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4370" w14:textId="77777777" w:rsidR="00CF6FB6" w:rsidRPr="001136B9" w:rsidRDefault="00CF6FB6" w:rsidP="00D30927">
      <w:pPr>
        <w:spacing w:line="240" w:lineRule="auto"/>
        <w:jc w:val="both"/>
        <w:rPr>
          <w:rFonts w:ascii="Book Antiqua" w:hAnsi="Book Antiqua"/>
        </w:rPr>
      </w:pPr>
      <w:bookmarkStart w:id="0" w:name="_Hlk90460423"/>
      <w:proofErr w:type="spellStart"/>
      <w:r w:rsidRPr="001136B9">
        <w:rPr>
          <w:rFonts w:ascii="Book Antiqua" w:hAnsi="Book Antiqua"/>
        </w:rPr>
        <w:t>Penghindaran</w:t>
      </w:r>
      <w:proofErr w:type="spellEnd"/>
      <w:r w:rsidRPr="001136B9">
        <w:rPr>
          <w:rFonts w:ascii="Book Antiqua" w:hAnsi="Book Antiqua"/>
        </w:rPr>
        <w:t xml:space="preserve"> dan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Perusahaan</w:t>
      </w:r>
      <w:bookmarkEnd w:id="0"/>
    </w:p>
    <w:p w14:paraId="391276E8" w14:textId="6AF428AD" w:rsidR="00CF6FB6" w:rsidRPr="001136B9" w:rsidRDefault="00CF6FB6" w:rsidP="00D30927">
      <w:pPr>
        <w:spacing w:line="240" w:lineRule="auto"/>
        <w:jc w:val="both"/>
        <w:rPr>
          <w:rFonts w:ascii="Book Antiqua" w:hAnsi="Book Antiqua"/>
        </w:rPr>
      </w:pPr>
      <w:r w:rsidRPr="001136B9">
        <w:rPr>
          <w:rFonts w:ascii="Book Antiqua" w:hAnsi="Book Antiqua"/>
        </w:rPr>
        <w:t>Andrie Yuwono</w:t>
      </w:r>
      <w:r w:rsidR="001A5557" w:rsidRPr="001136B9">
        <w:rPr>
          <w:rFonts w:ascii="Book Antiqua" w:hAnsi="Book Antiqua"/>
          <w:vertAlign w:val="superscript"/>
        </w:rPr>
        <w:t xml:space="preserve"> </w:t>
      </w:r>
      <w:r w:rsidR="001A5557" w:rsidRPr="001136B9">
        <w:rPr>
          <w:rFonts w:ascii="Book Antiqua" w:hAnsi="Book Antiqua"/>
        </w:rPr>
        <w:t>(andrieyuwono0394@yahoo.com)</w:t>
      </w:r>
      <w:r w:rsidRPr="001136B9">
        <w:rPr>
          <w:rFonts w:ascii="Book Antiqua" w:hAnsi="Book Antiqua"/>
          <w:lang w:val="id-ID"/>
        </w:rPr>
        <w:t xml:space="preserve">, </w:t>
      </w:r>
      <w:r w:rsidRPr="001136B9">
        <w:rPr>
          <w:rFonts w:ascii="Book Antiqua" w:hAnsi="Book Antiqua"/>
        </w:rPr>
        <w:t xml:space="preserve">Elia </w:t>
      </w:r>
      <w:proofErr w:type="spellStart"/>
      <w:r w:rsidRPr="001136B9">
        <w:rPr>
          <w:rFonts w:ascii="Book Antiqua" w:hAnsi="Book Antiqua"/>
        </w:rPr>
        <w:t>Mustikasari</w:t>
      </w:r>
      <w:proofErr w:type="spellEnd"/>
      <w:r w:rsidR="001A5557" w:rsidRPr="001136B9">
        <w:rPr>
          <w:rFonts w:ascii="Book Antiqua" w:hAnsi="Book Antiqua"/>
          <w:vertAlign w:val="superscript"/>
        </w:rPr>
        <w:t xml:space="preserve"> (</w:t>
      </w:r>
      <w:proofErr w:type="spellStart"/>
      <w:r w:rsidR="001A5557" w:rsidRPr="001136B9">
        <w:rPr>
          <w:rFonts w:ascii="Book Antiqua" w:hAnsi="Book Antiqua"/>
        </w:rPr>
        <w:t>elia</w:t>
      </w:r>
      <w:proofErr w:type="spellEnd"/>
      <w:r w:rsidR="001A5557" w:rsidRPr="001136B9">
        <w:rPr>
          <w:rFonts w:ascii="Book Antiqua" w:hAnsi="Book Antiqua"/>
        </w:rPr>
        <w:t>-m@ feb.unair.ac.id)</w:t>
      </w:r>
    </w:p>
    <w:tbl>
      <w:tblPr>
        <w:tblW w:w="5010" w:type="pct"/>
        <w:jc w:val="center"/>
        <w:tblCellMar>
          <w:left w:w="0" w:type="dxa"/>
          <w:right w:w="0" w:type="dxa"/>
        </w:tblCellMar>
        <w:tblLook w:val="01E0" w:firstRow="1" w:lastRow="1" w:firstColumn="1" w:lastColumn="1" w:noHBand="0" w:noVBand="0"/>
      </w:tblPr>
      <w:tblGrid>
        <w:gridCol w:w="9545"/>
      </w:tblGrid>
      <w:tr w:rsidR="00CF6FB6" w:rsidRPr="001136B9" w14:paraId="61381EF5" w14:textId="77777777" w:rsidTr="00CF6FB6">
        <w:trPr>
          <w:jc w:val="center"/>
        </w:trPr>
        <w:tc>
          <w:tcPr>
            <w:tcW w:w="9044" w:type="dxa"/>
          </w:tcPr>
          <w:p w14:paraId="14CCAB20" w14:textId="77777777" w:rsidR="00CF6FB6" w:rsidRPr="001136B9" w:rsidRDefault="00CF6FB6" w:rsidP="00D30927">
            <w:pPr>
              <w:spacing w:line="240" w:lineRule="auto"/>
              <w:jc w:val="both"/>
              <w:rPr>
                <w:rFonts w:ascii="Book Antiqua" w:hAnsi="Book Antiqua"/>
              </w:rPr>
            </w:pPr>
            <w:r w:rsidRPr="001136B9">
              <w:rPr>
                <w:rFonts w:ascii="Book Antiqua" w:hAnsi="Book Antiqua"/>
              </w:rPr>
              <w:t>ABSTRACT</w:t>
            </w:r>
          </w:p>
          <w:p w14:paraId="0ACD9E54" w14:textId="4AEE9396" w:rsidR="00CF6FB6" w:rsidRPr="001136B9" w:rsidRDefault="00D30927" w:rsidP="00D30927">
            <w:pPr>
              <w:spacing w:line="240" w:lineRule="auto"/>
              <w:jc w:val="both"/>
              <w:rPr>
                <w:rFonts w:ascii="Book Antiqua" w:hAnsi="Book Antiqua"/>
                <w:i/>
                <w:iCs/>
              </w:rPr>
            </w:pPr>
            <w:r w:rsidRPr="001136B9">
              <w:rPr>
                <w:rFonts w:ascii="Book Antiqua" w:hAnsi="Book Antiqua"/>
              </w:rPr>
              <w:t>This</w:t>
            </w:r>
            <w:r w:rsidR="00CF6FB6" w:rsidRPr="001136B9">
              <w:rPr>
                <w:rFonts w:ascii="Book Antiqua" w:hAnsi="Book Antiqua"/>
              </w:rPr>
              <w:t xml:space="preserve"> research is </w:t>
            </w:r>
            <w:r w:rsidRPr="001136B9">
              <w:rPr>
                <w:rFonts w:ascii="Book Antiqua" w:hAnsi="Book Antiqua"/>
              </w:rPr>
              <w:t xml:space="preserve">giving </w:t>
            </w:r>
            <w:r w:rsidR="00CF6FB6" w:rsidRPr="001136B9">
              <w:rPr>
                <w:rFonts w:ascii="Book Antiqua" w:hAnsi="Book Antiqua"/>
                <w:lang w:val="id-ID"/>
              </w:rPr>
              <w:t>pro</w:t>
            </w:r>
            <w:r w:rsidRPr="001136B9">
              <w:rPr>
                <w:rFonts w:ascii="Book Antiqua" w:hAnsi="Book Antiqua"/>
                <w:lang w:val="en-US"/>
              </w:rPr>
              <w:t>of</w:t>
            </w:r>
            <w:r w:rsidR="00CF6FB6" w:rsidRPr="001136B9">
              <w:rPr>
                <w:rFonts w:ascii="Book Antiqua" w:hAnsi="Book Antiqua"/>
                <w:lang w:val="id-ID"/>
              </w:rPr>
              <w:t xml:space="preserve"> </w:t>
            </w:r>
            <w:r w:rsidR="00CF6FB6" w:rsidRPr="001136B9">
              <w:rPr>
                <w:rFonts w:ascii="Book Antiqua" w:hAnsi="Book Antiqua"/>
              </w:rPr>
              <w:t>tax avoidance and tax risk affect firm risk.</w:t>
            </w:r>
            <w:r w:rsidR="00CF6FB6" w:rsidRPr="001136B9">
              <w:rPr>
                <w:rStyle w:val="Heading6Char"/>
                <w:rFonts w:ascii="Book Antiqua" w:hAnsi="Book Antiqua"/>
                <w:i w:val="0"/>
                <w:iCs w:val="0"/>
                <w:sz w:val="22"/>
                <w:szCs w:val="22"/>
              </w:rPr>
              <w:t xml:space="preserve"> This research </w:t>
            </w:r>
            <w:r w:rsidRPr="001136B9">
              <w:rPr>
                <w:rStyle w:val="Heading6Char"/>
                <w:rFonts w:ascii="Book Antiqua" w:hAnsi="Book Antiqua"/>
                <w:i w:val="0"/>
                <w:iCs w:val="0"/>
                <w:sz w:val="22"/>
                <w:szCs w:val="22"/>
              </w:rPr>
              <w:t>using</w:t>
            </w:r>
            <w:r w:rsidR="00CF6FB6" w:rsidRPr="001136B9">
              <w:rPr>
                <w:rStyle w:val="Heading6Char"/>
                <w:rFonts w:ascii="Book Antiqua" w:hAnsi="Book Antiqua"/>
                <w:i w:val="0"/>
                <w:iCs w:val="0"/>
                <w:sz w:val="22"/>
                <w:szCs w:val="22"/>
              </w:rPr>
              <w:t xml:space="preserve"> data from </w:t>
            </w:r>
            <w:r w:rsidR="00CF6FB6" w:rsidRPr="001136B9">
              <w:rPr>
                <w:rStyle w:val="Heading6Char"/>
                <w:rFonts w:ascii="Book Antiqua" w:hAnsi="Book Antiqua"/>
                <w:i w:val="0"/>
                <w:iCs w:val="0"/>
                <w:sz w:val="22"/>
                <w:szCs w:val="22"/>
                <w:lang w:val="id-ID"/>
              </w:rPr>
              <w:t>A</w:t>
            </w:r>
            <w:proofErr w:type="spellStart"/>
            <w:r w:rsidR="00CF6FB6" w:rsidRPr="001136B9">
              <w:rPr>
                <w:rStyle w:val="Heading6Char"/>
                <w:rFonts w:ascii="Book Antiqua" w:hAnsi="Book Antiqua"/>
                <w:i w:val="0"/>
                <w:iCs w:val="0"/>
                <w:sz w:val="22"/>
                <w:szCs w:val="22"/>
              </w:rPr>
              <w:t>nnual</w:t>
            </w:r>
            <w:proofErr w:type="spellEnd"/>
            <w:r w:rsidR="00CF6FB6" w:rsidRPr="001136B9">
              <w:rPr>
                <w:rStyle w:val="Heading6Char"/>
                <w:rFonts w:ascii="Book Antiqua" w:hAnsi="Book Antiqua"/>
                <w:i w:val="0"/>
                <w:iCs w:val="0"/>
                <w:sz w:val="22"/>
                <w:szCs w:val="22"/>
              </w:rPr>
              <w:t xml:space="preserve"> </w:t>
            </w:r>
            <w:r w:rsidR="00CF6FB6" w:rsidRPr="001136B9">
              <w:rPr>
                <w:rStyle w:val="Heading6Char"/>
                <w:rFonts w:ascii="Book Antiqua" w:hAnsi="Book Antiqua"/>
                <w:i w:val="0"/>
                <w:iCs w:val="0"/>
                <w:sz w:val="22"/>
                <w:szCs w:val="22"/>
                <w:lang w:val="id-ID"/>
              </w:rPr>
              <w:t>R</w:t>
            </w:r>
            <w:proofErr w:type="spellStart"/>
            <w:r w:rsidR="00CF6FB6" w:rsidRPr="001136B9">
              <w:rPr>
                <w:rStyle w:val="Heading6Char"/>
                <w:rFonts w:ascii="Book Antiqua" w:hAnsi="Book Antiqua"/>
                <w:i w:val="0"/>
                <w:iCs w:val="0"/>
                <w:sz w:val="22"/>
                <w:szCs w:val="22"/>
              </w:rPr>
              <w:t>eport</w:t>
            </w:r>
            <w:proofErr w:type="spellEnd"/>
            <w:r w:rsidR="00CF6FB6" w:rsidRPr="001136B9">
              <w:rPr>
                <w:rStyle w:val="Heading6Char"/>
                <w:rFonts w:ascii="Book Antiqua" w:hAnsi="Book Antiqua"/>
                <w:i w:val="0"/>
                <w:iCs w:val="0"/>
                <w:sz w:val="22"/>
                <w:szCs w:val="22"/>
              </w:rPr>
              <w:t xml:space="preserve"> of manufacture firm that listed in BEI from 2014 until 2018. The result of this research is Tax Avoidance and Tax Risk have positive effect on firm risk. Result of this research proves </w:t>
            </w:r>
            <w:r w:rsidRPr="001136B9">
              <w:rPr>
                <w:rStyle w:val="Heading6Char"/>
                <w:rFonts w:ascii="Book Antiqua" w:hAnsi="Book Antiqua"/>
                <w:i w:val="0"/>
                <w:iCs w:val="0"/>
                <w:sz w:val="22"/>
                <w:szCs w:val="22"/>
              </w:rPr>
              <w:t xml:space="preserve">signalling theory </w:t>
            </w:r>
            <w:r w:rsidR="00CF6FB6" w:rsidRPr="001136B9">
              <w:rPr>
                <w:rStyle w:val="Heading6Char"/>
                <w:rFonts w:ascii="Book Antiqua" w:hAnsi="Book Antiqua"/>
                <w:i w:val="0"/>
                <w:iCs w:val="0"/>
                <w:sz w:val="22"/>
                <w:szCs w:val="22"/>
              </w:rPr>
              <w:t xml:space="preserve">that management </w:t>
            </w:r>
            <w:r w:rsidR="001136B9" w:rsidRPr="001136B9">
              <w:rPr>
                <w:rStyle w:val="Heading6Char"/>
                <w:rFonts w:ascii="Book Antiqua" w:hAnsi="Book Antiqua"/>
                <w:i w:val="0"/>
                <w:iCs w:val="0"/>
                <w:sz w:val="22"/>
                <w:szCs w:val="22"/>
              </w:rPr>
              <w:t xml:space="preserve">giving </w:t>
            </w:r>
            <w:r w:rsidR="00CF6FB6" w:rsidRPr="001136B9">
              <w:rPr>
                <w:rStyle w:val="Heading6Char"/>
                <w:rFonts w:ascii="Book Antiqua" w:hAnsi="Book Antiqua"/>
                <w:i w:val="0"/>
                <w:iCs w:val="0"/>
                <w:sz w:val="22"/>
                <w:szCs w:val="22"/>
              </w:rPr>
              <w:t xml:space="preserve">signals information </w:t>
            </w:r>
            <w:r w:rsidR="001136B9" w:rsidRPr="001136B9">
              <w:rPr>
                <w:rStyle w:val="Heading6Char"/>
                <w:rFonts w:ascii="Book Antiqua" w:hAnsi="Book Antiqua"/>
                <w:i w:val="0"/>
                <w:iCs w:val="0"/>
                <w:sz w:val="22"/>
                <w:szCs w:val="22"/>
              </w:rPr>
              <w:t>w</w:t>
            </w:r>
            <w:r w:rsidR="001136B9" w:rsidRPr="001136B9">
              <w:rPr>
                <w:rStyle w:val="Heading6Char"/>
                <w:i w:val="0"/>
                <w:iCs w:val="0"/>
              </w:rPr>
              <w:t>hich the information about tax avoidance and tax risk received</w:t>
            </w:r>
            <w:r w:rsidR="00CF6FB6" w:rsidRPr="001136B9">
              <w:rPr>
                <w:rStyle w:val="Heading6Char"/>
                <w:rFonts w:ascii="Book Antiqua" w:hAnsi="Book Antiqua"/>
                <w:i w:val="0"/>
                <w:iCs w:val="0"/>
                <w:sz w:val="22"/>
                <w:szCs w:val="22"/>
              </w:rPr>
              <w:t xml:space="preserve"> by investors </w:t>
            </w:r>
            <w:r w:rsidR="001136B9">
              <w:rPr>
                <w:rStyle w:val="Heading6Char"/>
                <w:rFonts w:ascii="Book Antiqua" w:hAnsi="Book Antiqua"/>
                <w:i w:val="0"/>
                <w:iCs w:val="0"/>
                <w:sz w:val="22"/>
                <w:szCs w:val="22"/>
              </w:rPr>
              <w:t xml:space="preserve">and the information are </w:t>
            </w:r>
            <w:r w:rsidR="00CF6FB6" w:rsidRPr="001136B9">
              <w:rPr>
                <w:rStyle w:val="Heading6Char"/>
                <w:rFonts w:ascii="Book Antiqua" w:hAnsi="Book Antiqua"/>
                <w:i w:val="0"/>
                <w:iCs w:val="0"/>
                <w:sz w:val="22"/>
                <w:szCs w:val="22"/>
              </w:rPr>
              <w:t xml:space="preserve">used as a tool </w:t>
            </w:r>
            <w:r w:rsidR="001136B9">
              <w:rPr>
                <w:rStyle w:val="Heading6Char"/>
                <w:rFonts w:ascii="Book Antiqua" w:hAnsi="Book Antiqua"/>
                <w:i w:val="0"/>
                <w:iCs w:val="0"/>
                <w:sz w:val="22"/>
                <w:szCs w:val="22"/>
              </w:rPr>
              <w:t xml:space="preserve">for </w:t>
            </w:r>
            <w:r w:rsidR="00CF6FB6" w:rsidRPr="001136B9">
              <w:rPr>
                <w:rStyle w:val="Heading6Char"/>
                <w:rFonts w:ascii="Book Antiqua" w:hAnsi="Book Antiqua"/>
                <w:i w:val="0"/>
                <w:iCs w:val="0"/>
                <w:sz w:val="22"/>
                <w:szCs w:val="22"/>
              </w:rPr>
              <w:t>making future decisions.</w:t>
            </w:r>
          </w:p>
          <w:p w14:paraId="0D3FBCBC" w14:textId="77777777" w:rsidR="00CF6FB6" w:rsidRPr="001136B9" w:rsidRDefault="00CF6FB6" w:rsidP="00D30927">
            <w:pPr>
              <w:spacing w:line="240" w:lineRule="auto"/>
              <w:jc w:val="both"/>
              <w:rPr>
                <w:rFonts w:ascii="Book Antiqua" w:hAnsi="Book Antiqua"/>
                <w:i/>
                <w:iCs/>
              </w:rPr>
            </w:pPr>
          </w:p>
        </w:tc>
      </w:tr>
      <w:tr w:rsidR="00CF6FB6" w:rsidRPr="001136B9" w14:paraId="171CD941" w14:textId="77777777" w:rsidTr="00CF6FB6">
        <w:trPr>
          <w:jc w:val="center"/>
        </w:trPr>
        <w:tc>
          <w:tcPr>
            <w:tcW w:w="9044" w:type="dxa"/>
          </w:tcPr>
          <w:p w14:paraId="410892B7" w14:textId="77777777" w:rsidR="00CF6FB6" w:rsidRPr="00572D41" w:rsidRDefault="00CF6FB6" w:rsidP="00D30927">
            <w:pPr>
              <w:spacing w:line="240" w:lineRule="auto"/>
              <w:jc w:val="both"/>
              <w:rPr>
                <w:rFonts w:ascii="Book Antiqua" w:hAnsi="Book Antiqua"/>
              </w:rPr>
            </w:pPr>
            <w:r w:rsidRPr="00572D41">
              <w:rPr>
                <w:rFonts w:ascii="Book Antiqua" w:hAnsi="Book Antiqua"/>
              </w:rPr>
              <w:t>ABSTRAK</w:t>
            </w:r>
          </w:p>
          <w:p w14:paraId="46B133CB" w14:textId="4296BDEA" w:rsidR="00CF6FB6" w:rsidRPr="001136B9" w:rsidRDefault="00CF6FB6" w:rsidP="00D30927">
            <w:pPr>
              <w:spacing w:line="240" w:lineRule="auto"/>
              <w:jc w:val="both"/>
              <w:rPr>
                <w:rFonts w:ascii="Book Antiqua" w:hAnsi="Book Antiqua"/>
              </w:rPr>
            </w:pPr>
            <w:bookmarkStart w:id="1" w:name="_Hlk90460817"/>
            <w:proofErr w:type="spellStart"/>
            <w:r w:rsidRPr="00572D41">
              <w:rPr>
                <w:rFonts w:ascii="Book Antiqua" w:hAnsi="Book Antiqua"/>
              </w:rPr>
              <w:t>Penelitian</w:t>
            </w:r>
            <w:proofErr w:type="spellEnd"/>
            <w:r w:rsidRPr="00572D41">
              <w:rPr>
                <w:rFonts w:ascii="Book Antiqua" w:hAnsi="Book Antiqua"/>
              </w:rPr>
              <w:t xml:space="preserve"> </w:t>
            </w:r>
            <w:proofErr w:type="spellStart"/>
            <w:r w:rsidRPr="00572D41">
              <w:rPr>
                <w:rFonts w:ascii="Book Antiqua" w:hAnsi="Book Antiqua"/>
              </w:rPr>
              <w:t>ini</w:t>
            </w:r>
            <w:proofErr w:type="spellEnd"/>
            <w:r w:rsidRPr="00572D41">
              <w:rPr>
                <w:rFonts w:ascii="Book Antiqua" w:hAnsi="Book Antiqua"/>
              </w:rPr>
              <w:t xml:space="preserve"> </w:t>
            </w:r>
            <w:proofErr w:type="spellStart"/>
            <w:r w:rsidR="001136B9" w:rsidRPr="00572D41">
              <w:rPr>
                <w:rFonts w:ascii="Book Antiqua" w:hAnsi="Book Antiqua"/>
              </w:rPr>
              <w:t>memberikan</w:t>
            </w:r>
            <w:proofErr w:type="spellEnd"/>
            <w:r w:rsidRPr="00572D41">
              <w:rPr>
                <w:rFonts w:ascii="Book Antiqua" w:hAnsi="Book Antiqua"/>
              </w:rPr>
              <w:t xml:space="preserve"> </w:t>
            </w:r>
            <w:proofErr w:type="spellStart"/>
            <w:r w:rsidR="001136B9" w:rsidRPr="00572D41">
              <w:rPr>
                <w:rFonts w:ascii="Book Antiqua" w:hAnsi="Book Antiqua"/>
              </w:rPr>
              <w:t>bukti</w:t>
            </w:r>
            <w:proofErr w:type="spellEnd"/>
            <w:r w:rsidR="001136B9" w:rsidRPr="00572D41">
              <w:rPr>
                <w:rFonts w:ascii="Book Antiqua" w:hAnsi="Book Antiqua"/>
              </w:rPr>
              <w:t xml:space="preserve"> </w:t>
            </w:r>
            <w:proofErr w:type="spellStart"/>
            <w:r w:rsidRPr="00572D41">
              <w:rPr>
                <w:rFonts w:ascii="Book Antiqua" w:hAnsi="Book Antiqua"/>
              </w:rPr>
              <w:t>bahwa</w:t>
            </w:r>
            <w:proofErr w:type="spellEnd"/>
            <w:r w:rsidRPr="00572D41">
              <w:rPr>
                <w:rFonts w:ascii="Book Antiqua" w:hAnsi="Book Antiqua"/>
              </w:rPr>
              <w:t xml:space="preserve"> </w:t>
            </w:r>
            <w:proofErr w:type="spellStart"/>
            <w:r w:rsidRPr="00572D41">
              <w:rPr>
                <w:rFonts w:ascii="Book Antiqua" w:hAnsi="Book Antiqua"/>
              </w:rPr>
              <w:t>penghindaran</w:t>
            </w:r>
            <w:proofErr w:type="spellEnd"/>
            <w:r w:rsidRPr="00572D41">
              <w:rPr>
                <w:rFonts w:ascii="Book Antiqua" w:hAnsi="Book Antiqua"/>
              </w:rPr>
              <w:t xml:space="preserve"> </w:t>
            </w:r>
            <w:proofErr w:type="spellStart"/>
            <w:r w:rsidRPr="00572D41">
              <w:rPr>
                <w:rFonts w:ascii="Book Antiqua" w:hAnsi="Book Antiqua"/>
              </w:rPr>
              <w:t>pajak</w:t>
            </w:r>
            <w:proofErr w:type="spellEnd"/>
            <w:r w:rsidRPr="00572D41">
              <w:rPr>
                <w:rFonts w:ascii="Book Antiqua" w:hAnsi="Book Antiqua"/>
              </w:rPr>
              <w:t xml:space="preserve"> dan </w:t>
            </w:r>
            <w:proofErr w:type="spellStart"/>
            <w:r w:rsidRPr="00572D41">
              <w:rPr>
                <w:rFonts w:ascii="Book Antiqua" w:hAnsi="Book Antiqua"/>
              </w:rPr>
              <w:t>risiko</w:t>
            </w:r>
            <w:proofErr w:type="spellEnd"/>
            <w:r w:rsidRPr="00572D41">
              <w:rPr>
                <w:rFonts w:ascii="Book Antiqua" w:hAnsi="Book Antiqua"/>
              </w:rPr>
              <w:t xml:space="preserve"> </w:t>
            </w:r>
            <w:proofErr w:type="spellStart"/>
            <w:r w:rsidRPr="00572D41">
              <w:rPr>
                <w:rFonts w:ascii="Book Antiqua" w:hAnsi="Book Antiqua"/>
              </w:rPr>
              <w:t>pajak</w:t>
            </w:r>
            <w:proofErr w:type="spellEnd"/>
            <w:r w:rsidRPr="00572D41">
              <w:rPr>
                <w:rFonts w:ascii="Book Antiqua" w:hAnsi="Book Antiqua"/>
              </w:rPr>
              <w:t xml:space="preserve"> </w:t>
            </w:r>
            <w:proofErr w:type="spellStart"/>
            <w:r w:rsidRPr="00572D41">
              <w:rPr>
                <w:rFonts w:ascii="Book Antiqua" w:hAnsi="Book Antiqua"/>
              </w:rPr>
              <w:t>berpengaruh</w:t>
            </w:r>
            <w:proofErr w:type="spellEnd"/>
            <w:r w:rsidRPr="00572D41">
              <w:rPr>
                <w:rFonts w:ascii="Book Antiqua" w:hAnsi="Book Antiqua"/>
              </w:rPr>
              <w:t xml:space="preserve"> pada </w:t>
            </w:r>
            <w:proofErr w:type="spellStart"/>
            <w:r w:rsidRPr="00572D41">
              <w:rPr>
                <w:rFonts w:ascii="Book Antiqua" w:hAnsi="Book Antiqua"/>
              </w:rPr>
              <w:t>risiko</w:t>
            </w:r>
            <w:proofErr w:type="spellEnd"/>
            <w:r w:rsidRPr="00572D41">
              <w:rPr>
                <w:rFonts w:ascii="Book Antiqua" w:hAnsi="Book Antiqua"/>
              </w:rPr>
              <w:t xml:space="preserve"> </w:t>
            </w:r>
            <w:proofErr w:type="spellStart"/>
            <w:r w:rsidRPr="00572D41">
              <w:rPr>
                <w:rFonts w:ascii="Book Antiqua" w:hAnsi="Book Antiqua"/>
              </w:rPr>
              <w:t>perusahaan</w:t>
            </w:r>
            <w:proofErr w:type="spellEnd"/>
            <w:r w:rsidRPr="00572D41">
              <w:rPr>
                <w:rFonts w:ascii="Book Antiqua" w:hAnsi="Book Antiqua"/>
              </w:rPr>
              <w:t xml:space="preserve">. </w:t>
            </w:r>
            <w:proofErr w:type="spellStart"/>
            <w:r w:rsidRPr="00572D41">
              <w:rPr>
                <w:rFonts w:ascii="Book Antiqua" w:hAnsi="Book Antiqua"/>
              </w:rPr>
              <w:t>Penelitian</w:t>
            </w:r>
            <w:proofErr w:type="spellEnd"/>
            <w:r w:rsidRPr="00572D41">
              <w:rPr>
                <w:rFonts w:ascii="Book Antiqua" w:hAnsi="Book Antiqua"/>
              </w:rPr>
              <w:t xml:space="preserve"> </w:t>
            </w:r>
            <w:proofErr w:type="spellStart"/>
            <w:r w:rsidRPr="00572D41">
              <w:rPr>
                <w:rFonts w:ascii="Book Antiqua" w:hAnsi="Book Antiqua"/>
              </w:rPr>
              <w:t>menggunakan</w:t>
            </w:r>
            <w:proofErr w:type="spellEnd"/>
            <w:r w:rsidRPr="00572D41">
              <w:rPr>
                <w:rFonts w:ascii="Book Antiqua" w:hAnsi="Book Antiqua"/>
              </w:rPr>
              <w:t xml:space="preserve"> data </w:t>
            </w:r>
            <w:r w:rsidRPr="00572D41">
              <w:rPr>
                <w:rFonts w:ascii="Book Antiqua" w:hAnsi="Book Antiqua"/>
                <w:lang w:val="id-ID"/>
              </w:rPr>
              <w:t>L</w:t>
            </w:r>
            <w:proofErr w:type="spellStart"/>
            <w:r w:rsidRPr="00572D41">
              <w:rPr>
                <w:rFonts w:ascii="Book Antiqua" w:hAnsi="Book Antiqua"/>
              </w:rPr>
              <w:t>aporan</w:t>
            </w:r>
            <w:proofErr w:type="spellEnd"/>
            <w:r w:rsidRPr="00572D41">
              <w:rPr>
                <w:rFonts w:ascii="Book Antiqua" w:hAnsi="Book Antiqua"/>
              </w:rPr>
              <w:t xml:space="preserve"> </w:t>
            </w:r>
            <w:r w:rsidRPr="00572D41">
              <w:rPr>
                <w:rFonts w:ascii="Book Antiqua" w:hAnsi="Book Antiqua"/>
                <w:lang w:val="id-ID"/>
              </w:rPr>
              <w:t xml:space="preserve">Tahunan </w:t>
            </w:r>
            <w:proofErr w:type="spellStart"/>
            <w:r w:rsidRPr="00572D41">
              <w:rPr>
                <w:rFonts w:ascii="Book Antiqua" w:hAnsi="Book Antiqua"/>
              </w:rPr>
              <w:t>perusahaan</w:t>
            </w:r>
            <w:proofErr w:type="spellEnd"/>
            <w:r w:rsidRPr="00572D41">
              <w:rPr>
                <w:rFonts w:ascii="Book Antiqua" w:hAnsi="Book Antiqua"/>
              </w:rPr>
              <w:t xml:space="preserve"> </w:t>
            </w:r>
            <w:proofErr w:type="spellStart"/>
            <w:r w:rsidRPr="00572D41">
              <w:rPr>
                <w:rFonts w:ascii="Book Antiqua" w:hAnsi="Book Antiqua"/>
              </w:rPr>
              <w:t>manufaktur</w:t>
            </w:r>
            <w:proofErr w:type="spellEnd"/>
            <w:r w:rsidRPr="00572D41">
              <w:rPr>
                <w:rFonts w:ascii="Book Antiqua" w:hAnsi="Book Antiqua"/>
              </w:rPr>
              <w:t xml:space="preserve"> yang </w:t>
            </w:r>
            <w:proofErr w:type="spellStart"/>
            <w:r w:rsidRPr="00572D41">
              <w:rPr>
                <w:rFonts w:ascii="Book Antiqua" w:hAnsi="Book Antiqua"/>
              </w:rPr>
              <w:t>terdaftar</w:t>
            </w:r>
            <w:proofErr w:type="spellEnd"/>
            <w:r w:rsidRPr="00572D41">
              <w:rPr>
                <w:rFonts w:ascii="Book Antiqua" w:hAnsi="Book Antiqua"/>
              </w:rPr>
              <w:t xml:space="preserve"> di BEI </w:t>
            </w:r>
            <w:proofErr w:type="spellStart"/>
            <w:r w:rsidRPr="00572D41">
              <w:rPr>
                <w:rFonts w:ascii="Book Antiqua" w:hAnsi="Book Antiqua"/>
              </w:rPr>
              <w:t>tahun</w:t>
            </w:r>
            <w:proofErr w:type="spellEnd"/>
            <w:r w:rsidRPr="00572D41">
              <w:rPr>
                <w:rFonts w:ascii="Book Antiqua" w:hAnsi="Book Antiqua"/>
              </w:rPr>
              <w:t xml:space="preserve"> 2014 </w:t>
            </w:r>
            <w:proofErr w:type="spellStart"/>
            <w:r w:rsidRPr="00572D41">
              <w:rPr>
                <w:rFonts w:ascii="Book Antiqua" w:hAnsi="Book Antiqua"/>
              </w:rPr>
              <w:t>sampai</w:t>
            </w:r>
            <w:proofErr w:type="spellEnd"/>
            <w:r w:rsidRPr="00572D41">
              <w:rPr>
                <w:rFonts w:ascii="Book Antiqua" w:hAnsi="Book Antiqua"/>
                <w:lang w:val="id-ID"/>
              </w:rPr>
              <w:t xml:space="preserve"> dengan</w:t>
            </w:r>
            <w:r w:rsidRPr="00572D41">
              <w:rPr>
                <w:rFonts w:ascii="Book Antiqua" w:hAnsi="Book Antiqua"/>
              </w:rPr>
              <w:t xml:space="preserve"> 2018. Hasil </w:t>
            </w:r>
            <w:proofErr w:type="spellStart"/>
            <w:r w:rsidRPr="00572D41">
              <w:rPr>
                <w:rFonts w:ascii="Book Antiqua" w:hAnsi="Book Antiqua"/>
              </w:rPr>
              <w:t>penelitian</w:t>
            </w:r>
            <w:proofErr w:type="spellEnd"/>
            <w:r w:rsidRPr="00572D41">
              <w:rPr>
                <w:rFonts w:ascii="Book Antiqua" w:hAnsi="Book Antiqua"/>
              </w:rPr>
              <w:t xml:space="preserve"> </w:t>
            </w:r>
            <w:proofErr w:type="spellStart"/>
            <w:r w:rsidRPr="00572D41">
              <w:rPr>
                <w:rFonts w:ascii="Book Antiqua" w:hAnsi="Book Antiqua"/>
              </w:rPr>
              <w:t>ini</w:t>
            </w:r>
            <w:proofErr w:type="spellEnd"/>
            <w:r w:rsidRPr="00572D41">
              <w:rPr>
                <w:rFonts w:ascii="Book Antiqua" w:hAnsi="Book Antiqua"/>
              </w:rPr>
              <w:t xml:space="preserve"> </w:t>
            </w:r>
            <w:proofErr w:type="spellStart"/>
            <w:r w:rsidRPr="00572D41">
              <w:rPr>
                <w:rFonts w:ascii="Book Antiqua" w:hAnsi="Book Antiqua"/>
              </w:rPr>
              <w:t>menunjukkan</w:t>
            </w:r>
            <w:proofErr w:type="spellEnd"/>
            <w:r w:rsidRPr="00572D41">
              <w:rPr>
                <w:rFonts w:ascii="Book Antiqua" w:hAnsi="Book Antiqua"/>
              </w:rPr>
              <w:t xml:space="preserve"> </w:t>
            </w:r>
            <w:proofErr w:type="spellStart"/>
            <w:r w:rsidRPr="00572D41">
              <w:rPr>
                <w:rFonts w:ascii="Book Antiqua" w:hAnsi="Book Antiqua"/>
              </w:rPr>
              <w:t>penghindaran</w:t>
            </w:r>
            <w:proofErr w:type="spellEnd"/>
            <w:r w:rsidRPr="00572D41">
              <w:rPr>
                <w:rFonts w:ascii="Book Antiqua" w:hAnsi="Book Antiqua"/>
              </w:rPr>
              <w:t xml:space="preserve"> </w:t>
            </w:r>
            <w:proofErr w:type="spellStart"/>
            <w:r w:rsidRPr="00572D41">
              <w:rPr>
                <w:rFonts w:ascii="Book Antiqua" w:hAnsi="Book Antiqua"/>
              </w:rPr>
              <w:t>pajak</w:t>
            </w:r>
            <w:proofErr w:type="spellEnd"/>
            <w:r w:rsidRPr="00572D41">
              <w:rPr>
                <w:rFonts w:ascii="Book Antiqua" w:hAnsi="Book Antiqua"/>
              </w:rPr>
              <w:t xml:space="preserve"> dan </w:t>
            </w:r>
            <w:proofErr w:type="spellStart"/>
            <w:r w:rsidRPr="00572D41">
              <w:rPr>
                <w:rFonts w:ascii="Book Antiqua" w:hAnsi="Book Antiqua"/>
              </w:rPr>
              <w:t>risiko</w:t>
            </w:r>
            <w:proofErr w:type="spellEnd"/>
            <w:r w:rsidRPr="00572D41">
              <w:rPr>
                <w:rFonts w:ascii="Book Antiqua" w:hAnsi="Book Antiqua"/>
              </w:rPr>
              <w:t xml:space="preserve"> </w:t>
            </w:r>
            <w:proofErr w:type="spellStart"/>
            <w:r w:rsidRPr="00572D41">
              <w:rPr>
                <w:rFonts w:ascii="Book Antiqua" w:hAnsi="Book Antiqua"/>
              </w:rPr>
              <w:t>pajak</w:t>
            </w:r>
            <w:proofErr w:type="spellEnd"/>
            <w:r w:rsidRPr="00572D41">
              <w:rPr>
                <w:rFonts w:ascii="Book Antiqua" w:hAnsi="Book Antiqua"/>
              </w:rPr>
              <w:t xml:space="preserve"> </w:t>
            </w:r>
            <w:proofErr w:type="spellStart"/>
            <w:r w:rsidRPr="00572D41">
              <w:rPr>
                <w:rFonts w:ascii="Book Antiqua" w:hAnsi="Book Antiqua"/>
              </w:rPr>
              <w:t>berpengaruh</w:t>
            </w:r>
            <w:proofErr w:type="spellEnd"/>
            <w:r w:rsidRPr="00572D41">
              <w:rPr>
                <w:rFonts w:ascii="Book Antiqua" w:hAnsi="Book Antiqua"/>
              </w:rPr>
              <w:t xml:space="preserve"> </w:t>
            </w:r>
            <w:proofErr w:type="spellStart"/>
            <w:r w:rsidRPr="00572D41">
              <w:rPr>
                <w:rFonts w:ascii="Book Antiqua" w:hAnsi="Book Antiqua"/>
              </w:rPr>
              <w:t>positif</w:t>
            </w:r>
            <w:proofErr w:type="spellEnd"/>
            <w:r w:rsidRPr="00572D41">
              <w:rPr>
                <w:rFonts w:ascii="Book Antiqua" w:hAnsi="Book Antiqua"/>
              </w:rPr>
              <w:t xml:space="preserve"> </w:t>
            </w:r>
            <w:proofErr w:type="spellStart"/>
            <w:r w:rsidRPr="00572D41">
              <w:rPr>
                <w:rFonts w:ascii="Book Antiqua" w:hAnsi="Book Antiqua"/>
              </w:rPr>
              <w:t>terhadap</w:t>
            </w:r>
            <w:proofErr w:type="spellEnd"/>
            <w:r w:rsidRPr="00572D41">
              <w:rPr>
                <w:rFonts w:ascii="Book Antiqua" w:hAnsi="Book Antiqua"/>
              </w:rPr>
              <w:t xml:space="preserve"> </w:t>
            </w:r>
            <w:proofErr w:type="spellStart"/>
            <w:r w:rsidRPr="00572D41">
              <w:rPr>
                <w:rFonts w:ascii="Book Antiqua" w:hAnsi="Book Antiqua"/>
              </w:rPr>
              <w:t>risiko</w:t>
            </w:r>
            <w:proofErr w:type="spellEnd"/>
            <w:r w:rsidRPr="00572D41">
              <w:rPr>
                <w:rFonts w:ascii="Book Antiqua" w:hAnsi="Book Antiqua"/>
              </w:rPr>
              <w:t xml:space="preserve"> </w:t>
            </w:r>
            <w:proofErr w:type="spellStart"/>
            <w:r w:rsidRPr="00572D41">
              <w:rPr>
                <w:rFonts w:ascii="Book Antiqua" w:hAnsi="Book Antiqua"/>
              </w:rPr>
              <w:t>perusahaan</w:t>
            </w:r>
            <w:proofErr w:type="spellEnd"/>
            <w:r w:rsidRPr="00572D41">
              <w:rPr>
                <w:rFonts w:ascii="Book Antiqua" w:hAnsi="Book Antiqua"/>
              </w:rPr>
              <w:t xml:space="preserve">. </w:t>
            </w:r>
            <w:proofErr w:type="spellStart"/>
            <w:r w:rsidRPr="00572D41">
              <w:rPr>
                <w:rFonts w:ascii="Book Antiqua" w:hAnsi="Book Antiqua"/>
              </w:rPr>
              <w:t>Hasl</w:t>
            </w:r>
            <w:proofErr w:type="spellEnd"/>
            <w:r w:rsidRPr="00572D41">
              <w:rPr>
                <w:rFonts w:ascii="Book Antiqua" w:hAnsi="Book Antiqua"/>
              </w:rPr>
              <w:t xml:space="preserve"> </w:t>
            </w:r>
            <w:proofErr w:type="spellStart"/>
            <w:r w:rsidRPr="00572D41">
              <w:rPr>
                <w:rFonts w:ascii="Book Antiqua" w:hAnsi="Book Antiqua"/>
              </w:rPr>
              <w:t>ini</w:t>
            </w:r>
            <w:proofErr w:type="spellEnd"/>
            <w:r w:rsidRPr="00572D41">
              <w:rPr>
                <w:rFonts w:ascii="Book Antiqua" w:hAnsi="Book Antiqua"/>
              </w:rPr>
              <w:t xml:space="preserve"> </w:t>
            </w:r>
            <w:proofErr w:type="spellStart"/>
            <w:r w:rsidRPr="00572D41">
              <w:rPr>
                <w:rFonts w:ascii="Book Antiqua" w:hAnsi="Book Antiqua"/>
              </w:rPr>
              <w:t>membuktikkan</w:t>
            </w:r>
            <w:proofErr w:type="spellEnd"/>
            <w:r w:rsidRPr="00572D41">
              <w:rPr>
                <w:rFonts w:ascii="Book Antiqua" w:hAnsi="Book Antiqua"/>
              </w:rPr>
              <w:t xml:space="preserve"> </w:t>
            </w:r>
            <w:proofErr w:type="spellStart"/>
            <w:r w:rsidR="001136B9" w:rsidRPr="00572D41">
              <w:rPr>
                <w:rFonts w:ascii="Book Antiqua" w:hAnsi="Book Antiqua"/>
              </w:rPr>
              <w:t>teori</w:t>
            </w:r>
            <w:proofErr w:type="spellEnd"/>
            <w:r w:rsidR="001136B9" w:rsidRPr="00572D41">
              <w:rPr>
                <w:rFonts w:ascii="Book Antiqua" w:hAnsi="Book Antiqua"/>
              </w:rPr>
              <w:t xml:space="preserve"> </w:t>
            </w:r>
            <w:proofErr w:type="spellStart"/>
            <w:r w:rsidR="001136B9" w:rsidRPr="00572D41">
              <w:rPr>
                <w:rFonts w:ascii="Book Antiqua" w:hAnsi="Book Antiqua"/>
              </w:rPr>
              <w:t>sinyal</w:t>
            </w:r>
            <w:proofErr w:type="spellEnd"/>
            <w:r w:rsidR="001136B9" w:rsidRPr="00572D41">
              <w:rPr>
                <w:rFonts w:ascii="Book Antiqua" w:hAnsi="Book Antiqua"/>
              </w:rPr>
              <w:t xml:space="preserve"> </w:t>
            </w:r>
            <w:proofErr w:type="spellStart"/>
            <w:r w:rsidR="001136B9" w:rsidRPr="00572D41">
              <w:rPr>
                <w:rFonts w:ascii="Book Antiqua" w:hAnsi="Book Antiqua"/>
              </w:rPr>
              <w:t>dimana</w:t>
            </w:r>
            <w:proofErr w:type="spellEnd"/>
            <w:r w:rsidR="001136B9" w:rsidRPr="00572D41">
              <w:rPr>
                <w:rFonts w:ascii="Book Antiqua" w:hAnsi="Book Antiqua"/>
              </w:rPr>
              <w:t xml:space="preserve"> </w:t>
            </w:r>
            <w:proofErr w:type="spellStart"/>
            <w:r w:rsidRPr="00572D41">
              <w:rPr>
                <w:rFonts w:ascii="Book Antiqua" w:hAnsi="Book Antiqua"/>
              </w:rPr>
              <w:t>manajemen</w:t>
            </w:r>
            <w:proofErr w:type="spellEnd"/>
            <w:r w:rsidRPr="00572D41">
              <w:rPr>
                <w:rFonts w:ascii="Book Antiqua" w:hAnsi="Book Antiqua"/>
              </w:rPr>
              <w:t xml:space="preserve"> </w:t>
            </w:r>
            <w:proofErr w:type="spellStart"/>
            <w:r w:rsidR="001136B9" w:rsidRPr="00572D41">
              <w:rPr>
                <w:rFonts w:ascii="Book Antiqua" w:hAnsi="Book Antiqua"/>
              </w:rPr>
              <w:t>mengirimkan</w:t>
            </w:r>
            <w:proofErr w:type="spellEnd"/>
            <w:r w:rsidR="001136B9" w:rsidRPr="00572D41">
              <w:rPr>
                <w:rFonts w:ascii="Book Antiqua" w:hAnsi="Book Antiqua"/>
              </w:rPr>
              <w:t xml:space="preserve"> </w:t>
            </w:r>
            <w:proofErr w:type="spellStart"/>
            <w:r w:rsidR="001136B9" w:rsidRPr="00572D41">
              <w:rPr>
                <w:rFonts w:ascii="Book Antiqua" w:hAnsi="Book Antiqua"/>
              </w:rPr>
              <w:t>sinyal</w:t>
            </w:r>
            <w:proofErr w:type="spellEnd"/>
            <w:r w:rsidR="00572D41" w:rsidRPr="00572D41">
              <w:rPr>
                <w:rFonts w:ascii="Book Antiqua" w:hAnsi="Book Antiqua"/>
              </w:rPr>
              <w:t xml:space="preserve"> </w:t>
            </w:r>
            <w:proofErr w:type="spellStart"/>
            <w:r w:rsidRPr="00572D41">
              <w:rPr>
                <w:rFonts w:ascii="Book Antiqua" w:hAnsi="Book Antiqua"/>
              </w:rPr>
              <w:t>berupa</w:t>
            </w:r>
            <w:proofErr w:type="spellEnd"/>
            <w:r w:rsidRPr="00572D41">
              <w:rPr>
                <w:rFonts w:ascii="Book Antiqua" w:hAnsi="Book Antiqua"/>
              </w:rPr>
              <w:t xml:space="preserve"> </w:t>
            </w:r>
            <w:proofErr w:type="spellStart"/>
            <w:r w:rsidRPr="00572D41">
              <w:rPr>
                <w:rFonts w:ascii="Book Antiqua" w:hAnsi="Book Antiqua"/>
              </w:rPr>
              <w:t>informasi</w:t>
            </w:r>
            <w:proofErr w:type="spellEnd"/>
            <w:r w:rsidRPr="00572D41">
              <w:rPr>
                <w:rFonts w:ascii="Book Antiqua" w:hAnsi="Book Antiqua"/>
              </w:rPr>
              <w:t xml:space="preserve"> </w:t>
            </w:r>
            <w:proofErr w:type="spellStart"/>
            <w:r w:rsidR="00572D41" w:rsidRPr="00572D41">
              <w:rPr>
                <w:rFonts w:ascii="Book Antiqua" w:hAnsi="Book Antiqua"/>
              </w:rPr>
              <w:t>mengenai</w:t>
            </w:r>
            <w:proofErr w:type="spellEnd"/>
            <w:r w:rsidR="00572D41" w:rsidRPr="00572D41">
              <w:rPr>
                <w:rFonts w:ascii="Book Antiqua" w:hAnsi="Book Antiqua"/>
              </w:rPr>
              <w:t xml:space="preserve"> </w:t>
            </w:r>
            <w:proofErr w:type="spellStart"/>
            <w:r w:rsidRPr="00572D41">
              <w:rPr>
                <w:rFonts w:ascii="Book Antiqua" w:hAnsi="Book Antiqua"/>
              </w:rPr>
              <w:t>penghindaran</w:t>
            </w:r>
            <w:proofErr w:type="spellEnd"/>
            <w:r w:rsidRPr="00572D41">
              <w:rPr>
                <w:rFonts w:ascii="Book Antiqua" w:hAnsi="Book Antiqua"/>
              </w:rPr>
              <w:t xml:space="preserve"> </w:t>
            </w:r>
            <w:proofErr w:type="spellStart"/>
            <w:r w:rsidRPr="00572D41">
              <w:rPr>
                <w:rFonts w:ascii="Book Antiqua" w:hAnsi="Book Antiqua"/>
              </w:rPr>
              <w:t>pajak</w:t>
            </w:r>
            <w:proofErr w:type="spellEnd"/>
            <w:r w:rsidRPr="00572D41">
              <w:rPr>
                <w:rFonts w:ascii="Book Antiqua" w:hAnsi="Book Antiqua"/>
              </w:rPr>
              <w:t xml:space="preserve"> dan </w:t>
            </w:r>
            <w:proofErr w:type="spellStart"/>
            <w:r w:rsidRPr="00572D41">
              <w:rPr>
                <w:rFonts w:ascii="Book Antiqua" w:hAnsi="Book Antiqua"/>
              </w:rPr>
              <w:t>risiko</w:t>
            </w:r>
            <w:proofErr w:type="spellEnd"/>
            <w:r w:rsidRPr="00572D41">
              <w:rPr>
                <w:rFonts w:ascii="Book Antiqua" w:hAnsi="Book Antiqua"/>
              </w:rPr>
              <w:t xml:space="preserve"> </w:t>
            </w:r>
            <w:proofErr w:type="spellStart"/>
            <w:r w:rsidRPr="00572D41">
              <w:rPr>
                <w:rFonts w:ascii="Book Antiqua" w:hAnsi="Book Antiqua"/>
              </w:rPr>
              <w:t>pajak</w:t>
            </w:r>
            <w:proofErr w:type="spellEnd"/>
            <w:r w:rsidRPr="00572D41">
              <w:rPr>
                <w:rFonts w:ascii="Book Antiqua" w:hAnsi="Book Antiqua"/>
              </w:rPr>
              <w:t xml:space="preserve"> </w:t>
            </w:r>
            <w:proofErr w:type="spellStart"/>
            <w:r w:rsidR="00572D41" w:rsidRPr="00572D41">
              <w:rPr>
                <w:rFonts w:ascii="Book Antiqua" w:hAnsi="Book Antiqua"/>
              </w:rPr>
              <w:t>dimana</w:t>
            </w:r>
            <w:proofErr w:type="spellEnd"/>
            <w:r w:rsidR="00572D41" w:rsidRPr="00572D41">
              <w:rPr>
                <w:rFonts w:ascii="Book Antiqua" w:hAnsi="Book Antiqua"/>
              </w:rPr>
              <w:t xml:space="preserve"> </w:t>
            </w:r>
            <w:proofErr w:type="spellStart"/>
            <w:r w:rsidRPr="00572D41">
              <w:rPr>
                <w:rFonts w:ascii="Book Antiqua" w:hAnsi="Book Antiqua"/>
              </w:rPr>
              <w:t>diterima</w:t>
            </w:r>
            <w:proofErr w:type="spellEnd"/>
            <w:r w:rsidRPr="00572D41">
              <w:rPr>
                <w:rFonts w:ascii="Book Antiqua" w:hAnsi="Book Antiqua"/>
              </w:rPr>
              <w:t xml:space="preserve"> oleh investor </w:t>
            </w:r>
            <w:proofErr w:type="spellStart"/>
            <w:r w:rsidRPr="00572D41">
              <w:rPr>
                <w:rFonts w:ascii="Book Antiqua" w:hAnsi="Book Antiqua"/>
              </w:rPr>
              <w:t>dimana</w:t>
            </w:r>
            <w:proofErr w:type="spellEnd"/>
            <w:r w:rsidRPr="00572D41">
              <w:rPr>
                <w:rFonts w:ascii="Book Antiqua" w:hAnsi="Book Antiqua"/>
              </w:rPr>
              <w:t xml:space="preserve"> </w:t>
            </w:r>
            <w:proofErr w:type="spellStart"/>
            <w:r w:rsidRPr="00572D41">
              <w:rPr>
                <w:rFonts w:ascii="Book Antiqua" w:hAnsi="Book Antiqua"/>
              </w:rPr>
              <w:t>informasi</w:t>
            </w:r>
            <w:proofErr w:type="spellEnd"/>
            <w:r w:rsidRPr="00572D41">
              <w:rPr>
                <w:rFonts w:ascii="Book Antiqua" w:hAnsi="Book Antiqua"/>
              </w:rPr>
              <w:t xml:space="preserve"> </w:t>
            </w:r>
            <w:proofErr w:type="spellStart"/>
            <w:r w:rsidR="00572D41" w:rsidRPr="00572D41">
              <w:rPr>
                <w:rFonts w:ascii="Book Antiqua" w:hAnsi="Book Antiqua"/>
              </w:rPr>
              <w:t>tersebut</w:t>
            </w:r>
            <w:proofErr w:type="spellEnd"/>
            <w:r w:rsidR="00572D41" w:rsidRPr="00572D41">
              <w:rPr>
                <w:rFonts w:ascii="Book Antiqua" w:hAnsi="Book Antiqua"/>
              </w:rPr>
              <w:t xml:space="preserve"> </w:t>
            </w:r>
            <w:proofErr w:type="spellStart"/>
            <w:r w:rsidR="00572D41" w:rsidRPr="00572D41">
              <w:rPr>
                <w:rFonts w:ascii="Book Antiqua" w:hAnsi="Book Antiqua"/>
              </w:rPr>
              <w:t>digunakan</w:t>
            </w:r>
            <w:proofErr w:type="spellEnd"/>
            <w:r w:rsidR="00572D41" w:rsidRPr="00572D41">
              <w:rPr>
                <w:rFonts w:ascii="Book Antiqua" w:hAnsi="Book Antiqua"/>
              </w:rPr>
              <w:t xml:space="preserve"> </w:t>
            </w:r>
            <w:proofErr w:type="spellStart"/>
            <w:r w:rsidRPr="00572D41">
              <w:rPr>
                <w:rFonts w:ascii="Book Antiqua" w:hAnsi="Book Antiqua"/>
              </w:rPr>
              <w:t>sebagai</w:t>
            </w:r>
            <w:proofErr w:type="spellEnd"/>
            <w:r w:rsidRPr="00572D41">
              <w:rPr>
                <w:rFonts w:ascii="Book Antiqua" w:hAnsi="Book Antiqua"/>
              </w:rPr>
              <w:t xml:space="preserve"> </w:t>
            </w:r>
            <w:proofErr w:type="spellStart"/>
            <w:r w:rsidRPr="00572D41">
              <w:rPr>
                <w:rFonts w:ascii="Book Antiqua" w:hAnsi="Book Antiqua"/>
              </w:rPr>
              <w:t>alat</w:t>
            </w:r>
            <w:proofErr w:type="spellEnd"/>
            <w:r w:rsidRPr="00572D41">
              <w:rPr>
                <w:rFonts w:ascii="Book Antiqua" w:hAnsi="Book Antiqua"/>
              </w:rPr>
              <w:t xml:space="preserve"> </w:t>
            </w:r>
            <w:proofErr w:type="spellStart"/>
            <w:r w:rsidRPr="00572D41">
              <w:rPr>
                <w:rFonts w:ascii="Book Antiqua" w:hAnsi="Book Antiqua"/>
              </w:rPr>
              <w:t>dalam</w:t>
            </w:r>
            <w:proofErr w:type="spellEnd"/>
            <w:r w:rsidRPr="00572D41">
              <w:rPr>
                <w:rFonts w:ascii="Book Antiqua" w:hAnsi="Book Antiqua"/>
              </w:rPr>
              <w:t xml:space="preserve"> </w:t>
            </w:r>
            <w:proofErr w:type="spellStart"/>
            <w:r w:rsidRPr="00572D41">
              <w:rPr>
                <w:rFonts w:ascii="Book Antiqua" w:hAnsi="Book Antiqua"/>
              </w:rPr>
              <w:t>mengambil</w:t>
            </w:r>
            <w:proofErr w:type="spellEnd"/>
            <w:r w:rsidRPr="00572D41">
              <w:rPr>
                <w:rFonts w:ascii="Book Antiqua" w:hAnsi="Book Antiqua"/>
              </w:rPr>
              <w:t xml:space="preserve"> </w:t>
            </w:r>
            <w:proofErr w:type="spellStart"/>
            <w:r w:rsidRPr="00572D41">
              <w:rPr>
                <w:rFonts w:ascii="Book Antiqua" w:hAnsi="Book Antiqua"/>
              </w:rPr>
              <w:t>keputusan</w:t>
            </w:r>
            <w:proofErr w:type="spellEnd"/>
            <w:r w:rsidRPr="00572D41">
              <w:rPr>
                <w:rFonts w:ascii="Book Antiqua" w:hAnsi="Book Antiqua"/>
              </w:rPr>
              <w:t xml:space="preserve"> di</w:t>
            </w:r>
            <w:r w:rsidRPr="00572D41">
              <w:rPr>
                <w:rFonts w:ascii="Book Antiqua" w:hAnsi="Book Antiqua"/>
                <w:lang w:val="id-ID"/>
              </w:rPr>
              <w:t xml:space="preserve"> </w:t>
            </w:r>
            <w:r w:rsidRPr="00572D41">
              <w:rPr>
                <w:rFonts w:ascii="Book Antiqua" w:hAnsi="Book Antiqua"/>
              </w:rPr>
              <w:t xml:space="preserve">masa </w:t>
            </w:r>
            <w:proofErr w:type="spellStart"/>
            <w:r w:rsidRPr="00572D41">
              <w:rPr>
                <w:rFonts w:ascii="Book Antiqua" w:hAnsi="Book Antiqua"/>
              </w:rPr>
              <w:t>depan</w:t>
            </w:r>
            <w:proofErr w:type="spellEnd"/>
            <w:r w:rsidRPr="00572D41">
              <w:rPr>
                <w:rFonts w:ascii="Book Antiqua" w:hAnsi="Book Antiqua"/>
              </w:rPr>
              <w:t>.</w:t>
            </w:r>
            <w:bookmarkEnd w:id="1"/>
          </w:p>
        </w:tc>
      </w:tr>
    </w:tbl>
    <w:p w14:paraId="5C787365" w14:textId="77777777" w:rsidR="00CF6FB6" w:rsidRPr="001136B9" w:rsidRDefault="00CF6FB6" w:rsidP="00D30927">
      <w:pPr>
        <w:spacing w:line="240" w:lineRule="auto"/>
        <w:jc w:val="both"/>
        <w:rPr>
          <w:rFonts w:ascii="Book Antiqua" w:hAnsi="Book Antiqua"/>
        </w:rPr>
      </w:pPr>
      <w:r w:rsidRPr="001136B9">
        <w:rPr>
          <w:rFonts w:ascii="Book Antiqua" w:hAnsi="Book Antiqua"/>
        </w:rPr>
        <w:t xml:space="preserve">Key words: </w:t>
      </w:r>
    </w:p>
    <w:p w14:paraId="13EFD66A" w14:textId="38238F74" w:rsidR="00CF6FB6" w:rsidRPr="001136B9" w:rsidRDefault="00CF6FB6" w:rsidP="00D30927">
      <w:pPr>
        <w:pStyle w:val="Ventura-Abstract"/>
        <w:rPr>
          <w:i w:val="0"/>
          <w:sz w:val="22"/>
          <w:szCs w:val="22"/>
        </w:rPr>
      </w:pPr>
      <w:r w:rsidRPr="001136B9">
        <w:rPr>
          <w:i w:val="0"/>
          <w:sz w:val="22"/>
          <w:szCs w:val="22"/>
        </w:rPr>
        <w:t>Tax Avoidance, Tax Risk, Firm Risk</w:t>
      </w:r>
    </w:p>
    <w:p w14:paraId="4743173A" w14:textId="77777777" w:rsidR="00BE0CBE" w:rsidRPr="001136B9" w:rsidRDefault="00BE0CBE" w:rsidP="00D30927">
      <w:pPr>
        <w:pStyle w:val="Ventura-Abstract"/>
        <w:rPr>
          <w:i w:val="0"/>
          <w:sz w:val="22"/>
          <w:szCs w:val="22"/>
        </w:rPr>
      </w:pPr>
    </w:p>
    <w:p w14:paraId="13F09024" w14:textId="0D18B028" w:rsidR="00CF6FB6" w:rsidRPr="001136B9" w:rsidRDefault="00CF6FB6" w:rsidP="00D30927">
      <w:pPr>
        <w:pStyle w:val="Ventura-Heading1"/>
        <w:rPr>
          <w:sz w:val="22"/>
          <w:szCs w:val="22"/>
        </w:rPr>
      </w:pPr>
      <w:r w:rsidRPr="001136B9">
        <w:rPr>
          <w:sz w:val="22"/>
          <w:szCs w:val="22"/>
        </w:rPr>
        <w:t>1. Introduction</w:t>
      </w:r>
    </w:p>
    <w:p w14:paraId="0ED66D6D" w14:textId="7FADADF6" w:rsidR="00CF6FB6" w:rsidRPr="001136B9" w:rsidRDefault="00CF6FB6" w:rsidP="00D30927">
      <w:pPr>
        <w:spacing w:line="240" w:lineRule="auto"/>
        <w:ind w:firstLine="360"/>
        <w:jc w:val="both"/>
        <w:rPr>
          <w:rFonts w:ascii="Book Antiqua" w:hAnsi="Book Antiqua"/>
        </w:rPr>
      </w:pPr>
      <w:bookmarkStart w:id="2" w:name="_Hlk90460889"/>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mengefisiensikan</w:t>
      </w:r>
      <w:proofErr w:type="spellEnd"/>
      <w:r w:rsidRPr="001136B9">
        <w:rPr>
          <w:rFonts w:ascii="Book Antiqua" w:hAnsi="Book Antiqua"/>
        </w:rPr>
        <w:t xml:space="preserve"> </w:t>
      </w:r>
      <w:proofErr w:type="spellStart"/>
      <w:r w:rsidRPr="001136B9">
        <w:rPr>
          <w:rFonts w:ascii="Book Antiqua" w:hAnsi="Book Antiqua"/>
        </w:rPr>
        <w:t>biaya</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dampak</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memunculkan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Tindakan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menyebabkan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yaitu</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reputasi</w:t>
      </w:r>
      <w:proofErr w:type="spellEnd"/>
      <w:r w:rsidRPr="001136B9">
        <w:rPr>
          <w:rFonts w:ascii="Book Antiqua" w:hAnsi="Book Antiqua"/>
        </w:rPr>
        <w:t xml:space="preserve"> </w:t>
      </w:r>
      <w:proofErr w:type="spellStart"/>
      <w:r w:rsidRPr="001136B9">
        <w:rPr>
          <w:rFonts w:ascii="Book Antiqua" w:hAnsi="Book Antiqua"/>
        </w:rPr>
        <w:t>manajerial</w:t>
      </w:r>
      <w:proofErr w:type="spellEnd"/>
      <w:r w:rsidRPr="001136B9">
        <w:rPr>
          <w:rFonts w:ascii="Book Antiqua" w:hAnsi="Book Antiqua"/>
        </w:rPr>
        <w:t xml:space="preserve">, </w:t>
      </w:r>
      <w:proofErr w:type="spellStart"/>
      <w:r w:rsidRPr="001136B9">
        <w:rPr>
          <w:rFonts w:ascii="Book Antiqua" w:hAnsi="Book Antiqua"/>
        </w:rPr>
        <w:t>reputasi</w:t>
      </w:r>
      <w:proofErr w:type="spellEnd"/>
      <w:r w:rsidRPr="001136B9">
        <w:rPr>
          <w:rFonts w:ascii="Book Antiqua" w:hAnsi="Book Antiqua"/>
        </w:rPr>
        <w:t xml:space="preserve"> </w:t>
      </w:r>
      <w:proofErr w:type="spellStart"/>
      <w:r w:rsidRPr="001136B9">
        <w:rPr>
          <w:rFonts w:ascii="Book Antiqua" w:hAnsi="Book Antiqua"/>
        </w:rPr>
        <w:t>transparansi</w:t>
      </w:r>
      <w:proofErr w:type="spellEnd"/>
      <w:r w:rsidRPr="001136B9">
        <w:rPr>
          <w:rFonts w:ascii="Book Antiqua" w:hAnsi="Book Antiqua"/>
        </w:rPr>
        <w:t xml:space="preserve"> </w:t>
      </w:r>
      <w:proofErr w:type="spellStart"/>
      <w:r w:rsidRPr="001136B9">
        <w:rPr>
          <w:rFonts w:ascii="Book Antiqua" w:hAnsi="Book Antiqua"/>
        </w:rPr>
        <w:t>laporan</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dan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jatuhnya</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fldData xml:space="preserve">PEVuZE5vdGU+PENpdGU+PEF1dGhvcj5IYXNhbjwvQXV0aG9yPjxZZWFyPjIwMTQ8L1llYXI+PFJl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</w:fldData>
        </w:fldChar>
      </w:r>
      <w:r w:rsidR="00F806CA" w:rsidRPr="001136B9">
        <w:rPr>
          <w:rFonts w:ascii="Book Antiqua" w:hAnsi="Book Antiqua"/>
        </w:rPr>
        <w:instrText xml:space="preserve"> ADDIN EN.CITE </w:instrText>
      </w:r>
      <w:r w:rsidR="00F806CA" w:rsidRPr="001136B9">
        <w:rPr>
          <w:rFonts w:ascii="Book Antiqua" w:hAnsi="Book Antiqua"/>
        </w:rPr>
        <w:fldChar w:fldCharType="begin">
          <w:fldData xml:space="preserve">PEVuZE5vdGU+PENpdGU+PEF1dGhvcj5IYXNhbjwvQXV0aG9yPjxZZWFyPjIwMTQ8L1llYXI+PFJl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</w:fldData>
        </w:fldChar>
      </w:r>
      <w:r w:rsidR="00F806CA" w:rsidRPr="001136B9">
        <w:rPr>
          <w:rFonts w:ascii="Book Antiqua" w:hAnsi="Book Antiqua"/>
        </w:rPr>
        <w:instrText xml:space="preserve"> ADDIN EN.CITE.DATA </w:instrText>
      </w:r>
      <w:r w:rsidR="00F806CA" w:rsidRPr="001136B9">
        <w:rPr>
          <w:rFonts w:ascii="Book Antiqua" w:hAnsi="Book Antiqua"/>
        </w:rPr>
      </w:r>
      <w:r w:rsidR="00F806CA" w:rsidRPr="001136B9">
        <w:rPr>
          <w:rFonts w:ascii="Book Antiqua" w:hAnsi="Book Antiqua"/>
        </w:rPr>
        <w:fldChar w:fldCharType="end"/>
      </w:r>
      <w:r w:rsidRPr="001136B9">
        <w:rPr>
          <w:rFonts w:ascii="Book Antiqua" w:hAnsi="Book Antiqua"/>
        </w:rPr>
      </w:r>
      <w:r w:rsidRPr="001136B9">
        <w:rPr>
          <w:rFonts w:ascii="Book Antiqua" w:hAnsi="Book Antiqua"/>
        </w:rPr>
        <w:fldChar w:fldCharType="separate"/>
      </w:r>
      <w:r w:rsidRPr="001136B9">
        <w:rPr>
          <w:rFonts w:ascii="Book Antiqua" w:hAnsi="Book Antiqua"/>
          <w:noProof/>
        </w:rPr>
        <w:t>(Hasan et al., 2014, Balakrishnan et al., 2019, Gallemore et al., 2014, Chen et al., 2019)</w:t>
      </w:r>
      <w:r w:rsidRPr="001136B9">
        <w:rPr>
          <w:rFonts w:ascii="Book Antiqua" w:hAnsi="Book Antiqua"/>
        </w:rPr>
        <w:fldChar w:fldCharType="end"/>
      </w:r>
      <w:r w:rsidRPr="001136B9">
        <w:rPr>
          <w:rFonts w:ascii="Book Antiqua" w:hAnsi="Book Antiqua"/>
        </w:rPr>
        <w:t>.</w:t>
      </w:r>
    </w:p>
    <w:p w14:paraId="5330B8DA" w14:textId="590A1491" w:rsidR="00CF6FB6" w:rsidRPr="001136B9" w:rsidRDefault="00CF6FB6" w:rsidP="00D30927">
      <w:pPr>
        <w:spacing w:line="240" w:lineRule="auto"/>
        <w:ind w:firstLine="360"/>
        <w:jc w:val="both"/>
        <w:rPr>
          <w:rFonts w:ascii="Book Antiqua" w:hAnsi="Book Antiqua"/>
        </w:rPr>
      </w:pP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menguji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dan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dilakukan</w:t>
      </w:r>
      <w:proofErr w:type="spellEnd"/>
      <w:r w:rsidRPr="001136B9">
        <w:rPr>
          <w:rFonts w:ascii="Book Antiqua" w:hAnsi="Book Antiqua"/>
        </w:rPr>
        <w:t xml:space="preserve"> </w:t>
      </w:r>
      <w:proofErr w:type="spellStart"/>
      <w:r w:rsidRPr="001136B9">
        <w:rPr>
          <w:rFonts w:ascii="Book Antiqua" w:hAnsi="Book Antiqua"/>
        </w:rPr>
        <w:t>menguntungkan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karena</w:t>
      </w:r>
      <w:proofErr w:type="spellEnd"/>
      <w:r w:rsidRPr="001136B9">
        <w:rPr>
          <w:rFonts w:ascii="Book Antiqua" w:hAnsi="Book Antiqua"/>
        </w:rPr>
        <w:t xml:space="preserve"> </w:t>
      </w:r>
      <w:proofErr w:type="spellStart"/>
      <w:r w:rsidRPr="001136B9">
        <w:rPr>
          <w:rFonts w:ascii="Book Antiqua" w:hAnsi="Book Antiqua"/>
        </w:rPr>
        <w:t>beban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dibayarkan</w:t>
      </w:r>
      <w:proofErr w:type="spellEnd"/>
      <w:r w:rsidRPr="001136B9">
        <w:rPr>
          <w:rFonts w:ascii="Book Antiqua" w:hAnsi="Book Antiqua"/>
        </w:rPr>
        <w:t xml:space="preserve"> </w:t>
      </w:r>
      <w:proofErr w:type="spellStart"/>
      <w:r w:rsidRPr="001136B9">
        <w:rPr>
          <w:rFonts w:ascii="Book Antiqua" w:hAnsi="Book Antiqua"/>
        </w:rPr>
        <w:t>lebih</w:t>
      </w:r>
      <w:proofErr w:type="spellEnd"/>
      <w:r w:rsidRPr="001136B9">
        <w:rPr>
          <w:rFonts w:ascii="Book Antiqua" w:hAnsi="Book Antiqua"/>
        </w:rPr>
        <w:t xml:space="preserve"> </w:t>
      </w:r>
      <w:proofErr w:type="spellStart"/>
      <w:r w:rsidRPr="001136B9">
        <w:rPr>
          <w:rFonts w:ascii="Book Antiqua" w:hAnsi="Book Antiqua"/>
        </w:rPr>
        <w:t>kecil</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beban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aktual</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mengenai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diterima</w:t>
      </w:r>
      <w:proofErr w:type="spellEnd"/>
      <w:r w:rsidRPr="001136B9">
        <w:rPr>
          <w:rFonts w:ascii="Book Antiqua" w:hAnsi="Book Antiqua"/>
        </w:rPr>
        <w:t xml:space="preserve"> oleh investor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sebagai</w:t>
      </w:r>
      <w:proofErr w:type="spellEnd"/>
      <w:r w:rsidRPr="001136B9">
        <w:rPr>
          <w:rFonts w:ascii="Book Antiqua" w:hAnsi="Book Antiqua"/>
        </w:rPr>
        <w:t xml:space="preserve"> </w:t>
      </w:r>
      <w:proofErr w:type="spellStart"/>
      <w:r w:rsidRPr="001136B9">
        <w:rPr>
          <w:rFonts w:ascii="Book Antiqua" w:hAnsi="Book Antiqua"/>
        </w:rPr>
        <w:t>alat</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menilai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menimbulkan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Salah </w:t>
      </w:r>
      <w:proofErr w:type="spellStart"/>
      <w:r w:rsidRPr="001136B9">
        <w:rPr>
          <w:rFonts w:ascii="Book Antiqua" w:hAnsi="Book Antiqua"/>
        </w:rPr>
        <w:t>satu</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adalah</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finansial</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akan</w:t>
      </w:r>
      <w:proofErr w:type="spellEnd"/>
      <w:r w:rsidRPr="001136B9">
        <w:rPr>
          <w:rFonts w:ascii="Book Antiqua" w:hAnsi="Book Antiqua"/>
        </w:rPr>
        <w:t xml:space="preserve"> </w:t>
      </w:r>
      <w:proofErr w:type="spellStart"/>
      <w:r w:rsidRPr="001136B9">
        <w:rPr>
          <w:rFonts w:ascii="Book Antiqua" w:hAnsi="Book Antiqua"/>
        </w:rPr>
        <w:t>membayar</w:t>
      </w:r>
      <w:proofErr w:type="spellEnd"/>
      <w:r w:rsidRPr="001136B9">
        <w:rPr>
          <w:rFonts w:ascii="Book Antiqua" w:hAnsi="Book Antiqua"/>
        </w:rPr>
        <w:t xml:space="preserve"> </w:t>
      </w:r>
      <w:proofErr w:type="spellStart"/>
      <w:r w:rsidRPr="001136B9">
        <w:rPr>
          <w:rFonts w:ascii="Book Antiqua" w:hAnsi="Book Antiqua"/>
        </w:rPr>
        <w:t>denda</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dan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memunculkan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finansial</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finansial</w:t>
      </w:r>
      <w:proofErr w:type="spellEnd"/>
      <w:r w:rsidRPr="001136B9">
        <w:rPr>
          <w:rFonts w:ascii="Book Antiqua" w:hAnsi="Book Antiqua"/>
        </w:rPr>
        <w:t xml:space="preserve"> yang </w:t>
      </w:r>
      <w:proofErr w:type="spellStart"/>
      <w:r w:rsidRPr="001136B9">
        <w:rPr>
          <w:rFonts w:ascii="Book Antiqua" w:hAnsi="Book Antiqua"/>
        </w:rPr>
        <w:t>akan</w:t>
      </w:r>
      <w:proofErr w:type="spellEnd"/>
      <w:r w:rsidRPr="001136B9">
        <w:rPr>
          <w:rFonts w:ascii="Book Antiqua" w:hAnsi="Book Antiqua"/>
        </w:rPr>
        <w:t xml:space="preserve"> </w:t>
      </w:r>
      <w:proofErr w:type="spellStart"/>
      <w:r w:rsidRPr="001136B9">
        <w:rPr>
          <w:rFonts w:ascii="Book Antiqua" w:hAnsi="Book Antiqua"/>
        </w:rPr>
        <w:t>dialami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w:t>
      </w:r>
      <w:proofErr w:type="spellStart"/>
      <w:r w:rsidRPr="001136B9">
        <w:rPr>
          <w:rFonts w:ascii="Book Antiqua" w:hAnsi="Book Antiqua"/>
        </w:rPr>
        <w:t>menyebabkan</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investor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mengambil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proofErr w:type="spellStart"/>
      <w:r w:rsidRPr="001136B9">
        <w:rPr>
          <w:rFonts w:ascii="Book Antiqua" w:hAnsi="Book Antiqua"/>
        </w:rPr>
        <w:t>apakah</w:t>
      </w:r>
      <w:proofErr w:type="spellEnd"/>
      <w:r w:rsidRPr="001136B9">
        <w:rPr>
          <w:rFonts w:ascii="Book Antiqua" w:hAnsi="Book Antiqua"/>
        </w:rPr>
        <w:t xml:space="preserve"> </w:t>
      </w:r>
      <w:proofErr w:type="spellStart"/>
      <w:r w:rsidRPr="001136B9">
        <w:rPr>
          <w:rFonts w:ascii="Book Antiqua" w:hAnsi="Book Antiqua"/>
        </w:rPr>
        <w:t>beresiko</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investor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menginvestasi</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perusahana</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AuthorYear="1"&gt;&lt;Author&gt;Hutchens&lt;/Author&gt;&lt;Year&gt;2020&lt;/Year&gt;&lt;RecNum&gt;53&lt;/RecNum&gt;&lt;DisplayText&gt;Hutchens et al. (2020)&lt;/DisplayText&gt;&lt;record&gt;&lt;rec-number&gt;53&lt;/rec-number&gt;&lt;foreign-keys&gt;&lt;key app="EN" db-id="e2xweredpv2drietremxp0v4s90eewd9xw2e" timestamp="1629512468"&gt;53&lt;/key&gt;&lt;/foreign-keys&gt;&lt;ref-type name="Journal Article"&gt;17&lt;/ref-type&gt;&lt;contributors&gt;&lt;authors&gt;&lt;author&gt;Hutchens, Michelle&lt;/author&gt;&lt;author&gt;Rego, Sonja O&lt;/author&gt;&lt;author&gt;Williams, Brian&lt;/author&gt;&lt;/authors&gt;&lt;/contributors&gt;&lt;titles&gt;&lt;title&gt;Tax avoidance, uncertainty, and firm risk&lt;/title&gt;&lt;secondary-title&gt;Available at SSRN&lt;/secondary-title&gt;&lt;/titles&gt;&lt;periodical&gt;&lt;full-title&gt;Available at SSRN&lt;/full-title&gt;&lt;/periodical&gt;&lt;dates&gt;&lt;year&gt;2020&lt;/year&gt;&lt;/dates&gt;&lt;urls&gt;&lt;related-urls&gt;&lt;url&gt;https://dx.doi.org/10.2139/ssrn.3348559&lt;/url&gt;&lt;/related-urls&gt;&lt;/urls&gt;&lt;electronic-resource-num&gt;https://dx.doi.org/10.2139/ssrn.3348559&lt;/electronic-resource-num&gt;&lt;/record&gt;&lt;/Cite&gt;&lt;/EndNote&gt;</w:instrText>
      </w:r>
      <w:r w:rsidRPr="001136B9">
        <w:rPr>
          <w:rFonts w:ascii="Book Antiqua" w:hAnsi="Book Antiqua"/>
        </w:rPr>
        <w:fldChar w:fldCharType="separate"/>
      </w:r>
      <w:r w:rsidRPr="001136B9">
        <w:rPr>
          <w:rFonts w:ascii="Book Antiqua" w:hAnsi="Book Antiqua"/>
          <w:noProof/>
        </w:rPr>
        <w:t>Hutchens et al. (2020)</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AuthorYear="1"&gt;&lt;Author&gt;Cao&lt;/Author&gt;&lt;Year&gt;2021&lt;/Year&gt;&lt;RecNum&gt;79&lt;/RecNum&gt;&lt;DisplayText&gt;Cao et al. (2021)&lt;/DisplayText&gt;&lt;record&gt;&lt;rec-number&gt;79&lt;/rec-number&gt;&lt;foreign-keys&gt;&lt;key app="EN" db-id="e2xweredpv2drietremxp0v4s90eewd9xw2e" timestamp="1639448926"&gt;79&lt;/key&gt;&lt;/foreign-keys&gt;&lt;ref-type name="Journal Article"&gt;17&lt;/ref-type&gt;&lt;contributors&gt;&lt;authors&gt;&lt;author&gt;Cao, Yuqiang&lt;/author&gt;&lt;author&gt;Feng, Zhuoan&lt;/author&gt;&lt;author&gt;Lu, Meiting&lt;/author&gt;&lt;author&gt;Shan, Yaowen&lt;/author&gt;&lt;/authors&gt;&lt;/contributors&gt;&lt;titles&gt;&lt;title&gt;Tax avoidance and firm risk: evidence from China&lt;/title&gt;&lt;secondary-title&gt;Accounting &amp;amp; Finance&lt;/secondary-title&gt;&lt;/titles&gt;&lt;periodical&gt;&lt;full-title&gt;Accounting &amp;amp; Finance&lt;/full-title&gt;&lt;/periodical&gt;&lt;dates&gt;&lt;year&gt;2021&lt;/year&gt;&lt;/dates&gt;&lt;urls&gt;&lt;/urls&gt;&lt;electronic-resource-num&gt;https://doi.org/10.1111/acfi.12769&lt;/electronic-resource-num&gt;&lt;/record&gt;&lt;/Cite&gt;&lt;/EndNote&gt;</w:instrText>
      </w:r>
      <w:r w:rsidRPr="001136B9">
        <w:rPr>
          <w:rFonts w:ascii="Book Antiqua" w:hAnsi="Book Antiqua"/>
        </w:rPr>
        <w:fldChar w:fldCharType="separate"/>
      </w:r>
      <w:r w:rsidRPr="001136B9">
        <w:rPr>
          <w:rFonts w:ascii="Book Antiqua" w:hAnsi="Book Antiqua"/>
          <w:noProof/>
        </w:rPr>
        <w:t>Cao et al. (2021)</w:t>
      </w:r>
      <w:r w:rsidRPr="001136B9">
        <w:rPr>
          <w:rFonts w:ascii="Book Antiqua" w:hAnsi="Book Antiqua"/>
        </w:rPr>
        <w:fldChar w:fldCharType="end"/>
      </w:r>
      <w:r w:rsidRPr="001136B9">
        <w:rPr>
          <w:rFonts w:ascii="Book Antiqua" w:hAnsi="Book Antiqua"/>
        </w:rPr>
        <w:t xml:space="preserve">, dan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AuthorYear="1"&gt;&lt;Author&gt;Carolina&lt;/Author&gt;&lt;Year&gt;2021&lt;/Year&gt;&lt;RecNum&gt;80&lt;/RecNum&gt;&lt;DisplayText&gt;Carolina (2021)&lt;/DisplayText&gt;&lt;record&gt;&lt;rec-number&gt;80&lt;/rec-number&gt;&lt;foreign-keys&gt;&lt;key app="EN" db-id="e2xweredpv2drietremxp0v4s90eewd9xw2e" timestamp="1639448930"&gt;80&lt;/key&gt;&lt;/foreign-keys&gt;&lt;ref-type name="Journal Article"&gt;17&lt;/ref-type&gt;&lt;contributors&gt;&lt;authors&gt;&lt;author&gt;Carolina, Verani&lt;/author&gt;&lt;/authors&gt;&lt;/contributors&gt;&lt;titles&gt;&lt;title&gt;Tax Avoidance, Tax Reporting Aggresiveness, Tax Risk, &amp;amp; Corporate Risk&lt;/title&gt;&lt;secondary-title&gt;Riset Akuntansi dan Keuangan Indonesia&lt;/secondary-title&gt;&lt;/titles&gt;&lt;periodical&gt;&lt;full-title&gt;Riset Akuntansi dan Keuangan Indonesia&lt;/full-title&gt;&lt;/periodical&gt;&lt;pages&gt;05-12&lt;/pages&gt;&lt;volume&gt;6&lt;/volume&gt;&lt;number&gt;1&lt;/number&gt;&lt;dates&gt;&lt;year&gt;2021&lt;/year&gt;&lt;/dates&gt;&lt;isbn&gt;2541-6111&lt;/isbn&gt;&lt;urls&gt;&lt;related-urls&gt;&lt;url&gt;http://journals.ums.ac.id/index.php/reaksi/index&lt;/url&gt;&lt;/related-urls&gt;&lt;/urls&gt;&lt;/record&gt;&lt;/Cite&gt;&lt;/EndNote&gt;</w:instrText>
      </w:r>
      <w:r w:rsidRPr="001136B9">
        <w:rPr>
          <w:rFonts w:ascii="Book Antiqua" w:hAnsi="Book Antiqua"/>
        </w:rPr>
        <w:fldChar w:fldCharType="separate"/>
      </w:r>
      <w:r w:rsidRPr="001136B9">
        <w:rPr>
          <w:rFonts w:ascii="Book Antiqua" w:hAnsi="Book Antiqua"/>
          <w:noProof/>
        </w:rPr>
        <w:t>Carolina (2021)</w:t>
      </w:r>
      <w:r w:rsidRPr="001136B9">
        <w:rPr>
          <w:rFonts w:ascii="Book Antiqua" w:hAnsi="Book Antiqua"/>
        </w:rPr>
        <w:fldChar w:fldCharType="end"/>
      </w:r>
      <w:r w:rsidRPr="001136B9">
        <w:rPr>
          <w:rFonts w:ascii="Book Antiqua" w:hAnsi="Book Antiqua"/>
        </w:rPr>
        <w:t xml:space="preserve"> </w:t>
      </w:r>
      <w:proofErr w:type="spellStart"/>
      <w:r w:rsidR="00572D41">
        <w:rPr>
          <w:rFonts w:ascii="Book Antiqua" w:hAnsi="Book Antiqua"/>
        </w:rPr>
        <w:t>menguji</w:t>
      </w:r>
      <w:proofErr w:type="spellEnd"/>
      <w:r w:rsidR="00572D41">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dan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00572D41">
        <w:rPr>
          <w:rFonts w:ascii="Book Antiqua" w:hAnsi="Book Antiqua"/>
        </w:rPr>
        <w:t>dari</w:t>
      </w:r>
      <w:proofErr w:type="spellEnd"/>
      <w:r w:rsidR="00572D41">
        <w:rPr>
          <w:rFonts w:ascii="Book Antiqua" w:hAnsi="Book Antiqua"/>
        </w:rPr>
        <w:t xml:space="preserve"> </w:t>
      </w:r>
      <w:proofErr w:type="spellStart"/>
      <w:r w:rsidR="00572D41">
        <w:rPr>
          <w:rFonts w:ascii="Book Antiqua" w:hAnsi="Book Antiqua"/>
        </w:rPr>
        <w:t>penelitian</w:t>
      </w:r>
      <w:proofErr w:type="spellEnd"/>
      <w:r w:rsidR="00572D41">
        <w:rPr>
          <w:rFonts w:ascii="Book Antiqua" w:hAnsi="Book Antiqua"/>
        </w:rPr>
        <w:t xml:space="preserve"> </w:t>
      </w:r>
      <w:proofErr w:type="spellStart"/>
      <w:r w:rsidR="00572D41">
        <w:rPr>
          <w:rFonts w:ascii="Book Antiqua" w:hAnsi="Book Antiqua"/>
        </w:rPr>
        <w:t>tersebut</w:t>
      </w:r>
      <w:proofErr w:type="spellEnd"/>
      <w:r w:rsidR="00572D41">
        <w:rPr>
          <w:rFonts w:ascii="Book Antiqua" w:hAnsi="Book Antiqua"/>
        </w:rPr>
        <w:t xml:space="preserve"> </w:t>
      </w:r>
      <w:proofErr w:type="spellStart"/>
      <w:r w:rsidRPr="001136B9">
        <w:rPr>
          <w:rFonts w:ascii="Book Antiqua" w:hAnsi="Book Antiqua"/>
        </w:rPr>
        <w:t>berbeda</w:t>
      </w:r>
      <w:r w:rsidR="00572D41">
        <w:rPr>
          <w:rFonts w:ascii="Book Antiqua" w:hAnsi="Book Antiqua"/>
        </w:rPr>
        <w:t>-beda</w:t>
      </w:r>
      <w:proofErr w:type="spellEnd"/>
      <w:r w:rsidRPr="001136B9">
        <w:rPr>
          <w:rFonts w:ascii="Book Antiqua" w:hAnsi="Book Antiqua"/>
        </w:rPr>
        <w:t xml:space="preserve">. Hasil </w:t>
      </w:r>
      <w:proofErr w:type="spellStart"/>
      <w:r w:rsidRPr="001136B9">
        <w:rPr>
          <w:rFonts w:ascii="Book Antiqua" w:hAnsi="Book Antiqua"/>
        </w:rPr>
        <w:t>penelitian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penghinadaran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memberikan</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negatif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Sama </w:t>
      </w:r>
      <w:proofErr w:type="spellStart"/>
      <w:r w:rsidRPr="001136B9">
        <w:rPr>
          <w:rFonts w:ascii="Book Antiqua" w:hAnsi="Book Antiqua"/>
        </w:rPr>
        <w:t>dengan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AuthorYear="1"&gt;&lt;Author&gt;Hutchens&lt;/Author&gt;&lt;Year&gt;2020&lt;/Year&gt;&lt;RecNum&gt;53&lt;/RecNum&gt;&lt;DisplayText&gt;Hutchens et al. (2020)&lt;/DisplayText&gt;&lt;record&gt;&lt;rec-number&gt;53&lt;/rec-number&gt;&lt;foreign-keys&gt;&lt;key app="EN" db-id="e2xweredpv2drietremxp0v4s90eewd9xw2e" timestamp="1629512468"&gt;53&lt;/key&gt;&lt;/foreign-keys&gt;&lt;ref-type name="Journal Article"&gt;17&lt;/ref-type&gt;&lt;contributors&gt;&lt;authors&gt;&lt;author&gt;Hutchens, Michelle&lt;/author&gt;&lt;author&gt;Rego, Sonja O&lt;/author&gt;&lt;author&gt;Williams, Brian&lt;/author&gt;&lt;/authors&gt;&lt;/contributors&gt;&lt;titles&gt;&lt;title&gt;Tax avoidance, uncertainty, and firm risk&lt;/title&gt;&lt;secondary-title&gt;Available at SSRN&lt;/secondary-title&gt;&lt;/titles&gt;&lt;periodical&gt;&lt;full-title&gt;Available at SSRN&lt;/full-title&gt;&lt;/periodical&gt;&lt;dates&gt;&lt;year&gt;2020&lt;/year&gt;&lt;/dates&gt;&lt;urls&gt;&lt;related-urls&gt;&lt;url&gt;https://dx.doi.org/10.2139/ssrn.3348559&lt;/url&gt;&lt;/related-urls&gt;&lt;/urls&gt;&lt;electronic-resource-num&gt;https://dx.doi.org/10.2139/ssrn.3348559&lt;/electronic-resource-num&gt;&lt;/record&gt;&lt;/Cite&gt;&lt;/EndNote&gt;</w:instrText>
      </w:r>
      <w:r w:rsidRPr="001136B9">
        <w:rPr>
          <w:rFonts w:ascii="Book Antiqua" w:hAnsi="Book Antiqua"/>
        </w:rPr>
        <w:fldChar w:fldCharType="separate"/>
      </w:r>
      <w:r w:rsidRPr="001136B9">
        <w:rPr>
          <w:rFonts w:ascii="Book Antiqua" w:hAnsi="Book Antiqua"/>
          <w:noProof/>
        </w:rPr>
        <w:t>Hutchens et al. (2020)</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00572D41">
        <w:rPr>
          <w:rFonts w:ascii="Book Antiqua" w:hAnsi="Book Antiqua"/>
        </w:rPr>
        <w:t>bahwa</w:t>
      </w:r>
      <w:proofErr w:type="spellEnd"/>
      <w:r w:rsidR="00572D41">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00572D41">
        <w:rPr>
          <w:rFonts w:ascii="Book Antiqua" w:hAnsi="Book Antiqua"/>
        </w:rPr>
        <w:t>memiliki</w:t>
      </w:r>
      <w:proofErr w:type="spellEnd"/>
      <w:r w:rsidR="00572D41">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00572D41">
        <w:rPr>
          <w:rFonts w:ascii="Book Antiqua" w:hAnsi="Book Antiqua"/>
        </w:rPr>
        <w:t>maupun</w:t>
      </w:r>
      <w:proofErr w:type="spellEnd"/>
      <w:r w:rsidR="00572D41">
        <w:rPr>
          <w:rFonts w:ascii="Book Antiqua" w:hAnsi="Book Antiqua"/>
        </w:rPr>
        <w:t xml:space="preserve"> negative </w:t>
      </w:r>
      <w:proofErr w:type="spellStart"/>
      <w:r w:rsidRPr="001136B9">
        <w:rPr>
          <w:rFonts w:ascii="Book Antiqua" w:hAnsi="Book Antiqua"/>
        </w:rPr>
        <w:t>terhadap</w:t>
      </w:r>
      <w:proofErr w:type="spellEnd"/>
      <w:r w:rsidRPr="001136B9">
        <w:rPr>
          <w:rFonts w:ascii="Book Antiqua" w:hAnsi="Book Antiqua"/>
        </w:rPr>
        <w:t xml:space="preserve"> r</w:t>
      </w:r>
      <w:proofErr w:type="spellStart"/>
      <w:r w:rsidRPr="001136B9">
        <w:rPr>
          <w:rFonts w:ascii="Book Antiqua" w:hAnsi="Book Antiqua"/>
        </w:rPr>
        <w:t>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AuthorYear="1"&gt;&lt;Author&gt;Cao&lt;/Author&gt;&lt;Year&gt;2021&lt;/Year&gt;&lt;RecNum&gt;79&lt;/RecNum&gt;&lt;DisplayText&gt;Cao et al. (2021)&lt;/DisplayText&gt;&lt;record&gt;&lt;rec-number&gt;79&lt;/rec-number&gt;&lt;foreign-keys&gt;&lt;key app="EN" db-id="e2xweredpv2drietremxp0v4s90eewd9xw2e" timestamp="1639448926"&gt;79&lt;/key&gt;&lt;/foreign-keys&gt;&lt;ref-type name="Journal Article"&gt;17&lt;/ref-type&gt;&lt;contributors&gt;&lt;authors&gt;&lt;author&gt;Cao, Yuqiang&lt;/author&gt;&lt;author&gt;Feng, Zhuoan&lt;/author&gt;&lt;author&gt;Lu, Meiting&lt;/author&gt;&lt;author&gt;Shan, Yaowen&lt;/author&gt;&lt;/authors&gt;&lt;/contributors&gt;&lt;titles&gt;&lt;title&gt;Tax avoidance and firm risk: evidence from China&lt;/title&gt;&lt;secondary-title&gt;Accounting &amp;amp; Finance&lt;/secondary-title&gt;&lt;/titles&gt;&lt;periodical&gt;&lt;full-title&gt;Accounting &amp;amp; Finance&lt;/full-title&gt;&lt;/periodical&gt;&lt;dates&gt;&lt;year&gt;2021&lt;/year&gt;&lt;/dates&gt;&lt;urls&gt;&lt;/urls&gt;&lt;electronic-resource-num&gt;https://doi.org/10.1111/acfi.12769&lt;/electronic-resource-num&gt;&lt;/record&gt;&lt;/Cite&gt;&lt;/EndNote&gt;</w:instrText>
      </w:r>
      <w:r w:rsidRPr="001136B9">
        <w:rPr>
          <w:rFonts w:ascii="Book Antiqua" w:hAnsi="Book Antiqua"/>
        </w:rPr>
        <w:fldChar w:fldCharType="separate"/>
      </w:r>
      <w:r w:rsidRPr="001136B9">
        <w:rPr>
          <w:rFonts w:ascii="Book Antiqua" w:hAnsi="Book Antiqua"/>
          <w:noProof/>
        </w:rPr>
        <w:t>Cao et al. (2021)</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di negara </w:t>
      </w:r>
      <w:proofErr w:type="spellStart"/>
      <w:r w:rsidRPr="001136B9">
        <w:rPr>
          <w:rFonts w:ascii="Book Antiqua" w:hAnsi="Book Antiqua"/>
        </w:rPr>
        <w:t>Tiongkok</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00572D41">
        <w:rPr>
          <w:rFonts w:ascii="Book Antiqua" w:hAnsi="Book Antiqua"/>
        </w:rPr>
        <w:t>hasil</w:t>
      </w:r>
      <w:proofErr w:type="spellEnd"/>
      <w:r w:rsidR="00572D41">
        <w:rPr>
          <w:rFonts w:ascii="Book Antiqua" w:hAnsi="Book Antiqua"/>
        </w:rPr>
        <w:t xml:space="preserve"> </w:t>
      </w:r>
      <w:proofErr w:type="spellStart"/>
      <w:r w:rsidR="00572D41">
        <w:rPr>
          <w:rFonts w:ascii="Book Antiqua" w:hAnsi="Book Antiqua"/>
        </w:rPr>
        <w:t>penelitian</w:t>
      </w:r>
      <w:proofErr w:type="spellEnd"/>
      <w:r w:rsidR="00572D41">
        <w:rPr>
          <w:rFonts w:ascii="Book Antiqua" w:hAnsi="Book Antiqua"/>
        </w:rPr>
        <w:t xml:space="preserve"> </w:t>
      </w:r>
      <w:proofErr w:type="spellStart"/>
      <w:r w:rsidR="00572D41">
        <w:rPr>
          <w:rFonts w:ascii="Book Antiqua" w:hAnsi="Book Antiqua"/>
        </w:rPr>
        <w:t>tersebut</w:t>
      </w:r>
      <w:proofErr w:type="spellEnd"/>
      <w:r w:rsidR="00572D41">
        <w:rPr>
          <w:rFonts w:ascii="Book Antiqua" w:hAnsi="Book Antiqua"/>
        </w:rPr>
        <w:t xml:space="preserve"> </w:t>
      </w:r>
      <w:proofErr w:type="spellStart"/>
      <w:r w:rsidR="00572D41">
        <w:rPr>
          <w:rFonts w:ascii="Book Antiqua" w:hAnsi="Book Antiqua"/>
        </w:rPr>
        <w:t>menunjukkan</w:t>
      </w:r>
      <w:proofErr w:type="spellEnd"/>
      <w:r w:rsidR="00572D41">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Pr="001136B9">
        <w:rPr>
          <w:rFonts w:ascii="Book Antiqua" w:hAnsi="Book Antiqua"/>
        </w:rPr>
        <w:lastRenderedPageBreak/>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00A7196C">
        <w:rPr>
          <w:rFonts w:ascii="Book Antiqua" w:hAnsi="Book Antiqua"/>
        </w:rPr>
        <w:t xml:space="preserve">Di Indonesia </w:t>
      </w:r>
      <w:proofErr w:type="spellStart"/>
      <w:r w:rsidR="00A7196C">
        <w:rPr>
          <w:rFonts w:ascii="Book Antiqua" w:hAnsi="Book Antiqua"/>
        </w:rPr>
        <w:t>terdapat</w:t>
      </w:r>
      <w:proofErr w:type="spellEnd"/>
      <w:r w:rsidR="00A7196C">
        <w:rPr>
          <w:rFonts w:ascii="Book Antiqua" w:hAnsi="Book Antiqua"/>
        </w:rPr>
        <w:t xml:space="preserve"> </w:t>
      </w:r>
      <w:proofErr w:type="spellStart"/>
      <w:r w:rsidR="00A7196C">
        <w:rPr>
          <w:rFonts w:ascii="Book Antiqua" w:hAnsi="Book Antiqua"/>
        </w:rPr>
        <w:t>p</w:t>
      </w:r>
      <w:r w:rsidRPr="001136B9">
        <w:rPr>
          <w:rFonts w:ascii="Book Antiqua" w:hAnsi="Book Antiqua"/>
        </w:rPr>
        <w:t>enelitian</w:t>
      </w:r>
      <w:proofErr w:type="spellEnd"/>
      <w:r w:rsidRPr="001136B9">
        <w:rPr>
          <w:rFonts w:ascii="Book Antiqua" w:hAnsi="Book Antiqua"/>
        </w:rPr>
        <w:t xml:space="preserve"> uji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00A7196C">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00A7196C">
        <w:rPr>
          <w:rFonts w:ascii="Book Antiqua" w:hAnsi="Book Antiqua"/>
        </w:rPr>
        <w:t xml:space="preserve">. </w:t>
      </w:r>
      <w:proofErr w:type="spellStart"/>
      <w:r w:rsidR="00A7196C">
        <w:rPr>
          <w:rFonts w:ascii="Book Antiqua" w:hAnsi="Book Antiqua"/>
        </w:rPr>
        <w:t>B</w:t>
      </w:r>
      <w:r w:rsidRPr="001136B9">
        <w:rPr>
          <w:rFonts w:ascii="Book Antiqua" w:hAnsi="Book Antiqua"/>
        </w:rPr>
        <w:t>erbeda</w:t>
      </w:r>
      <w:proofErr w:type="spellEnd"/>
      <w:r w:rsidRPr="001136B9">
        <w:rPr>
          <w:rFonts w:ascii="Book Antiqua" w:hAnsi="Book Antiqua"/>
        </w:rPr>
        <w:t xml:space="preserve"> </w:t>
      </w:r>
      <w:proofErr w:type="spellStart"/>
      <w:r w:rsidR="00A7196C">
        <w:rPr>
          <w:rFonts w:ascii="Book Antiqua" w:hAnsi="Book Antiqua"/>
        </w:rPr>
        <w:t>dengan</w:t>
      </w:r>
      <w:proofErr w:type="spellEnd"/>
      <w:r w:rsidR="00A7196C">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AuthorYear="1"&gt;&lt;Author&gt;Carolina&lt;/Author&gt;&lt;Year&gt;2021&lt;/Year&gt;&lt;RecNum&gt;80&lt;/RecNum&gt;&lt;DisplayText&gt;Carolina (2021)&lt;/DisplayText&gt;&lt;record&gt;&lt;rec-number&gt;80&lt;/rec-number&gt;&lt;foreign-keys&gt;&lt;key app="EN" db-id="e2xweredpv2drietremxp0v4s90eewd9xw2e" timestamp="1639448930"&gt;80&lt;/key&gt;&lt;/foreign-keys&gt;&lt;ref-type name="Journal Article"&gt;17&lt;/ref-type&gt;&lt;contributors&gt;&lt;authors&gt;&lt;author&gt;Carolina, Verani&lt;/author&gt;&lt;/authors&gt;&lt;/contributors&gt;&lt;titles&gt;&lt;title&gt;Tax Avoidance, Tax Reporting Aggresiveness, Tax Risk, &amp;amp; Corporate Risk&lt;/title&gt;&lt;secondary-title&gt;Riset Akuntansi dan Keuangan Indonesia&lt;/secondary-title&gt;&lt;/titles&gt;&lt;periodical&gt;&lt;full-title&gt;Riset Akuntansi dan Keuangan Indonesia&lt;/full-title&gt;&lt;/periodical&gt;&lt;pages&gt;05-12&lt;/pages&gt;&lt;volume&gt;6&lt;/volume&gt;&lt;number&gt;1&lt;/number&gt;&lt;dates&gt;&lt;year&gt;2021&lt;/year&gt;&lt;/dates&gt;&lt;isbn&gt;2541-6111&lt;/isbn&gt;&lt;urls&gt;&lt;related-urls&gt;&lt;url&gt;http://journals.ums.ac.id/index.php/reaksi/index&lt;/url&gt;&lt;/related-urls&gt;&lt;/urls&gt;&lt;/record&gt;&lt;/Cite&gt;&lt;/EndNote&gt;</w:instrText>
      </w:r>
      <w:r w:rsidRPr="001136B9">
        <w:rPr>
          <w:rFonts w:ascii="Book Antiqua" w:hAnsi="Book Antiqua"/>
        </w:rPr>
        <w:fldChar w:fldCharType="separate"/>
      </w:r>
      <w:r w:rsidRPr="001136B9">
        <w:rPr>
          <w:rFonts w:ascii="Book Antiqua" w:hAnsi="Book Antiqua"/>
          <w:noProof/>
        </w:rPr>
        <w:t>Carolina (2021)</w:t>
      </w:r>
      <w:r w:rsidRPr="001136B9">
        <w:rPr>
          <w:rFonts w:ascii="Book Antiqua" w:hAnsi="Book Antiqua"/>
        </w:rPr>
        <w:fldChar w:fldCharType="end"/>
      </w:r>
      <w:r w:rsidRPr="001136B9">
        <w:rPr>
          <w:rFonts w:ascii="Book Antiqua" w:hAnsi="Book Antiqua"/>
        </w:rPr>
        <w:t xml:space="preserve"> </w:t>
      </w:r>
      <w:proofErr w:type="spellStart"/>
      <w:r w:rsidR="00A7196C">
        <w:rPr>
          <w:rFonts w:ascii="Book Antiqua" w:hAnsi="Book Antiqua"/>
        </w:rPr>
        <w:t>membuktikan</w:t>
      </w:r>
      <w:proofErr w:type="spellEnd"/>
      <w:r w:rsidR="00A7196C">
        <w:rPr>
          <w:rFonts w:ascii="Book Antiqua" w:hAnsi="Book Antiqua"/>
        </w:rPr>
        <w:t xml:space="preserve"> </w:t>
      </w:r>
      <w:proofErr w:type="spellStart"/>
      <w:r w:rsidR="00A7196C">
        <w:rPr>
          <w:rFonts w:ascii="Book Antiqua" w:hAnsi="Book Antiqua"/>
        </w:rPr>
        <w:t>bagwa</w:t>
      </w:r>
      <w:proofErr w:type="spellEnd"/>
      <w:r w:rsidR="00A7196C">
        <w:rPr>
          <w:rFonts w:ascii="Book Antiqua" w:hAnsi="Book Antiqua"/>
        </w:rPr>
        <w:t xml:space="preserve"> </w:t>
      </w:r>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negatif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
    <w:p w14:paraId="0F305D43" w14:textId="381F8BAC" w:rsidR="00CF6FB6" w:rsidRPr="001136B9" w:rsidRDefault="00CF6FB6" w:rsidP="00D30927">
      <w:pPr>
        <w:spacing w:line="240" w:lineRule="auto"/>
        <w:ind w:firstLine="360"/>
        <w:jc w:val="both"/>
        <w:rPr>
          <w:rFonts w:ascii="Book Antiqua" w:hAnsi="Book Antiqua"/>
        </w:rPr>
      </w:pPr>
      <w:proofErr w:type="spellStart"/>
      <w:r w:rsidRPr="001136B9">
        <w:rPr>
          <w:rFonts w:ascii="Book Antiqua" w:hAnsi="Book Antiqua"/>
        </w:rPr>
        <w:t>Selain</w:t>
      </w:r>
      <w:proofErr w:type="spellEnd"/>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menguji</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mengenai</w:t>
      </w:r>
      <w:proofErr w:type="spellEnd"/>
      <w:r w:rsidRPr="001136B9">
        <w:rPr>
          <w:rFonts w:ascii="Book Antiqua" w:hAnsi="Book Antiqua"/>
        </w:rPr>
        <w:t xml:space="preserve"> </w:t>
      </w:r>
      <w:proofErr w:type="spellStart"/>
      <w:r w:rsidRPr="001136B9">
        <w:rPr>
          <w:rFonts w:ascii="Book Antiqua" w:hAnsi="Book Antiqua"/>
        </w:rPr>
        <w:t>ada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investor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mengambil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menyimpulkan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semakin</w:t>
      </w:r>
      <w:proofErr w:type="spellEnd"/>
      <w:r w:rsidRPr="001136B9">
        <w:rPr>
          <w:rFonts w:ascii="Book Antiqua" w:hAnsi="Book Antiqua"/>
        </w:rPr>
        <w:t xml:space="preserve"> </w:t>
      </w:r>
      <w:proofErr w:type="spellStart"/>
      <w:r w:rsidRPr="001136B9">
        <w:rPr>
          <w:rFonts w:ascii="Book Antiqua" w:hAnsi="Book Antiqua"/>
        </w:rPr>
        <w:t>tinggi</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maka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pun juga </w:t>
      </w:r>
      <w:proofErr w:type="spellStart"/>
      <w:r w:rsidRPr="001136B9">
        <w:rPr>
          <w:rFonts w:ascii="Book Antiqua" w:hAnsi="Book Antiqua"/>
        </w:rPr>
        <w:t>tinggi</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dan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juga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komponen</w:t>
      </w:r>
      <w:proofErr w:type="spellEnd"/>
      <w:r w:rsidRPr="001136B9">
        <w:rPr>
          <w:rFonts w:ascii="Book Antiqua" w:hAnsi="Book Antiqua"/>
        </w:rPr>
        <w:t xml:space="preserve"> </w:t>
      </w:r>
      <w:proofErr w:type="spellStart"/>
      <w:r w:rsidRPr="001136B9">
        <w:rPr>
          <w:rFonts w:ascii="Book Antiqua" w:hAnsi="Book Antiqua"/>
        </w:rPr>
        <w:t>penting</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Sama </w:t>
      </w:r>
      <w:proofErr w:type="spellStart"/>
      <w:r w:rsidRPr="001136B9">
        <w:rPr>
          <w:rFonts w:ascii="Book Antiqua" w:hAnsi="Book Antiqua"/>
        </w:rPr>
        <w:t>dengan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AuthorYear="1"&gt;&lt;Author&gt;Cao&lt;/Author&gt;&lt;Year&gt;2021&lt;/Year&gt;&lt;RecNum&gt;79&lt;/RecNum&gt;&lt;DisplayText&gt;Cao et al. (2021)&lt;/DisplayText&gt;&lt;record&gt;&lt;rec-number&gt;79&lt;/rec-number&gt;&lt;foreign-keys&gt;&lt;key app="EN" db-id="e2xweredpv2drietremxp0v4s90eewd9xw2e" timestamp="1639448926"&gt;79&lt;/key&gt;&lt;/foreign-keys&gt;&lt;ref-type name="Journal Article"&gt;17&lt;/ref-type&gt;&lt;contributors&gt;&lt;authors&gt;&lt;author&gt;Cao, Yuqiang&lt;/author&gt;&lt;author&gt;Feng, Zhuoan&lt;/author&gt;&lt;author&gt;Lu, Meiting&lt;/author&gt;&lt;author&gt;Shan, Yaowen&lt;/author&gt;&lt;/authors&gt;&lt;/contributors&gt;&lt;titles&gt;&lt;title&gt;Tax avoidance and firm risk: evidence from China&lt;/title&gt;&lt;secondary-title&gt;Accounting &amp;amp; Finance&lt;/secondary-title&gt;&lt;/titles&gt;&lt;periodical&gt;&lt;full-title&gt;Accounting &amp;amp; Finance&lt;/full-title&gt;&lt;/periodical&gt;&lt;dates&gt;&lt;year&gt;2021&lt;/year&gt;&lt;/dates&gt;&lt;urls&gt;&lt;/urls&gt;&lt;electronic-resource-num&gt;https://doi.org/10.1111/acfi.12769&lt;/electronic-resource-num&gt;&lt;/record&gt;&lt;/Cite&gt;&lt;/EndNote&gt;</w:instrText>
      </w:r>
      <w:r w:rsidRPr="001136B9">
        <w:rPr>
          <w:rFonts w:ascii="Book Antiqua" w:hAnsi="Book Antiqua"/>
        </w:rPr>
        <w:fldChar w:fldCharType="separate"/>
      </w:r>
      <w:r w:rsidRPr="001136B9">
        <w:rPr>
          <w:rFonts w:ascii="Book Antiqua" w:hAnsi="Book Antiqua"/>
          <w:noProof/>
        </w:rPr>
        <w:t>Cao et al. (2021)</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di Indonesia,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w:t>
      </w:r>
    </w:p>
    <w:p w14:paraId="4D76938E" w14:textId="5F2DE9E6" w:rsidR="00CF6FB6" w:rsidRPr="001136B9" w:rsidRDefault="00A7196C" w:rsidP="00D30927">
      <w:pPr>
        <w:spacing w:line="240" w:lineRule="auto"/>
        <w:ind w:firstLine="360"/>
        <w:jc w:val="both"/>
        <w:rPr>
          <w:rFonts w:ascii="Book Antiqua" w:hAnsi="Book Antiqua"/>
        </w:rPr>
      </w:pPr>
      <w:proofErr w:type="spellStart"/>
      <w:r>
        <w:rPr>
          <w:rFonts w:ascii="Book Antiqua" w:hAnsi="Book Antiqua"/>
        </w:rPr>
        <w:t>Pembeda</w:t>
      </w:r>
      <w:proofErr w:type="spellEnd"/>
      <w:r>
        <w:rPr>
          <w:rFonts w:ascii="Book Antiqua" w:hAnsi="Book Antiqua"/>
        </w:rPr>
        <w:t xml:space="preserve"> </w:t>
      </w:r>
      <w:proofErr w:type="spellStart"/>
      <w:r>
        <w:rPr>
          <w:rFonts w:ascii="Book Antiqua" w:hAnsi="Book Antiqua"/>
        </w:rPr>
        <w:t>dari</w:t>
      </w:r>
      <w:proofErr w:type="spellEnd"/>
      <w:r w:rsidR="00CF6FB6" w:rsidRPr="001136B9">
        <w:rPr>
          <w:rFonts w:ascii="Book Antiqua" w:hAnsi="Book Antiqua"/>
        </w:rPr>
        <w:t xml:space="preserve"> </w:t>
      </w:r>
      <w:proofErr w:type="spellStart"/>
      <w:r w:rsidR="00CF6FB6" w:rsidRPr="001136B9">
        <w:rPr>
          <w:rFonts w:ascii="Book Antiqua" w:hAnsi="Book Antiqua"/>
        </w:rPr>
        <w:t>penelitian</w:t>
      </w:r>
      <w:proofErr w:type="spellEnd"/>
      <w:r w:rsidR="00CF6FB6" w:rsidRPr="001136B9">
        <w:rPr>
          <w:rFonts w:ascii="Book Antiqua" w:hAnsi="Book Antiqua"/>
        </w:rPr>
        <w:t xml:space="preserve"> </w:t>
      </w:r>
      <w:proofErr w:type="spellStart"/>
      <w:r w:rsidR="00CF6FB6" w:rsidRPr="001136B9">
        <w:rPr>
          <w:rFonts w:ascii="Book Antiqua" w:hAnsi="Book Antiqua"/>
        </w:rPr>
        <w:t>ini</w:t>
      </w:r>
      <w:proofErr w:type="spellEnd"/>
      <w:r w:rsidR="00CF6FB6" w:rsidRPr="001136B9">
        <w:rPr>
          <w:rFonts w:ascii="Book Antiqua" w:hAnsi="Book Antiqua"/>
        </w:rPr>
        <w:t xml:space="preserve"> </w:t>
      </w:r>
      <w:proofErr w:type="spellStart"/>
      <w:r>
        <w:rPr>
          <w:rFonts w:ascii="Book Antiqua" w:hAnsi="Book Antiqua"/>
        </w:rPr>
        <w:t>dengan</w:t>
      </w:r>
      <w:proofErr w:type="spellEnd"/>
      <w:r>
        <w:rPr>
          <w:rFonts w:ascii="Book Antiqua" w:hAnsi="Book Antiqua"/>
        </w:rPr>
        <w:t xml:space="preserve"> </w:t>
      </w:r>
      <w:proofErr w:type="spellStart"/>
      <w:r>
        <w:rPr>
          <w:rFonts w:ascii="Book Antiqua" w:hAnsi="Book Antiqua"/>
        </w:rPr>
        <w:t>penelitian</w:t>
      </w:r>
      <w:proofErr w:type="spellEnd"/>
      <w:r>
        <w:rPr>
          <w:rFonts w:ascii="Book Antiqua" w:hAnsi="Book Antiqua"/>
        </w:rPr>
        <w:t xml:space="preserve"> </w:t>
      </w:r>
      <w:proofErr w:type="spellStart"/>
      <w:r>
        <w:rPr>
          <w:rFonts w:ascii="Book Antiqua" w:hAnsi="Book Antiqua"/>
        </w:rPr>
        <w:t>sebelumnya</w:t>
      </w:r>
      <w:proofErr w:type="spellEnd"/>
      <w:r>
        <w:rPr>
          <w:rFonts w:ascii="Book Antiqua" w:hAnsi="Book Antiqua"/>
        </w:rPr>
        <w:t xml:space="preserve">, </w:t>
      </w:r>
      <w:proofErr w:type="spellStart"/>
      <w:r>
        <w:rPr>
          <w:rFonts w:ascii="Book Antiqua" w:hAnsi="Book Antiqua"/>
        </w:rPr>
        <w:t>pengukuran</w:t>
      </w:r>
      <w:proofErr w:type="spellEnd"/>
      <w:r>
        <w:rPr>
          <w:rFonts w:ascii="Book Antiqua" w:hAnsi="Book Antiqua"/>
        </w:rPr>
        <w:t xml:space="preserve"> yang </w:t>
      </w:r>
      <w:proofErr w:type="spellStart"/>
      <w:r>
        <w:rPr>
          <w:rFonts w:ascii="Book Antiqua" w:hAnsi="Book Antiqua"/>
        </w:rPr>
        <w:t>digunakan</w:t>
      </w:r>
      <w:proofErr w:type="spellEnd"/>
      <w:r>
        <w:rPr>
          <w:rFonts w:ascii="Book Antiqua" w:hAnsi="Book Antiqua"/>
        </w:rPr>
        <w:t xml:space="preserve"> </w:t>
      </w:r>
      <w:proofErr w:type="spellStart"/>
      <w:r>
        <w:rPr>
          <w:rFonts w:ascii="Book Antiqua" w:hAnsi="Book Antiqua"/>
        </w:rPr>
        <w:t>untuk</w:t>
      </w:r>
      <w:proofErr w:type="spellEnd"/>
      <w:r>
        <w:rPr>
          <w:rFonts w:ascii="Book Antiqua" w:hAnsi="Book Antiqua"/>
        </w:rPr>
        <w:t xml:space="preserve"> </w:t>
      </w:r>
      <w:proofErr w:type="spellStart"/>
      <w:r>
        <w:rPr>
          <w:rFonts w:ascii="Book Antiqua" w:hAnsi="Book Antiqua"/>
        </w:rPr>
        <w:t>mengukur</w:t>
      </w:r>
      <w:proofErr w:type="spellEnd"/>
      <w:r>
        <w:rPr>
          <w:rFonts w:ascii="Book Antiqua" w:hAnsi="Book Antiqua"/>
        </w:rPr>
        <w:t xml:space="preserve"> </w:t>
      </w:r>
      <w:proofErr w:type="spellStart"/>
      <w:r>
        <w:rPr>
          <w:rFonts w:ascii="Book Antiqua" w:hAnsi="Book Antiqua"/>
        </w:rPr>
        <w:t>penghindaran</w:t>
      </w:r>
      <w:proofErr w:type="spellEnd"/>
      <w:r>
        <w:rPr>
          <w:rFonts w:ascii="Book Antiqua" w:hAnsi="Book Antiqua"/>
        </w:rPr>
        <w:t xml:space="preserve"> </w:t>
      </w:r>
      <w:proofErr w:type="spellStart"/>
      <w:r>
        <w:rPr>
          <w:rFonts w:ascii="Book Antiqua" w:hAnsi="Book Antiqua"/>
        </w:rPr>
        <w:t>pajak</w:t>
      </w:r>
      <w:proofErr w:type="spellEnd"/>
      <w:r>
        <w:rPr>
          <w:rFonts w:ascii="Book Antiqua" w:hAnsi="Book Antiqua"/>
        </w:rPr>
        <w:t xml:space="preserve"> </w:t>
      </w:r>
      <w:proofErr w:type="spellStart"/>
      <w:r>
        <w:rPr>
          <w:rFonts w:ascii="Book Antiqua" w:hAnsi="Book Antiqua"/>
        </w:rPr>
        <w:t>maupun</w:t>
      </w:r>
      <w:proofErr w:type="spellEnd"/>
      <w:r>
        <w:rPr>
          <w:rFonts w:ascii="Book Antiqua" w:hAnsi="Book Antiqua"/>
        </w:rPr>
        <w:t xml:space="preserve"> </w:t>
      </w:r>
      <w:proofErr w:type="spellStart"/>
      <w:r>
        <w:rPr>
          <w:rFonts w:ascii="Book Antiqua" w:hAnsi="Book Antiqua"/>
        </w:rPr>
        <w:t>risiko</w:t>
      </w:r>
      <w:proofErr w:type="spellEnd"/>
      <w:r>
        <w:rPr>
          <w:rFonts w:ascii="Book Antiqua" w:hAnsi="Book Antiqua"/>
        </w:rPr>
        <w:t xml:space="preserve"> </w:t>
      </w:r>
      <w:proofErr w:type="spellStart"/>
      <w:r>
        <w:rPr>
          <w:rFonts w:ascii="Book Antiqua" w:hAnsi="Book Antiqua"/>
        </w:rPr>
        <w:t>pajak</w:t>
      </w:r>
      <w:proofErr w:type="spellEnd"/>
      <w:r>
        <w:rPr>
          <w:rFonts w:ascii="Book Antiqua" w:hAnsi="Book Antiqua"/>
        </w:rPr>
        <w:t xml:space="preserve"> </w:t>
      </w:r>
      <w:proofErr w:type="spellStart"/>
      <w:r>
        <w:rPr>
          <w:rFonts w:ascii="Book Antiqua" w:hAnsi="Book Antiqua"/>
        </w:rPr>
        <w:t>adalah</w:t>
      </w:r>
      <w:proofErr w:type="spellEnd"/>
      <w:r>
        <w:rPr>
          <w:rFonts w:ascii="Book Antiqua" w:hAnsi="Book Antiqua"/>
        </w:rPr>
        <w:t xml:space="preserve"> </w:t>
      </w:r>
      <w:r w:rsidR="00CF6FB6" w:rsidRPr="001136B9">
        <w:rPr>
          <w:rFonts w:ascii="Book Antiqua" w:hAnsi="Book Antiqua"/>
        </w:rPr>
        <w:t xml:space="preserve">GAAP ETR. </w:t>
      </w:r>
      <w:proofErr w:type="spellStart"/>
      <w:r w:rsidR="00CF6FB6" w:rsidRPr="001136B9">
        <w:rPr>
          <w:rFonts w:ascii="Book Antiqua" w:hAnsi="Book Antiqua"/>
        </w:rPr>
        <w:t>Pengukuran</w:t>
      </w:r>
      <w:proofErr w:type="spellEnd"/>
      <w:r w:rsidR="00CF6FB6" w:rsidRPr="001136B9">
        <w:rPr>
          <w:rFonts w:ascii="Book Antiqua" w:hAnsi="Book Antiqua"/>
        </w:rPr>
        <w:t xml:space="preserve"> </w:t>
      </w:r>
      <w:proofErr w:type="spellStart"/>
      <w:r w:rsidR="00CF6FB6" w:rsidRPr="001136B9">
        <w:rPr>
          <w:rFonts w:ascii="Book Antiqua" w:hAnsi="Book Antiqua"/>
        </w:rPr>
        <w:t>penghindaran</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dan </w:t>
      </w:r>
      <w:proofErr w:type="spellStart"/>
      <w:r w:rsidR="00CF6FB6" w:rsidRPr="001136B9">
        <w:rPr>
          <w:rFonts w:ascii="Book Antiqua" w:hAnsi="Book Antiqua"/>
        </w:rPr>
        <w:t>risiko</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yang </w:t>
      </w:r>
      <w:proofErr w:type="spellStart"/>
      <w:r w:rsidR="00CF6FB6" w:rsidRPr="001136B9">
        <w:rPr>
          <w:rFonts w:ascii="Book Antiqua" w:hAnsi="Book Antiqua"/>
        </w:rPr>
        <w:t>digunakan</w:t>
      </w:r>
      <w:proofErr w:type="spellEnd"/>
      <w:r w:rsidR="00CF6FB6" w:rsidRPr="001136B9">
        <w:rPr>
          <w:rFonts w:ascii="Book Antiqua" w:hAnsi="Book Antiqua"/>
        </w:rPr>
        <w:t xml:space="preserve"> </w:t>
      </w:r>
      <w:proofErr w:type="spellStart"/>
      <w:r w:rsidR="00CF6FB6" w:rsidRPr="001136B9">
        <w:rPr>
          <w:rFonts w:ascii="Book Antiqua" w:hAnsi="Book Antiqua"/>
        </w:rPr>
        <w:t>dalam</w:t>
      </w:r>
      <w:proofErr w:type="spellEnd"/>
      <w:r w:rsidR="00CF6FB6" w:rsidRPr="001136B9">
        <w:rPr>
          <w:rFonts w:ascii="Book Antiqua" w:hAnsi="Book Antiqua"/>
        </w:rPr>
        <w:t xml:space="preserve"> </w:t>
      </w:r>
      <w:proofErr w:type="spellStart"/>
      <w:r w:rsidR="00CF6FB6" w:rsidRPr="001136B9">
        <w:rPr>
          <w:rFonts w:ascii="Book Antiqua" w:hAnsi="Book Antiqua"/>
        </w:rPr>
        <w:t>penelitian</w:t>
      </w:r>
      <w:proofErr w:type="spellEnd"/>
      <w:r w:rsidR="00CF6FB6" w:rsidRPr="001136B9">
        <w:rPr>
          <w:rFonts w:ascii="Book Antiqua" w:hAnsi="Book Antiqua"/>
        </w:rPr>
        <w:t xml:space="preserve"> </w:t>
      </w:r>
      <w:proofErr w:type="spellStart"/>
      <w:r w:rsidR="00CF6FB6" w:rsidRPr="001136B9">
        <w:rPr>
          <w:rFonts w:ascii="Book Antiqua" w:hAnsi="Book Antiqua"/>
        </w:rPr>
        <w:t>sebelumnya</w:t>
      </w:r>
      <w:proofErr w:type="spellEnd"/>
      <w:r w:rsidR="00CF6FB6" w:rsidRPr="001136B9">
        <w:rPr>
          <w:rFonts w:ascii="Book Antiqua" w:hAnsi="Book Antiqua"/>
        </w:rPr>
        <w:t xml:space="preserve"> </w:t>
      </w:r>
      <w:proofErr w:type="spellStart"/>
      <w:r w:rsidR="00CF6FB6" w:rsidRPr="001136B9">
        <w:rPr>
          <w:rFonts w:ascii="Book Antiqua" w:hAnsi="Book Antiqua"/>
        </w:rPr>
        <w:t>adalah</w:t>
      </w:r>
      <w:proofErr w:type="spellEnd"/>
      <w:r w:rsidR="00CF6FB6" w:rsidRPr="001136B9">
        <w:rPr>
          <w:rFonts w:ascii="Book Antiqua" w:hAnsi="Book Antiqua"/>
        </w:rPr>
        <w:t xml:space="preserve"> Cash ETR </w:t>
      </w:r>
      <w:proofErr w:type="spellStart"/>
      <w:r w:rsidR="00CF6FB6" w:rsidRPr="001136B9">
        <w:rPr>
          <w:rFonts w:ascii="Book Antiqua" w:hAnsi="Book Antiqua"/>
        </w:rPr>
        <w:t>dimana</w:t>
      </w:r>
      <w:proofErr w:type="spellEnd"/>
      <w:r w:rsidR="00CF6FB6" w:rsidRPr="001136B9">
        <w:rPr>
          <w:rFonts w:ascii="Book Antiqua" w:hAnsi="Book Antiqua"/>
        </w:rPr>
        <w:t xml:space="preserve"> </w:t>
      </w:r>
      <w:proofErr w:type="spellStart"/>
      <w:r w:rsidR="00CF6FB6" w:rsidRPr="001136B9">
        <w:rPr>
          <w:rFonts w:ascii="Book Antiqua" w:hAnsi="Book Antiqua"/>
        </w:rPr>
        <w:t>pengukuran</w:t>
      </w:r>
      <w:proofErr w:type="spellEnd"/>
      <w:r w:rsidR="00CF6FB6" w:rsidRPr="001136B9">
        <w:rPr>
          <w:rFonts w:ascii="Book Antiqua" w:hAnsi="Book Antiqua"/>
        </w:rPr>
        <w:t xml:space="preserve"> </w:t>
      </w:r>
      <w:proofErr w:type="spellStart"/>
      <w:r w:rsidR="00CF6FB6" w:rsidRPr="001136B9">
        <w:rPr>
          <w:rFonts w:ascii="Book Antiqua" w:hAnsi="Book Antiqua"/>
        </w:rPr>
        <w:t>tersebut</w:t>
      </w:r>
      <w:proofErr w:type="spellEnd"/>
      <w:r w:rsidR="00CF6FB6" w:rsidRPr="001136B9">
        <w:rPr>
          <w:rFonts w:ascii="Book Antiqua" w:hAnsi="Book Antiqua"/>
        </w:rPr>
        <w:t xml:space="preserve"> </w:t>
      </w:r>
      <w:proofErr w:type="spellStart"/>
      <w:r w:rsidR="00CF6FB6" w:rsidRPr="001136B9">
        <w:rPr>
          <w:rFonts w:ascii="Book Antiqua" w:hAnsi="Book Antiqua"/>
        </w:rPr>
        <w:t>menunjukkan</w:t>
      </w:r>
      <w:proofErr w:type="spellEnd"/>
      <w:r w:rsidR="00CF6FB6" w:rsidRPr="001136B9">
        <w:rPr>
          <w:rFonts w:ascii="Book Antiqua" w:hAnsi="Book Antiqua"/>
        </w:rPr>
        <w:t xml:space="preserve"> </w:t>
      </w:r>
      <w:proofErr w:type="spellStart"/>
      <w:r w:rsidR="00CF6FB6" w:rsidRPr="001136B9">
        <w:rPr>
          <w:rFonts w:ascii="Book Antiqua" w:hAnsi="Book Antiqua"/>
        </w:rPr>
        <w:t>perbandingan</w:t>
      </w:r>
      <w:proofErr w:type="spellEnd"/>
      <w:r w:rsidR="00CF6FB6" w:rsidRPr="001136B9">
        <w:rPr>
          <w:rFonts w:ascii="Book Antiqua" w:hAnsi="Book Antiqua"/>
        </w:rPr>
        <w:t xml:space="preserve"> </w:t>
      </w:r>
      <w:proofErr w:type="spellStart"/>
      <w:r w:rsidR="00CF6FB6" w:rsidRPr="001136B9">
        <w:rPr>
          <w:rFonts w:ascii="Book Antiqua" w:hAnsi="Book Antiqua"/>
        </w:rPr>
        <w:t>nilai</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yang </w:t>
      </w:r>
      <w:proofErr w:type="spellStart"/>
      <w:r w:rsidR="00CF6FB6" w:rsidRPr="001136B9">
        <w:rPr>
          <w:rFonts w:ascii="Book Antiqua" w:hAnsi="Book Antiqua"/>
        </w:rPr>
        <w:t>dibayarkan</w:t>
      </w:r>
      <w:proofErr w:type="spellEnd"/>
      <w:r w:rsidR="00CF6FB6" w:rsidRPr="001136B9">
        <w:rPr>
          <w:rFonts w:ascii="Book Antiqua" w:hAnsi="Book Antiqua"/>
        </w:rPr>
        <w:t xml:space="preserve"> </w:t>
      </w:r>
      <w:proofErr w:type="spellStart"/>
      <w:r w:rsidR="00CF6FB6" w:rsidRPr="001136B9">
        <w:rPr>
          <w:rFonts w:ascii="Book Antiqua" w:hAnsi="Book Antiqua"/>
        </w:rPr>
        <w:t>dengan</w:t>
      </w:r>
      <w:proofErr w:type="spellEnd"/>
      <w:r w:rsidR="00CF6FB6" w:rsidRPr="001136B9">
        <w:rPr>
          <w:rFonts w:ascii="Book Antiqua" w:hAnsi="Book Antiqua"/>
        </w:rPr>
        <w:t xml:space="preserve"> </w:t>
      </w:r>
      <w:proofErr w:type="spellStart"/>
      <w:r w:rsidR="00CF6FB6" w:rsidRPr="001136B9">
        <w:rPr>
          <w:rFonts w:ascii="Book Antiqua" w:hAnsi="Book Antiqua"/>
        </w:rPr>
        <w:t>laba</w:t>
      </w:r>
      <w:proofErr w:type="spellEnd"/>
      <w:r w:rsidR="00CF6FB6" w:rsidRPr="001136B9">
        <w:rPr>
          <w:rFonts w:ascii="Book Antiqua" w:hAnsi="Book Antiqua"/>
        </w:rPr>
        <w:t xml:space="preserve"> </w:t>
      </w:r>
      <w:proofErr w:type="spellStart"/>
      <w:r w:rsidR="00CF6FB6" w:rsidRPr="001136B9">
        <w:rPr>
          <w:rFonts w:ascii="Book Antiqua" w:hAnsi="Book Antiqua"/>
        </w:rPr>
        <w:t>sebelum</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Nilai </w:t>
      </w:r>
      <w:proofErr w:type="spellStart"/>
      <w:r w:rsidR="00CF6FB6" w:rsidRPr="001136B9">
        <w:rPr>
          <w:rFonts w:ascii="Book Antiqua" w:hAnsi="Book Antiqua"/>
        </w:rPr>
        <w:t>pajak</w:t>
      </w:r>
      <w:proofErr w:type="spellEnd"/>
      <w:r w:rsidR="00CF6FB6" w:rsidRPr="001136B9">
        <w:rPr>
          <w:rFonts w:ascii="Book Antiqua" w:hAnsi="Book Antiqua"/>
        </w:rPr>
        <w:t xml:space="preserve"> yang </w:t>
      </w:r>
      <w:proofErr w:type="spellStart"/>
      <w:r w:rsidR="00CF6FB6" w:rsidRPr="001136B9">
        <w:rPr>
          <w:rFonts w:ascii="Book Antiqua" w:hAnsi="Book Antiqua"/>
        </w:rPr>
        <w:t>dibayarkan</w:t>
      </w:r>
      <w:proofErr w:type="spellEnd"/>
      <w:r w:rsidR="00CF6FB6" w:rsidRPr="001136B9">
        <w:rPr>
          <w:rFonts w:ascii="Book Antiqua" w:hAnsi="Book Antiqua"/>
        </w:rPr>
        <w:t xml:space="preserve"> </w:t>
      </w:r>
      <w:proofErr w:type="spellStart"/>
      <w:r w:rsidR="00CF6FB6" w:rsidRPr="001136B9">
        <w:rPr>
          <w:rFonts w:ascii="Book Antiqua" w:hAnsi="Book Antiqua"/>
        </w:rPr>
        <w:t>merupakan</w:t>
      </w:r>
      <w:proofErr w:type="spellEnd"/>
      <w:r w:rsidR="00CF6FB6" w:rsidRPr="001136B9">
        <w:rPr>
          <w:rFonts w:ascii="Book Antiqua" w:hAnsi="Book Antiqua"/>
        </w:rPr>
        <w:t xml:space="preserve"> </w:t>
      </w:r>
      <w:proofErr w:type="spellStart"/>
      <w:r w:rsidR="00CF6FB6" w:rsidRPr="001136B9">
        <w:rPr>
          <w:rFonts w:ascii="Book Antiqua" w:hAnsi="Book Antiqua"/>
        </w:rPr>
        <w:t>nilai</w:t>
      </w:r>
      <w:proofErr w:type="spellEnd"/>
      <w:r w:rsidR="00CF6FB6" w:rsidRPr="001136B9">
        <w:rPr>
          <w:rFonts w:ascii="Book Antiqua" w:hAnsi="Book Antiqua"/>
        </w:rPr>
        <w:t xml:space="preserve"> </w:t>
      </w:r>
      <w:proofErr w:type="spellStart"/>
      <w:r w:rsidR="00CF6FB6" w:rsidRPr="001136B9">
        <w:rPr>
          <w:rFonts w:ascii="Book Antiqua" w:hAnsi="Book Antiqua"/>
        </w:rPr>
        <w:t>campuran</w:t>
      </w:r>
      <w:proofErr w:type="spellEnd"/>
      <w:r w:rsidR="00CF6FB6" w:rsidRPr="001136B9">
        <w:rPr>
          <w:rFonts w:ascii="Book Antiqua" w:hAnsi="Book Antiqua"/>
        </w:rPr>
        <w:t xml:space="preserve"> </w:t>
      </w:r>
      <w:proofErr w:type="spellStart"/>
      <w:r w:rsidR="00CF6FB6" w:rsidRPr="001136B9">
        <w:rPr>
          <w:rFonts w:ascii="Book Antiqua" w:hAnsi="Book Antiqua"/>
        </w:rPr>
        <w:t>dari</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w:t>
      </w:r>
      <w:proofErr w:type="spellStart"/>
      <w:r w:rsidR="00CF6FB6" w:rsidRPr="001136B9">
        <w:rPr>
          <w:rFonts w:ascii="Book Antiqua" w:hAnsi="Book Antiqua"/>
        </w:rPr>
        <w:t>penghasilan</w:t>
      </w:r>
      <w:proofErr w:type="spellEnd"/>
      <w:r w:rsidR="00CF6FB6" w:rsidRPr="001136B9">
        <w:rPr>
          <w:rFonts w:ascii="Book Antiqua" w:hAnsi="Book Antiqua"/>
        </w:rPr>
        <w:t xml:space="preserve"> badan, </w:t>
      </w:r>
      <w:proofErr w:type="spellStart"/>
      <w:r w:rsidR="00CF6FB6" w:rsidRPr="001136B9">
        <w:rPr>
          <w:rFonts w:ascii="Book Antiqua" w:hAnsi="Book Antiqua"/>
        </w:rPr>
        <w:t>pajak</w:t>
      </w:r>
      <w:proofErr w:type="spellEnd"/>
      <w:r w:rsidR="00CF6FB6" w:rsidRPr="001136B9">
        <w:rPr>
          <w:rFonts w:ascii="Book Antiqua" w:hAnsi="Book Antiqua"/>
        </w:rPr>
        <w:t xml:space="preserve"> </w:t>
      </w:r>
      <w:proofErr w:type="spellStart"/>
      <w:r w:rsidR="00CF6FB6" w:rsidRPr="001136B9">
        <w:rPr>
          <w:rFonts w:ascii="Book Antiqua" w:hAnsi="Book Antiqua"/>
        </w:rPr>
        <w:t>penghasilan</w:t>
      </w:r>
      <w:proofErr w:type="spellEnd"/>
      <w:r w:rsidR="00CF6FB6" w:rsidRPr="001136B9">
        <w:rPr>
          <w:rFonts w:ascii="Book Antiqua" w:hAnsi="Book Antiqua"/>
        </w:rPr>
        <w:t xml:space="preserve"> 21, </w:t>
      </w:r>
      <w:proofErr w:type="spellStart"/>
      <w:r w:rsidR="00CF6FB6" w:rsidRPr="001136B9">
        <w:rPr>
          <w:rFonts w:ascii="Book Antiqua" w:hAnsi="Book Antiqua"/>
        </w:rPr>
        <w:t>pajak</w:t>
      </w:r>
      <w:proofErr w:type="spellEnd"/>
      <w:r w:rsidR="00CF6FB6" w:rsidRPr="001136B9">
        <w:rPr>
          <w:rFonts w:ascii="Book Antiqua" w:hAnsi="Book Antiqua"/>
        </w:rPr>
        <w:t xml:space="preserve"> </w:t>
      </w:r>
      <w:proofErr w:type="spellStart"/>
      <w:r w:rsidR="00CF6FB6" w:rsidRPr="001136B9">
        <w:rPr>
          <w:rFonts w:ascii="Book Antiqua" w:hAnsi="Book Antiqua"/>
        </w:rPr>
        <w:t>penghasilan</w:t>
      </w:r>
      <w:proofErr w:type="spellEnd"/>
      <w:r w:rsidR="00CF6FB6" w:rsidRPr="001136B9">
        <w:rPr>
          <w:rFonts w:ascii="Book Antiqua" w:hAnsi="Book Antiqua"/>
        </w:rPr>
        <w:t xml:space="preserve"> 23, dan lain-</w:t>
      </w:r>
      <w:proofErr w:type="spellStart"/>
      <w:r w:rsidR="00CF6FB6" w:rsidRPr="001136B9">
        <w:rPr>
          <w:rFonts w:ascii="Book Antiqua" w:hAnsi="Book Antiqua"/>
        </w:rPr>
        <w:t>lainnya</w:t>
      </w:r>
      <w:proofErr w:type="spellEnd"/>
      <w:r w:rsidR="00CF6FB6" w:rsidRPr="001136B9">
        <w:rPr>
          <w:rFonts w:ascii="Book Antiqua" w:hAnsi="Book Antiqua"/>
        </w:rPr>
        <w:t xml:space="preserve">. Hal </w:t>
      </w:r>
      <w:proofErr w:type="spellStart"/>
      <w:r w:rsidR="00CF6FB6" w:rsidRPr="001136B9">
        <w:rPr>
          <w:rFonts w:ascii="Book Antiqua" w:hAnsi="Book Antiqua"/>
        </w:rPr>
        <w:t>ini</w:t>
      </w:r>
      <w:proofErr w:type="spellEnd"/>
      <w:r w:rsidR="00CF6FB6" w:rsidRPr="001136B9">
        <w:rPr>
          <w:rFonts w:ascii="Book Antiqua" w:hAnsi="Book Antiqua"/>
        </w:rPr>
        <w:t xml:space="preserve"> </w:t>
      </w:r>
      <w:proofErr w:type="spellStart"/>
      <w:r w:rsidR="00CF6FB6" w:rsidRPr="001136B9">
        <w:rPr>
          <w:rFonts w:ascii="Book Antiqua" w:hAnsi="Book Antiqua"/>
        </w:rPr>
        <w:t>tidak</w:t>
      </w:r>
      <w:proofErr w:type="spellEnd"/>
      <w:r w:rsidR="00CF6FB6" w:rsidRPr="001136B9">
        <w:rPr>
          <w:rFonts w:ascii="Book Antiqua" w:hAnsi="Book Antiqua"/>
        </w:rPr>
        <w:t xml:space="preserve"> </w:t>
      </w:r>
      <w:proofErr w:type="spellStart"/>
      <w:r w:rsidR="00CF6FB6" w:rsidRPr="001136B9">
        <w:rPr>
          <w:rFonts w:ascii="Book Antiqua" w:hAnsi="Book Antiqua"/>
        </w:rPr>
        <w:t>menunjukkan</w:t>
      </w:r>
      <w:proofErr w:type="spellEnd"/>
      <w:r w:rsidR="00CF6FB6" w:rsidRPr="001136B9">
        <w:rPr>
          <w:rFonts w:ascii="Book Antiqua" w:hAnsi="Book Antiqua"/>
        </w:rPr>
        <w:t xml:space="preserve"> </w:t>
      </w:r>
      <w:proofErr w:type="spellStart"/>
      <w:r w:rsidR="00CF6FB6" w:rsidRPr="001136B9">
        <w:rPr>
          <w:rFonts w:ascii="Book Antiqua" w:hAnsi="Book Antiqua"/>
        </w:rPr>
        <w:t>nilai</w:t>
      </w:r>
      <w:proofErr w:type="spellEnd"/>
      <w:r w:rsidR="00CF6FB6" w:rsidRPr="001136B9">
        <w:rPr>
          <w:rFonts w:ascii="Book Antiqua" w:hAnsi="Book Antiqua"/>
        </w:rPr>
        <w:t xml:space="preserve"> </w:t>
      </w:r>
      <w:proofErr w:type="spellStart"/>
      <w:r w:rsidR="00CF6FB6" w:rsidRPr="001136B9">
        <w:rPr>
          <w:rFonts w:ascii="Book Antiqua" w:hAnsi="Book Antiqua"/>
        </w:rPr>
        <w:t>sesungguhnya</w:t>
      </w:r>
      <w:proofErr w:type="spellEnd"/>
      <w:r w:rsidR="00CF6FB6" w:rsidRPr="001136B9">
        <w:rPr>
          <w:rFonts w:ascii="Book Antiqua" w:hAnsi="Book Antiqua"/>
        </w:rPr>
        <w:t xml:space="preserve"> </w:t>
      </w:r>
      <w:proofErr w:type="spellStart"/>
      <w:r w:rsidR="00CF6FB6" w:rsidRPr="001136B9">
        <w:rPr>
          <w:rFonts w:ascii="Book Antiqua" w:hAnsi="Book Antiqua"/>
        </w:rPr>
        <w:t>penghindaran</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yang </w:t>
      </w:r>
      <w:proofErr w:type="spellStart"/>
      <w:r w:rsidR="00CF6FB6" w:rsidRPr="001136B9">
        <w:rPr>
          <w:rFonts w:ascii="Book Antiqua" w:hAnsi="Book Antiqua"/>
        </w:rPr>
        <w:t>dilakukan</w:t>
      </w:r>
      <w:proofErr w:type="spellEnd"/>
      <w:r w:rsidR="00CF6FB6" w:rsidRPr="001136B9">
        <w:rPr>
          <w:rFonts w:ascii="Book Antiqua" w:hAnsi="Book Antiqua"/>
        </w:rPr>
        <w:t xml:space="preserve"> oleh </w:t>
      </w:r>
      <w:proofErr w:type="spellStart"/>
      <w:r w:rsidR="00CF6FB6" w:rsidRPr="001136B9">
        <w:rPr>
          <w:rFonts w:ascii="Book Antiqua" w:hAnsi="Book Antiqua"/>
        </w:rPr>
        <w:t>penelitian</w:t>
      </w:r>
      <w:proofErr w:type="spellEnd"/>
      <w:r w:rsidR="00CF6FB6" w:rsidRPr="001136B9">
        <w:rPr>
          <w:rFonts w:ascii="Book Antiqua" w:hAnsi="Book Antiqua"/>
        </w:rPr>
        <w:t xml:space="preserve"> </w:t>
      </w:r>
      <w:proofErr w:type="spellStart"/>
      <w:r w:rsidR="00CF6FB6" w:rsidRPr="001136B9">
        <w:rPr>
          <w:rFonts w:ascii="Book Antiqua" w:hAnsi="Book Antiqua"/>
        </w:rPr>
        <w:t>ini</w:t>
      </w:r>
      <w:proofErr w:type="spellEnd"/>
      <w:r w:rsidR="00CF6FB6" w:rsidRPr="001136B9">
        <w:rPr>
          <w:rFonts w:ascii="Book Antiqua" w:hAnsi="Book Antiqua"/>
        </w:rPr>
        <w:t xml:space="preserve"> </w:t>
      </w:r>
      <w:proofErr w:type="spellStart"/>
      <w:r w:rsidR="00CF6FB6" w:rsidRPr="001136B9">
        <w:rPr>
          <w:rFonts w:ascii="Book Antiqua" w:hAnsi="Book Antiqua"/>
        </w:rPr>
        <w:t>menggunakan</w:t>
      </w:r>
      <w:proofErr w:type="spellEnd"/>
      <w:r w:rsidR="00CF6FB6" w:rsidRPr="001136B9">
        <w:rPr>
          <w:rFonts w:ascii="Book Antiqua" w:hAnsi="Book Antiqua"/>
        </w:rPr>
        <w:t xml:space="preserve"> GAAP ETR </w:t>
      </w:r>
      <w:proofErr w:type="spellStart"/>
      <w:r w:rsidR="00CF6FB6" w:rsidRPr="001136B9">
        <w:rPr>
          <w:rFonts w:ascii="Book Antiqua" w:hAnsi="Book Antiqua"/>
        </w:rPr>
        <w:t>sebagai</w:t>
      </w:r>
      <w:proofErr w:type="spellEnd"/>
      <w:r w:rsidR="00CF6FB6" w:rsidRPr="001136B9">
        <w:rPr>
          <w:rFonts w:ascii="Book Antiqua" w:hAnsi="Book Antiqua"/>
        </w:rPr>
        <w:t xml:space="preserve"> </w:t>
      </w:r>
      <w:proofErr w:type="spellStart"/>
      <w:r w:rsidR="00CF6FB6" w:rsidRPr="001136B9">
        <w:rPr>
          <w:rFonts w:ascii="Book Antiqua" w:hAnsi="Book Antiqua"/>
        </w:rPr>
        <w:t>alat</w:t>
      </w:r>
      <w:proofErr w:type="spellEnd"/>
      <w:r w:rsidR="00CF6FB6" w:rsidRPr="001136B9">
        <w:rPr>
          <w:rFonts w:ascii="Book Antiqua" w:hAnsi="Book Antiqua"/>
        </w:rPr>
        <w:t xml:space="preserve"> </w:t>
      </w:r>
      <w:proofErr w:type="spellStart"/>
      <w:r w:rsidR="00CF6FB6" w:rsidRPr="001136B9">
        <w:rPr>
          <w:rFonts w:ascii="Book Antiqua" w:hAnsi="Book Antiqua"/>
        </w:rPr>
        <w:t>untuk</w:t>
      </w:r>
      <w:proofErr w:type="spellEnd"/>
      <w:r w:rsidR="00CF6FB6" w:rsidRPr="001136B9">
        <w:rPr>
          <w:rFonts w:ascii="Book Antiqua" w:hAnsi="Book Antiqua"/>
        </w:rPr>
        <w:t xml:space="preserve"> </w:t>
      </w:r>
      <w:proofErr w:type="spellStart"/>
      <w:r w:rsidR="00CF6FB6" w:rsidRPr="001136B9">
        <w:rPr>
          <w:rFonts w:ascii="Book Antiqua" w:hAnsi="Book Antiqua"/>
        </w:rPr>
        <w:t>mengukur</w:t>
      </w:r>
      <w:proofErr w:type="spellEnd"/>
      <w:r w:rsidR="00CF6FB6" w:rsidRPr="001136B9">
        <w:rPr>
          <w:rFonts w:ascii="Book Antiqua" w:hAnsi="Book Antiqua"/>
        </w:rPr>
        <w:t xml:space="preserve"> </w:t>
      </w:r>
      <w:proofErr w:type="spellStart"/>
      <w:r w:rsidR="00CF6FB6" w:rsidRPr="001136B9">
        <w:rPr>
          <w:rFonts w:ascii="Book Antiqua" w:hAnsi="Book Antiqua"/>
        </w:rPr>
        <w:t>penghindaran</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dan </w:t>
      </w:r>
      <w:proofErr w:type="spellStart"/>
      <w:r w:rsidR="00CF6FB6" w:rsidRPr="001136B9">
        <w:rPr>
          <w:rFonts w:ascii="Book Antiqua" w:hAnsi="Book Antiqua"/>
        </w:rPr>
        <w:t>risiko</w:t>
      </w:r>
      <w:proofErr w:type="spellEnd"/>
      <w:r w:rsidR="00CF6FB6" w:rsidRPr="001136B9">
        <w:rPr>
          <w:rFonts w:ascii="Book Antiqua" w:hAnsi="Book Antiqua"/>
        </w:rPr>
        <w:t xml:space="preserve"> </w:t>
      </w:r>
      <w:proofErr w:type="spellStart"/>
      <w:proofErr w:type="gramStart"/>
      <w:r w:rsidR="00CF6FB6" w:rsidRPr="001136B9">
        <w:rPr>
          <w:rFonts w:ascii="Book Antiqua" w:hAnsi="Book Antiqua"/>
        </w:rPr>
        <w:t>pajak</w:t>
      </w:r>
      <w:proofErr w:type="spellEnd"/>
      <w:r w:rsidR="00CF6FB6" w:rsidRPr="001136B9">
        <w:rPr>
          <w:rFonts w:ascii="Book Antiqua" w:hAnsi="Book Antiqua"/>
        </w:rPr>
        <w:t xml:space="preserve"> .</w:t>
      </w:r>
      <w:proofErr w:type="gramEnd"/>
      <w:r w:rsidR="00CF6FB6" w:rsidRPr="001136B9">
        <w:rPr>
          <w:rFonts w:ascii="Book Antiqua" w:hAnsi="Book Antiqua"/>
        </w:rPr>
        <w:t xml:space="preserve"> </w:t>
      </w:r>
      <w:proofErr w:type="spellStart"/>
      <w:r w:rsidR="00CF6FB6" w:rsidRPr="001136B9">
        <w:rPr>
          <w:rFonts w:ascii="Book Antiqua" w:hAnsi="Book Antiqua"/>
        </w:rPr>
        <w:t>Alasan</w:t>
      </w:r>
      <w:proofErr w:type="spellEnd"/>
      <w:r w:rsidR="00CF6FB6" w:rsidRPr="001136B9">
        <w:rPr>
          <w:rFonts w:ascii="Book Antiqua" w:hAnsi="Book Antiqua"/>
        </w:rPr>
        <w:t xml:space="preserve"> </w:t>
      </w:r>
      <w:proofErr w:type="spellStart"/>
      <w:r w:rsidR="00CF6FB6" w:rsidRPr="001136B9">
        <w:rPr>
          <w:rFonts w:ascii="Book Antiqua" w:hAnsi="Book Antiqua"/>
        </w:rPr>
        <w:t>peneliti</w:t>
      </w:r>
      <w:proofErr w:type="spellEnd"/>
      <w:r w:rsidR="00CF6FB6" w:rsidRPr="001136B9">
        <w:rPr>
          <w:rFonts w:ascii="Book Antiqua" w:hAnsi="Book Antiqua"/>
        </w:rPr>
        <w:t xml:space="preserve"> </w:t>
      </w:r>
      <w:proofErr w:type="spellStart"/>
      <w:r w:rsidR="00CF6FB6" w:rsidRPr="001136B9">
        <w:rPr>
          <w:rFonts w:ascii="Book Antiqua" w:hAnsi="Book Antiqua"/>
        </w:rPr>
        <w:t>menggunakan</w:t>
      </w:r>
      <w:proofErr w:type="spellEnd"/>
      <w:r w:rsidR="00CF6FB6" w:rsidRPr="001136B9">
        <w:rPr>
          <w:rFonts w:ascii="Book Antiqua" w:hAnsi="Book Antiqua"/>
        </w:rPr>
        <w:t xml:space="preserve"> GAAP ETR </w:t>
      </w:r>
      <w:proofErr w:type="spellStart"/>
      <w:r w:rsidR="00CF6FB6" w:rsidRPr="001136B9">
        <w:rPr>
          <w:rFonts w:ascii="Book Antiqua" w:hAnsi="Book Antiqua"/>
        </w:rPr>
        <w:t>karena</w:t>
      </w:r>
      <w:proofErr w:type="spellEnd"/>
      <w:r w:rsidR="00CF6FB6" w:rsidRPr="001136B9">
        <w:rPr>
          <w:rFonts w:ascii="Book Antiqua" w:hAnsi="Book Antiqua"/>
        </w:rPr>
        <w:t xml:space="preserve"> </w:t>
      </w:r>
      <w:proofErr w:type="spellStart"/>
      <w:r w:rsidR="00CF6FB6" w:rsidRPr="001136B9">
        <w:rPr>
          <w:rFonts w:ascii="Book Antiqua" w:hAnsi="Book Antiqua"/>
        </w:rPr>
        <w:t>nilai</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w:t>
      </w:r>
      <w:proofErr w:type="spellStart"/>
      <w:r w:rsidR="00CF6FB6" w:rsidRPr="001136B9">
        <w:rPr>
          <w:rFonts w:ascii="Book Antiqua" w:hAnsi="Book Antiqua"/>
        </w:rPr>
        <w:t>didalam</w:t>
      </w:r>
      <w:proofErr w:type="spellEnd"/>
      <w:r w:rsidR="00CF6FB6" w:rsidRPr="001136B9">
        <w:rPr>
          <w:rFonts w:ascii="Book Antiqua" w:hAnsi="Book Antiqua"/>
        </w:rPr>
        <w:t xml:space="preserve"> GAAP ETR </w:t>
      </w:r>
      <w:proofErr w:type="spellStart"/>
      <w:r w:rsidR="00CF6FB6" w:rsidRPr="001136B9">
        <w:rPr>
          <w:rFonts w:ascii="Book Antiqua" w:hAnsi="Book Antiqua"/>
        </w:rPr>
        <w:t>adalah</w:t>
      </w:r>
      <w:proofErr w:type="spellEnd"/>
      <w:r w:rsidR="00CF6FB6" w:rsidRPr="001136B9">
        <w:rPr>
          <w:rFonts w:ascii="Book Antiqua" w:hAnsi="Book Antiqua"/>
        </w:rPr>
        <w:t xml:space="preserve"> </w:t>
      </w:r>
      <w:proofErr w:type="spellStart"/>
      <w:r w:rsidR="00CF6FB6" w:rsidRPr="001136B9">
        <w:rPr>
          <w:rFonts w:ascii="Book Antiqua" w:hAnsi="Book Antiqua"/>
        </w:rPr>
        <w:t>biaya</w:t>
      </w:r>
      <w:proofErr w:type="spellEnd"/>
      <w:r w:rsidR="00CF6FB6" w:rsidRPr="001136B9">
        <w:rPr>
          <w:rFonts w:ascii="Book Antiqua" w:hAnsi="Book Antiqua"/>
        </w:rPr>
        <w:t xml:space="preserve"> </w:t>
      </w:r>
      <w:proofErr w:type="spellStart"/>
      <w:r w:rsidR="00CF6FB6" w:rsidRPr="001136B9">
        <w:rPr>
          <w:rFonts w:ascii="Book Antiqua" w:hAnsi="Book Antiqua"/>
        </w:rPr>
        <w:t>pajak</w:t>
      </w:r>
      <w:proofErr w:type="spellEnd"/>
      <w:r w:rsidR="00CF6FB6" w:rsidRPr="001136B9">
        <w:rPr>
          <w:rFonts w:ascii="Book Antiqua" w:hAnsi="Book Antiqua"/>
        </w:rPr>
        <w:t xml:space="preserve"> </w:t>
      </w:r>
      <w:proofErr w:type="spellStart"/>
      <w:r w:rsidR="00CF6FB6" w:rsidRPr="001136B9">
        <w:rPr>
          <w:rFonts w:ascii="Book Antiqua" w:hAnsi="Book Antiqua"/>
        </w:rPr>
        <w:t>atas</w:t>
      </w:r>
      <w:proofErr w:type="spellEnd"/>
      <w:r w:rsidR="00CF6FB6" w:rsidRPr="001136B9">
        <w:rPr>
          <w:rFonts w:ascii="Book Antiqua" w:hAnsi="Book Antiqua"/>
        </w:rPr>
        <w:t xml:space="preserve"> </w:t>
      </w:r>
      <w:proofErr w:type="spellStart"/>
      <w:r w:rsidR="00CF6FB6" w:rsidRPr="001136B9">
        <w:rPr>
          <w:rFonts w:ascii="Book Antiqua" w:hAnsi="Book Antiqua"/>
        </w:rPr>
        <w:t>laba</w:t>
      </w:r>
      <w:proofErr w:type="spellEnd"/>
      <w:r w:rsidR="00CF6FB6" w:rsidRPr="001136B9">
        <w:rPr>
          <w:rFonts w:ascii="Book Antiqua" w:hAnsi="Book Antiqua"/>
        </w:rPr>
        <w:t xml:space="preserve"> </w:t>
      </w:r>
      <w:proofErr w:type="spellStart"/>
      <w:r w:rsidR="00CF6FB6" w:rsidRPr="001136B9">
        <w:rPr>
          <w:rFonts w:ascii="Book Antiqua" w:hAnsi="Book Antiqua"/>
        </w:rPr>
        <w:t>perusahaan</w:t>
      </w:r>
      <w:proofErr w:type="spellEnd"/>
      <w:r w:rsidR="00CF6FB6" w:rsidRPr="001136B9">
        <w:rPr>
          <w:rFonts w:ascii="Book Antiqua" w:hAnsi="Book Antiqua"/>
        </w:rPr>
        <w:t>.</w:t>
      </w:r>
    </w:p>
    <w:p w14:paraId="59077B9C" w14:textId="77777777" w:rsidR="00CF6FB6" w:rsidRPr="001136B9" w:rsidRDefault="00CF6FB6" w:rsidP="00D30927">
      <w:pPr>
        <w:spacing w:line="240" w:lineRule="auto"/>
        <w:ind w:firstLine="360"/>
        <w:jc w:val="both"/>
        <w:rPr>
          <w:rFonts w:ascii="Book Antiqua" w:hAnsi="Book Antiqua"/>
        </w:rPr>
      </w:pPr>
    </w:p>
    <w:p w14:paraId="0F1E0563" w14:textId="77777777" w:rsidR="00CF6FB6" w:rsidRPr="001136B9" w:rsidRDefault="00CF6FB6" w:rsidP="00D30927">
      <w:pPr>
        <w:pStyle w:val="Ventura-Heading1"/>
        <w:tabs>
          <w:tab w:val="left" w:pos="360"/>
        </w:tabs>
        <w:ind w:left="360" w:hanging="360"/>
        <w:rPr>
          <w:sz w:val="22"/>
          <w:szCs w:val="22"/>
        </w:rPr>
      </w:pPr>
      <w:r w:rsidRPr="001136B9">
        <w:rPr>
          <w:sz w:val="22"/>
          <w:szCs w:val="22"/>
        </w:rPr>
        <w:t>2. THEORETICAL FRAMEWORK AND HYPOTHESES</w:t>
      </w:r>
    </w:p>
    <w:p w14:paraId="0DC16828"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Teori</w:t>
      </w:r>
      <w:proofErr w:type="spellEnd"/>
      <w:r w:rsidRPr="001136B9">
        <w:rPr>
          <w:rFonts w:ascii="Book Antiqua" w:hAnsi="Book Antiqua"/>
          <w:b/>
          <w:bCs/>
        </w:rPr>
        <w:t xml:space="preserve"> </w:t>
      </w:r>
      <w:proofErr w:type="spellStart"/>
      <w:r w:rsidRPr="001136B9">
        <w:rPr>
          <w:rFonts w:ascii="Book Antiqua" w:hAnsi="Book Antiqua"/>
          <w:b/>
          <w:bCs/>
        </w:rPr>
        <w:t>Sinyal</w:t>
      </w:r>
      <w:proofErr w:type="spellEnd"/>
    </w:p>
    <w:p w14:paraId="4FC57B0E" w14:textId="355C66AB"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AuthorYear="1"&gt;&lt;Author&gt;Spence&lt;/Author&gt;&lt;Year&gt;1978&lt;/Year&gt;&lt;RecNum&gt;23&lt;/RecNum&gt;&lt;DisplayText&gt;Spence (1978)&lt;/DisplayText&gt;&lt;record&gt;&lt;rec-number&gt;23&lt;/rec-number&gt;&lt;foreign-keys&gt;&lt;key app="EN" db-id="e2xweredpv2drietremxp0v4s90eewd9xw2e" timestamp="1575635195"&gt;23&lt;/key&gt;&lt;/foreign-keys&gt;&lt;ref-type name="Journal Article"&gt;17&lt;/ref-type&gt;&lt;contributors&gt;&lt;authors&gt;&lt;author&gt;Spence, Michael&lt;/author&gt;&lt;/authors&gt;&lt;/contributors&gt;&lt;titles&gt;&lt;title&gt;Job market signaling&lt;/title&gt;&lt;secondary-title&gt;The Quarterly Journal of Economics&lt;/secondary-title&gt;&lt;/titles&gt;&lt;periodical&gt;&lt;full-title&gt;The Quarterly Journal of Economics&lt;/full-title&gt;&lt;/periodical&gt;&lt;pages&gt;281-306&lt;/pages&gt;&lt;dates&gt;&lt;year&gt;1978&lt;/year&gt;&lt;/dates&gt;&lt;publisher&gt;Elsevier&lt;/publisher&gt;&lt;urls&gt;&lt;related-urls&gt;&lt;url&gt;https://doi.org/10.2307/1882010&lt;/url&gt;&lt;/related-urls&gt;&lt;/urls&gt;&lt;electronic-resource-num&gt;https://doi.org/10.2307/1882010&lt;/electronic-resource-num&gt;&lt;/record&gt;&lt;/Cite&gt;&lt;/EndNote&gt;</w:instrText>
      </w:r>
      <w:r w:rsidRPr="001136B9">
        <w:rPr>
          <w:rFonts w:ascii="Book Antiqua" w:hAnsi="Book Antiqua"/>
        </w:rPr>
        <w:fldChar w:fldCharType="separate"/>
      </w:r>
      <w:r w:rsidRPr="001136B9">
        <w:rPr>
          <w:rFonts w:ascii="Book Antiqua" w:hAnsi="Book Antiqua"/>
          <w:noProof/>
        </w:rPr>
        <w:t>Spence (1978)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memperkenalkan</w:t>
      </w:r>
      <w:proofErr w:type="spellEnd"/>
      <w:r w:rsidRPr="001136B9">
        <w:rPr>
          <w:rFonts w:ascii="Book Antiqua" w:hAnsi="Book Antiqua"/>
        </w:rPr>
        <w:t xml:space="preserve"> </w:t>
      </w:r>
      <w:proofErr w:type="spellStart"/>
      <w:r w:rsidRPr="001136B9">
        <w:rPr>
          <w:rFonts w:ascii="Book Antiqua" w:hAnsi="Book Antiqua"/>
        </w:rPr>
        <w:t>teori</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AuthorYear="1"&gt;&lt;Author&gt;Spence&lt;/Author&gt;&lt;Year&gt;1978&lt;/Year&gt;&lt;RecNum&gt;23&lt;/RecNum&gt;&lt;DisplayText&gt;Spence (1978)&lt;/DisplayText&gt;&lt;record&gt;&lt;rec-number&gt;23&lt;/rec-number&gt;&lt;foreign-keys&gt;&lt;key app="EN" db-id="e2xweredpv2drietremxp0v4s90eewd9xw2e" timestamp="1575635195"&gt;23&lt;/key&gt;&lt;/foreign-keys&gt;&lt;ref-type name="Journal Article"&gt;17&lt;/ref-type&gt;&lt;contributors&gt;&lt;authors&gt;&lt;author&gt;Spence, Michael&lt;/author&gt;&lt;/authors&gt;&lt;/contributors&gt;&lt;titles&gt;&lt;title&gt;Job market signaling&lt;/title&gt;&lt;secondary-title&gt;The Quarterly Journal of Economics&lt;/secondary-title&gt;&lt;/titles&gt;&lt;periodical&gt;&lt;full-title&gt;The Quarterly Journal of Economics&lt;/full-title&gt;&lt;/periodical&gt;&lt;pages&gt;281-306&lt;/pages&gt;&lt;dates&gt;&lt;year&gt;1978&lt;/year&gt;&lt;/dates&gt;&lt;publisher&gt;Elsevier&lt;/publisher&gt;&lt;urls&gt;&lt;related-urls&gt;&lt;url&gt;https://doi.org/10.2307/1882010&lt;/url&gt;&lt;/related-urls&gt;&lt;/urls&gt;&lt;electronic-resource-num&gt;https://doi.org/10.2307/1882010&lt;/electronic-resource-num&gt;&lt;/record&gt;&lt;/Cite&gt;&lt;/EndNote&gt;</w:instrText>
      </w:r>
      <w:r w:rsidRPr="001136B9">
        <w:rPr>
          <w:rFonts w:ascii="Book Antiqua" w:hAnsi="Book Antiqua"/>
        </w:rPr>
        <w:fldChar w:fldCharType="separate"/>
      </w:r>
      <w:r w:rsidRPr="001136B9">
        <w:rPr>
          <w:rFonts w:ascii="Book Antiqua" w:hAnsi="Book Antiqua"/>
          <w:noProof/>
        </w:rPr>
        <w:t>Spence (1978)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yang </w:t>
      </w:r>
      <w:proofErr w:type="spellStart"/>
      <w:r w:rsidRPr="001136B9">
        <w:rPr>
          <w:rFonts w:ascii="Book Antiqua" w:hAnsi="Book Antiqua"/>
        </w:rPr>
        <w:t>dikirim</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isyarat</w:t>
      </w:r>
      <w:proofErr w:type="spellEnd"/>
      <w:r w:rsidRPr="001136B9">
        <w:rPr>
          <w:rFonts w:ascii="Book Antiqua" w:hAnsi="Book Antiqua"/>
        </w:rPr>
        <w:t xml:space="preserve"> </w:t>
      </w:r>
      <w:proofErr w:type="spellStart"/>
      <w:r w:rsidRPr="001136B9">
        <w:rPr>
          <w:rFonts w:ascii="Book Antiqua" w:hAnsi="Book Antiqua"/>
        </w:rPr>
        <w:t>atau</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oleh </w:t>
      </w:r>
      <w:proofErr w:type="spellStart"/>
      <w:r w:rsidRPr="001136B9">
        <w:rPr>
          <w:rFonts w:ascii="Book Antiqua" w:hAnsi="Book Antiqua"/>
        </w:rPr>
        <w:t>pihak</w:t>
      </w:r>
      <w:proofErr w:type="spellEnd"/>
      <w:r w:rsidRPr="001136B9">
        <w:rPr>
          <w:rFonts w:ascii="Book Antiqua" w:hAnsi="Book Antiqua"/>
        </w:rPr>
        <w:t xml:space="preserve"> </w:t>
      </w:r>
      <w:proofErr w:type="spellStart"/>
      <w:r w:rsidRPr="001136B9">
        <w:rPr>
          <w:rFonts w:ascii="Book Antiqua" w:hAnsi="Book Antiqua"/>
        </w:rPr>
        <w:t>pengirim</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isyarat</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akan</w:t>
      </w:r>
      <w:proofErr w:type="spellEnd"/>
      <w:r w:rsidRPr="001136B9">
        <w:rPr>
          <w:rFonts w:ascii="Book Antiqua" w:hAnsi="Book Antiqua"/>
        </w:rPr>
        <w:t xml:space="preserve"> </w:t>
      </w:r>
      <w:proofErr w:type="spellStart"/>
      <w:r w:rsidRPr="001136B9">
        <w:rPr>
          <w:rFonts w:ascii="Book Antiqua" w:hAnsi="Book Antiqua"/>
        </w:rPr>
        <w:t>diterima</w:t>
      </w:r>
      <w:proofErr w:type="spellEnd"/>
      <w:r w:rsidRPr="001136B9">
        <w:rPr>
          <w:rFonts w:ascii="Book Antiqua" w:hAnsi="Book Antiqua"/>
        </w:rPr>
        <w:t xml:space="preserve"> oleh </w:t>
      </w:r>
      <w:proofErr w:type="spellStart"/>
      <w:r w:rsidRPr="001136B9">
        <w:rPr>
          <w:rFonts w:ascii="Book Antiqua" w:hAnsi="Book Antiqua"/>
        </w:rPr>
        <w:t>penerima</w:t>
      </w:r>
      <w:proofErr w:type="spellEnd"/>
      <w:r w:rsidRPr="001136B9">
        <w:rPr>
          <w:rFonts w:ascii="Book Antiqua" w:hAnsi="Book Antiqua"/>
        </w:rPr>
        <w:t xml:space="preserve"> dan </w:t>
      </w:r>
      <w:proofErr w:type="spellStart"/>
      <w:r w:rsidRPr="001136B9">
        <w:rPr>
          <w:rFonts w:ascii="Book Antiqua" w:hAnsi="Book Antiqua"/>
        </w:rPr>
        <w:t>isyarat</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pihak</w:t>
      </w:r>
      <w:proofErr w:type="spellEnd"/>
      <w:r w:rsidRPr="001136B9">
        <w:rPr>
          <w:rFonts w:ascii="Book Antiqua" w:hAnsi="Book Antiqua"/>
        </w:rPr>
        <w:t xml:space="preserve"> </w:t>
      </w:r>
      <w:proofErr w:type="spellStart"/>
      <w:r w:rsidRPr="001136B9">
        <w:rPr>
          <w:rFonts w:ascii="Book Antiqua" w:hAnsi="Book Antiqua"/>
        </w:rPr>
        <w:t>penerima</w:t>
      </w:r>
      <w:proofErr w:type="spellEnd"/>
      <w:r w:rsidRPr="001136B9">
        <w:rPr>
          <w:rFonts w:ascii="Book Antiqua" w:hAnsi="Book Antiqua"/>
        </w:rPr>
        <w:t xml:space="preserve">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menyesuaikan</w:t>
      </w:r>
      <w:proofErr w:type="spellEnd"/>
      <w:r w:rsidRPr="001136B9">
        <w:rPr>
          <w:rFonts w:ascii="Book Antiqua" w:hAnsi="Book Antiqua"/>
        </w:rPr>
        <w:t xml:space="preserve"> </w:t>
      </w:r>
      <w:proofErr w:type="spellStart"/>
      <w:r w:rsidRPr="001136B9">
        <w:rPr>
          <w:rFonts w:ascii="Book Antiqua" w:hAnsi="Book Antiqua"/>
        </w:rPr>
        <w:t>perilakunya</w:t>
      </w:r>
      <w:proofErr w:type="spellEnd"/>
      <w:r w:rsidRPr="001136B9">
        <w:rPr>
          <w:rFonts w:ascii="Book Antiqua" w:hAnsi="Book Antiqua"/>
        </w:rPr>
        <w:t xml:space="preserve"> </w:t>
      </w:r>
      <w:proofErr w:type="spellStart"/>
      <w:r w:rsidRPr="001136B9">
        <w:rPr>
          <w:rFonts w:ascii="Book Antiqua" w:hAnsi="Book Antiqua"/>
        </w:rPr>
        <w:t>sesuai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proofErr w:type="spellStart"/>
      <w:r w:rsidRPr="001136B9">
        <w:rPr>
          <w:rFonts w:ascii="Book Antiqua" w:hAnsi="Book Antiqua"/>
        </w:rPr>
        <w:t>isyarat</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AuthorYear="1"&gt;&lt;Author&gt;Brigham&lt;/Author&gt;&lt;Year&gt;2019&lt;/Year&gt;&lt;RecNum&gt;54&lt;/RecNum&gt;&lt;DisplayText&gt;Brigham and Houston (2019)&lt;/DisplayText&gt;&lt;record&gt;&lt;rec-number&gt;54&lt;/rec-number&gt;&lt;foreign-keys&gt;&lt;key app="EN" db-id="e2xweredpv2drietremxp0v4s90eewd9xw2e" timestamp="1630891205"&gt;54&lt;/key&gt;&lt;/foreign-keys&gt;&lt;ref-type name="Book"&gt;6&lt;/ref-type&gt;&lt;contributors&gt;&lt;authors&gt;&lt;author&gt;Brigham, Eugene F&lt;/author&gt;&lt;author&gt;Houston, Joel F&lt;/author&gt;&lt;/authors&gt;&lt;/contributors&gt;&lt;titles&gt;&lt;title&gt;Fundamentals of financial management&lt;/title&gt;&lt;/titles&gt;&lt;edition&gt;15th edition&lt;/edition&gt;&lt;section&gt;499-500&lt;/section&gt;&lt;dates&gt;&lt;year&gt;2019&lt;/year&gt;&lt;/dates&gt;&lt;publisher&gt;Cengage Learning&lt;/publisher&gt;&lt;isbn&gt;978-1337395250&lt;/isbn&gt;&lt;urls&gt;&lt;/urls&gt;&lt;/record&gt;&lt;/Cite&gt;&lt;/EndNote&gt;</w:instrText>
      </w:r>
      <w:r w:rsidRPr="001136B9">
        <w:rPr>
          <w:rFonts w:ascii="Book Antiqua" w:hAnsi="Book Antiqua"/>
        </w:rPr>
        <w:fldChar w:fldCharType="separate"/>
      </w:r>
      <w:r w:rsidR="003737D9" w:rsidRPr="001136B9">
        <w:rPr>
          <w:rFonts w:ascii="Book Antiqua" w:hAnsi="Book Antiqua"/>
          <w:noProof/>
        </w:rPr>
        <w:t>Brigham and Houston (2019)</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teori</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persepsi</w:t>
      </w:r>
      <w:proofErr w:type="spellEnd"/>
      <w:r w:rsidRPr="001136B9">
        <w:rPr>
          <w:rFonts w:ascii="Book Antiqua" w:hAnsi="Book Antiqua"/>
        </w:rPr>
        <w:t xml:space="preserve"> </w:t>
      </w:r>
      <w:proofErr w:type="spellStart"/>
      <w:r w:rsidRPr="001136B9">
        <w:rPr>
          <w:rFonts w:ascii="Book Antiqua" w:hAnsi="Book Antiqua"/>
        </w:rPr>
        <w:t>manajemen</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kondisi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dan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menjadi</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w:t>
      </w:r>
      <w:proofErr w:type="spellStart"/>
      <w:r w:rsidRPr="001136B9">
        <w:rPr>
          <w:rFonts w:ascii="Book Antiqua" w:hAnsi="Book Antiqua"/>
        </w:rPr>
        <w:t>pemegang</w:t>
      </w:r>
      <w:proofErr w:type="spellEnd"/>
      <w:r w:rsidRPr="001136B9">
        <w:rPr>
          <w:rFonts w:ascii="Book Antiqua" w:hAnsi="Book Antiqua"/>
        </w:rPr>
        <w:t xml:space="preserve"> </w:t>
      </w:r>
      <w:proofErr w:type="spellStart"/>
      <w:r w:rsidRPr="001136B9">
        <w:rPr>
          <w:rFonts w:ascii="Book Antiqua" w:hAnsi="Book Antiqua"/>
        </w:rPr>
        <w:t>saham</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mengambil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proofErr w:type="spellStart"/>
      <w:r w:rsidRPr="001136B9">
        <w:rPr>
          <w:rFonts w:ascii="Book Antiqua" w:hAnsi="Book Antiqua"/>
        </w:rPr>
        <w:t>Teori</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memberikan</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kepada</w:t>
      </w:r>
      <w:proofErr w:type="spellEnd"/>
      <w:r w:rsidRPr="001136B9">
        <w:rPr>
          <w:rFonts w:ascii="Book Antiqua" w:hAnsi="Book Antiqua"/>
        </w:rPr>
        <w:t xml:space="preserve"> </w:t>
      </w:r>
      <w:proofErr w:type="spellStart"/>
      <w:r w:rsidR="00A7196C">
        <w:rPr>
          <w:rFonts w:ascii="Book Antiqua" w:hAnsi="Book Antiqua"/>
        </w:rPr>
        <w:t>penerima</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apa</w:t>
      </w:r>
      <w:proofErr w:type="spellEnd"/>
      <w:r w:rsidRPr="001136B9">
        <w:rPr>
          <w:rFonts w:ascii="Book Antiqua" w:hAnsi="Book Antiqua"/>
        </w:rPr>
        <w:t xml:space="preserve"> yang </w:t>
      </w:r>
      <w:proofErr w:type="spellStart"/>
      <w:r w:rsidRPr="001136B9">
        <w:rPr>
          <w:rFonts w:ascii="Book Antiqua" w:hAnsi="Book Antiqua"/>
        </w:rPr>
        <w:t>sudah</w:t>
      </w:r>
      <w:proofErr w:type="spellEnd"/>
      <w:r w:rsidRPr="001136B9">
        <w:rPr>
          <w:rFonts w:ascii="Book Antiqua" w:hAnsi="Book Antiqua"/>
        </w:rPr>
        <w:t xml:space="preserve"> </w:t>
      </w:r>
      <w:proofErr w:type="spellStart"/>
      <w:r w:rsidRPr="001136B9">
        <w:rPr>
          <w:rFonts w:ascii="Book Antiqua" w:hAnsi="Book Antiqua"/>
        </w:rPr>
        <w:t>dilakukan</w:t>
      </w:r>
      <w:proofErr w:type="spellEnd"/>
      <w:r w:rsidRPr="001136B9">
        <w:rPr>
          <w:rFonts w:ascii="Book Antiqua" w:hAnsi="Book Antiqua"/>
        </w:rPr>
        <w:t xml:space="preserve"> </w:t>
      </w:r>
      <w:proofErr w:type="spellStart"/>
      <w:r w:rsidRPr="001136B9">
        <w:rPr>
          <w:rFonts w:ascii="Book Antiqua" w:hAnsi="Book Antiqua"/>
        </w:rPr>
        <w:t>manajemen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sehingga</w:t>
      </w:r>
      <w:proofErr w:type="spellEnd"/>
      <w:r w:rsidRPr="001136B9">
        <w:rPr>
          <w:rFonts w:ascii="Book Antiqua" w:hAnsi="Book Antiqua"/>
        </w:rPr>
        <w:t xml:space="preserve"> </w:t>
      </w:r>
      <w:proofErr w:type="spellStart"/>
      <w:r w:rsidRPr="001136B9">
        <w:rPr>
          <w:rFonts w:ascii="Book Antiqua" w:hAnsi="Book Antiqua"/>
        </w:rPr>
        <w:t>menghasilkan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berupa</w:t>
      </w:r>
      <w:proofErr w:type="spellEnd"/>
      <w:r w:rsidRPr="001136B9">
        <w:rPr>
          <w:rFonts w:ascii="Book Antiqua" w:hAnsi="Book Antiqua"/>
        </w:rPr>
        <w:t xml:space="preserve"> </w:t>
      </w:r>
      <w:proofErr w:type="spellStart"/>
      <w:r w:rsidRPr="001136B9">
        <w:rPr>
          <w:rFonts w:ascii="Book Antiqua" w:hAnsi="Book Antiqua"/>
        </w:rPr>
        <w:t>laporan</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diterima</w:t>
      </w:r>
      <w:proofErr w:type="spellEnd"/>
      <w:r w:rsidRPr="001136B9">
        <w:rPr>
          <w:rFonts w:ascii="Book Antiqua" w:hAnsi="Book Antiqua"/>
        </w:rPr>
        <w:t xml:space="preserve"> oleh </w:t>
      </w:r>
      <w:proofErr w:type="spellStart"/>
      <w:r w:rsidRPr="001136B9">
        <w:rPr>
          <w:rFonts w:ascii="Book Antiqua" w:hAnsi="Book Antiqua"/>
        </w:rPr>
        <w:t>pihak</w:t>
      </w:r>
      <w:proofErr w:type="spellEnd"/>
      <w:r w:rsidRPr="001136B9">
        <w:rPr>
          <w:rFonts w:ascii="Book Antiqua" w:hAnsi="Book Antiqua"/>
        </w:rPr>
        <w:t xml:space="preserve"> </w:t>
      </w:r>
      <w:proofErr w:type="spellStart"/>
      <w:r w:rsidRPr="001136B9">
        <w:rPr>
          <w:rFonts w:ascii="Book Antiqua" w:hAnsi="Book Antiqua"/>
        </w:rPr>
        <w:t>luar</w:t>
      </w:r>
      <w:proofErr w:type="spellEnd"/>
      <w:r w:rsidRPr="001136B9">
        <w:rPr>
          <w:rFonts w:ascii="Book Antiqua" w:hAnsi="Book Antiqua"/>
        </w:rPr>
        <w:t xml:space="preserve"> yang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pihak</w:t>
      </w:r>
      <w:proofErr w:type="spellEnd"/>
      <w:r w:rsidRPr="001136B9">
        <w:rPr>
          <w:rFonts w:ascii="Book Antiqua" w:hAnsi="Book Antiqua"/>
        </w:rPr>
        <w:t xml:space="preserve"> </w:t>
      </w:r>
      <w:proofErr w:type="spellStart"/>
      <w:r w:rsidRPr="001136B9">
        <w:rPr>
          <w:rFonts w:ascii="Book Antiqua" w:hAnsi="Book Antiqua"/>
        </w:rPr>
        <w:t>luar</w:t>
      </w:r>
      <w:proofErr w:type="spellEnd"/>
      <w:r w:rsidRPr="001136B9">
        <w:rPr>
          <w:rFonts w:ascii="Book Antiqua" w:hAnsi="Book Antiqua"/>
        </w:rPr>
        <w:t xml:space="preserve">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menentukan</w:t>
      </w:r>
      <w:proofErr w:type="spellEnd"/>
      <w:r w:rsidRPr="001136B9">
        <w:rPr>
          <w:rFonts w:ascii="Book Antiqua" w:hAnsi="Book Antiqua"/>
        </w:rPr>
        <w:t xml:space="preserve"> </w:t>
      </w:r>
      <w:proofErr w:type="spellStart"/>
      <w:r w:rsidRPr="001136B9">
        <w:rPr>
          <w:rFonts w:ascii="Book Antiqua" w:hAnsi="Book Antiqua"/>
        </w:rPr>
        <w:t>apakah</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yang </w:t>
      </w:r>
      <w:proofErr w:type="spellStart"/>
      <w:r w:rsidRPr="001136B9">
        <w:rPr>
          <w:rFonts w:ascii="Book Antiqua" w:hAnsi="Book Antiqua"/>
        </w:rPr>
        <w:t>diberikan</w:t>
      </w:r>
      <w:proofErr w:type="spellEnd"/>
      <w:r w:rsidRPr="001136B9">
        <w:rPr>
          <w:rFonts w:ascii="Book Antiqua" w:hAnsi="Book Antiqua"/>
        </w:rPr>
        <w:t xml:space="preserve"> </w:t>
      </w:r>
      <w:proofErr w:type="spellStart"/>
      <w:r w:rsidRPr="001136B9">
        <w:rPr>
          <w:rFonts w:ascii="Book Antiqua" w:hAnsi="Book Antiqua"/>
        </w:rPr>
        <w:t>apakah</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baik</w:t>
      </w:r>
      <w:proofErr w:type="spellEnd"/>
      <w:r w:rsidRPr="001136B9">
        <w:rPr>
          <w:rFonts w:ascii="Book Antiqua" w:hAnsi="Book Antiqua"/>
        </w:rPr>
        <w:t xml:space="preserve"> </w:t>
      </w:r>
      <w:proofErr w:type="spellStart"/>
      <w:r w:rsidRPr="001136B9">
        <w:rPr>
          <w:rFonts w:ascii="Book Antiqua" w:hAnsi="Book Antiqua"/>
        </w:rPr>
        <w:t>atau</w:t>
      </w:r>
      <w:proofErr w:type="spellEnd"/>
      <w:r w:rsidRPr="001136B9">
        <w:rPr>
          <w:rFonts w:ascii="Book Antiqua" w:hAnsi="Book Antiqua"/>
        </w:rPr>
        <w:t xml:space="preserve"> </w:t>
      </w:r>
      <w:proofErr w:type="spellStart"/>
      <w:r w:rsidRPr="001136B9">
        <w:rPr>
          <w:rFonts w:ascii="Book Antiqua" w:hAnsi="Book Antiqua"/>
        </w:rPr>
        <w:t>buruk</w:t>
      </w:r>
      <w:proofErr w:type="spellEnd"/>
      <w:r w:rsidR="00F122A3" w:rsidRPr="001136B9">
        <w:rPr>
          <w:rFonts w:ascii="Book Antiqua" w:hAnsi="Book Antiqua"/>
        </w:rPr>
        <w:t xml:space="preserve">. </w:t>
      </w:r>
    </w:p>
    <w:p w14:paraId="660EAE96" w14:textId="1FA11B38"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AuthorYear="1"&gt;&lt;Author&gt;Drake&lt;/Author&gt;&lt;Year&gt;2019&lt;/Year&gt;&lt;RecNum&gt;71&lt;/RecNum&gt;&lt;DisplayText&gt;Drake et al. (2019)&lt;/DisplayText&gt;&lt;record&gt;&lt;rec-number&gt;71&lt;/rec-number&gt;&lt;foreign-keys&gt;&lt;key app="EN" db-id="e2xweredpv2drietremxp0v4s90eewd9xw2e" timestamp="1636079998"&gt;71&lt;/key&gt;&lt;/foreign-keys&gt;&lt;ref-type name="Journal Article"&gt;17&lt;/ref-type&gt;&lt;contributors&gt;&lt;authors&gt;&lt;author&gt;Drake, Katharine D&lt;/author&gt;&lt;author&gt;Lusch, Stephen J&lt;/author&gt;&lt;author&gt;Stekelberg, James&lt;/author&gt;&lt;/authors&gt;&lt;/contributors&gt;&lt;titles&gt;&lt;title&gt;Does tax risk affect investor valuation of tax avoidance?&lt;/title&gt;&lt;secondary-title&gt;Journal of Accounting, Auditing &amp;amp; Finance&lt;/secondary-title&gt;&lt;/titles&gt;&lt;periodical&gt;&lt;full-title&gt;Journal of Accounting, Auditing &amp;amp; Finance&lt;/full-title&gt;&lt;/periodical&gt;&lt;pages&gt;151-176&lt;/pages&gt;&lt;volume&gt;34&lt;/volume&gt;&lt;number&gt;1&lt;/number&gt;&lt;dates&gt;&lt;year&gt;2019&lt;/year&gt;&lt;/dates&gt;&lt;isbn&gt;0148-558X&lt;/isbn&gt;&lt;urls&gt;&lt;related-urls&gt;&lt;url&gt;https://doi.org/10.1177%2F0148558X17692674&lt;/url&gt;&lt;/related-urls&gt;&lt;/urls&gt;&lt;electronic-resource-num&gt;https://doi.org/10.1177%2F0148558X17692674&lt;/electronic-resource-num&gt;&lt;/record&gt;&lt;/Cite&gt;&lt;/EndNote&gt;</w:instrText>
      </w:r>
      <w:r w:rsidRPr="001136B9">
        <w:rPr>
          <w:rFonts w:ascii="Book Antiqua" w:hAnsi="Book Antiqua"/>
        </w:rPr>
        <w:fldChar w:fldCharType="separate"/>
      </w:r>
      <w:r w:rsidRPr="001136B9">
        <w:rPr>
          <w:rFonts w:ascii="Book Antiqua" w:hAnsi="Book Antiqua"/>
          <w:noProof/>
        </w:rPr>
        <w:t>Drake et al. (2019)</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menguji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penilaian</w:t>
      </w:r>
      <w:proofErr w:type="spellEnd"/>
      <w:r w:rsidRPr="001136B9">
        <w:rPr>
          <w:rFonts w:ascii="Book Antiqua" w:hAnsi="Book Antiqua"/>
        </w:rPr>
        <w:t xml:space="preserve"> investor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saat</w:t>
      </w:r>
      <w:proofErr w:type="spellEnd"/>
      <w:r w:rsidRPr="001136B9">
        <w:rPr>
          <w:rFonts w:ascii="Book Antiqua" w:hAnsi="Book Antiqua"/>
        </w:rPr>
        <w:t xml:space="preserve"> </w:t>
      </w:r>
      <w:proofErr w:type="spellStart"/>
      <w:r w:rsidRPr="001136B9">
        <w:rPr>
          <w:rFonts w:ascii="Book Antiqua" w:hAnsi="Book Antiqua"/>
        </w:rPr>
        <w:t>melakukan</w:t>
      </w:r>
      <w:proofErr w:type="spellEnd"/>
      <w:r w:rsidRPr="001136B9">
        <w:rPr>
          <w:rFonts w:ascii="Book Antiqua" w:hAnsi="Book Antiqua"/>
        </w:rPr>
        <w:t xml:space="preserve"> </w:t>
      </w:r>
      <w:proofErr w:type="spellStart"/>
      <w:r w:rsidRPr="001136B9">
        <w:rPr>
          <w:rFonts w:ascii="Book Antiqua" w:hAnsi="Book Antiqua"/>
        </w:rPr>
        <w:t>investasi</w:t>
      </w:r>
      <w:proofErr w:type="spellEnd"/>
      <w:r w:rsidRPr="001136B9">
        <w:rPr>
          <w:rFonts w:ascii="Book Antiqua" w:hAnsi="Book Antiqua"/>
        </w:rPr>
        <w:t xml:space="preserve">, investor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membedakan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kurang</w:t>
      </w:r>
      <w:proofErr w:type="spellEnd"/>
      <w:r w:rsidRPr="001136B9">
        <w:rPr>
          <w:rFonts w:ascii="Book Antiqua" w:hAnsi="Book Antiqua"/>
        </w:rPr>
        <w:t xml:space="preserve"> </w:t>
      </w:r>
      <w:proofErr w:type="spellStart"/>
      <w:r w:rsidRPr="001136B9">
        <w:rPr>
          <w:rFonts w:ascii="Book Antiqua" w:hAnsi="Book Antiqua"/>
        </w:rPr>
        <w:t>volatil</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sebagai</w:t>
      </w:r>
      <w:proofErr w:type="spellEnd"/>
      <w:r w:rsidRPr="001136B9">
        <w:rPr>
          <w:rFonts w:ascii="Book Antiqua" w:hAnsi="Book Antiqua"/>
        </w:rPr>
        <w:t xml:space="preserve"> </w:t>
      </w:r>
      <w:proofErr w:type="spellStart"/>
      <w:r w:rsidRPr="001136B9">
        <w:rPr>
          <w:rFonts w:ascii="Book Antiqua" w:hAnsi="Book Antiqua"/>
        </w:rPr>
        <w:t>indikasi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dan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lebih</w:t>
      </w:r>
      <w:proofErr w:type="spellEnd"/>
      <w:r w:rsidRPr="001136B9">
        <w:rPr>
          <w:rFonts w:ascii="Book Antiqua" w:hAnsi="Book Antiqua"/>
        </w:rPr>
        <w:t xml:space="preserve"> </w:t>
      </w:r>
      <w:proofErr w:type="spellStart"/>
      <w:r w:rsidRPr="001136B9">
        <w:rPr>
          <w:rFonts w:ascii="Book Antiqua" w:hAnsi="Book Antiqua"/>
        </w:rPr>
        <w:t>volatil</w:t>
      </w:r>
      <w:proofErr w:type="spellEnd"/>
      <w:r w:rsidRPr="001136B9">
        <w:rPr>
          <w:rFonts w:ascii="Book Antiqua" w:hAnsi="Book Antiqua"/>
        </w:rPr>
        <w:t xml:space="preserve"> </w:t>
      </w:r>
      <w:proofErr w:type="spellStart"/>
      <w:r w:rsidRPr="001136B9">
        <w:rPr>
          <w:rFonts w:ascii="Book Antiqua" w:hAnsi="Book Antiqua"/>
        </w:rPr>
        <w:t>atau</w:t>
      </w:r>
      <w:proofErr w:type="spellEnd"/>
      <w:r w:rsidRPr="001136B9">
        <w:rPr>
          <w:rFonts w:ascii="Book Antiqua" w:hAnsi="Book Antiqua"/>
        </w:rPr>
        <w:t xml:space="preserve"> </w:t>
      </w:r>
      <w:proofErr w:type="spellStart"/>
      <w:r w:rsidRPr="001136B9">
        <w:rPr>
          <w:rFonts w:ascii="Book Antiqua" w:hAnsi="Book Antiqua"/>
        </w:rPr>
        <w:t>beresiko</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diprediksi</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dan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AuthorYear="1"&gt;&lt;Author&gt;Hutchens&lt;/Author&gt;&lt;Year&gt;2020&lt;/Year&gt;&lt;RecNum&gt;53&lt;/RecNum&gt;&lt;DisplayText&gt;Hutchens et al. (2020)&lt;/DisplayText&gt;&lt;record&gt;&lt;rec-number&gt;53&lt;/rec-number&gt;&lt;foreign-keys&gt;&lt;key app="EN" db-id="e2xweredpv2drietremxp0v4s90eewd9xw2e" timestamp="1629512468"&gt;53&lt;/key&gt;&lt;/foreign-keys&gt;&lt;ref-type name="Journal Article"&gt;17&lt;/ref-type&gt;&lt;contributors&gt;&lt;authors&gt;&lt;author&gt;Hutchens, Michelle&lt;/author&gt;&lt;author&gt;Rego, Sonja O&lt;/author&gt;&lt;author&gt;Williams, Brian&lt;/author&gt;&lt;/authors&gt;&lt;/contributors&gt;&lt;titles&gt;&lt;title&gt;Tax avoidance, uncertainty, and firm risk&lt;/title&gt;&lt;secondary-title&gt;Available at SSRN&lt;/secondary-title&gt;&lt;/titles&gt;&lt;periodical&gt;&lt;full-title&gt;Available at SSRN&lt;/full-title&gt;&lt;/periodical&gt;&lt;dates&gt;&lt;year&gt;2020&lt;/year&gt;&lt;/dates&gt;&lt;urls&gt;&lt;related-urls&gt;&lt;url&gt;https://dx.doi.org/10.2139/ssrn.3348559&lt;/url&gt;&lt;/related-urls&gt;&lt;/urls&gt;&lt;electronic-resource-num&gt;https://dx.doi.org/10.2139/ssrn.3348559&lt;/electronic-resource-num&gt;&lt;/record&gt;&lt;/Cite&gt;&lt;/EndNote&gt;</w:instrText>
      </w:r>
      <w:r w:rsidRPr="001136B9">
        <w:rPr>
          <w:rFonts w:ascii="Book Antiqua" w:hAnsi="Book Antiqua"/>
        </w:rPr>
        <w:fldChar w:fldCharType="separate"/>
      </w:r>
      <w:r w:rsidRPr="001136B9">
        <w:rPr>
          <w:rFonts w:ascii="Book Antiqua" w:hAnsi="Book Antiqua"/>
          <w:noProof/>
        </w:rPr>
        <w:t>Hutchens et al. (2020)</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lastRenderedPageBreak/>
        <w:t>dimana</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mendukung</w:t>
      </w:r>
      <w:proofErr w:type="spellEnd"/>
      <w:r w:rsidRPr="001136B9">
        <w:rPr>
          <w:rFonts w:ascii="Book Antiqua" w:hAnsi="Book Antiqua"/>
        </w:rPr>
        <w:t xml:space="preserve"> </w:t>
      </w:r>
      <w:proofErr w:type="spellStart"/>
      <w:r w:rsidRPr="001136B9">
        <w:rPr>
          <w:rFonts w:ascii="Book Antiqua" w:hAnsi="Book Antiqua"/>
        </w:rPr>
        <w:t>teori</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mengenai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akan</w:t>
      </w:r>
      <w:proofErr w:type="spellEnd"/>
      <w:r w:rsidRPr="001136B9">
        <w:rPr>
          <w:rFonts w:ascii="Book Antiqua" w:hAnsi="Book Antiqua"/>
        </w:rPr>
        <w:t xml:space="preserve"> </w:t>
      </w:r>
      <w:proofErr w:type="spellStart"/>
      <w:r w:rsidRPr="001136B9">
        <w:rPr>
          <w:rFonts w:ascii="Book Antiqua" w:hAnsi="Book Antiqua"/>
        </w:rPr>
        <w:t>diterima</w:t>
      </w:r>
      <w:proofErr w:type="spellEnd"/>
      <w:r w:rsidRPr="001136B9">
        <w:rPr>
          <w:rFonts w:ascii="Book Antiqua" w:hAnsi="Book Antiqua"/>
        </w:rPr>
        <w:t xml:space="preserve"> oleh investor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digunakan</w:t>
      </w:r>
      <w:proofErr w:type="spellEnd"/>
      <w:r w:rsidRPr="001136B9">
        <w:rPr>
          <w:rFonts w:ascii="Book Antiqua" w:hAnsi="Book Antiqua"/>
        </w:rPr>
        <w:t xml:space="preserve"> investor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mengambil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w:t>
      </w:r>
    </w:p>
    <w:p w14:paraId="5C4C9CE9"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Penghindaran</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r w:rsidRPr="001136B9">
        <w:rPr>
          <w:rFonts w:ascii="Book Antiqua" w:hAnsi="Book Antiqua"/>
          <w:b/>
          <w:bCs/>
        </w:rPr>
        <w:t xml:space="preserve"> dan </w:t>
      </w:r>
      <w:proofErr w:type="spellStart"/>
      <w:r w:rsidRPr="001136B9">
        <w:rPr>
          <w:rFonts w:ascii="Book Antiqua" w:hAnsi="Book Antiqua"/>
          <w:b/>
          <w:bCs/>
        </w:rPr>
        <w:t>Risiko</w:t>
      </w:r>
      <w:proofErr w:type="spellEnd"/>
      <w:r w:rsidRPr="001136B9">
        <w:rPr>
          <w:rFonts w:ascii="Book Antiqua" w:hAnsi="Book Antiqua"/>
          <w:b/>
          <w:bCs/>
        </w:rPr>
        <w:t xml:space="preserve"> Perusahaan</w:t>
      </w:r>
    </w:p>
    <w:p w14:paraId="022C907B" w14:textId="29C0F1AF" w:rsidR="00CF6FB6" w:rsidRPr="001136B9" w:rsidRDefault="00CF6FB6" w:rsidP="00D30927">
      <w:pPr>
        <w:spacing w:line="240" w:lineRule="auto"/>
        <w:ind w:firstLine="360"/>
        <w:jc w:val="both"/>
        <w:rPr>
          <w:rFonts w:ascii="Book Antiqua" w:hAnsi="Book Antiqua"/>
        </w:rPr>
      </w:pP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menurunkan</w:t>
      </w:r>
      <w:proofErr w:type="spellEnd"/>
      <w:r w:rsidRPr="001136B9">
        <w:rPr>
          <w:rFonts w:ascii="Book Antiqua" w:hAnsi="Book Antiqua"/>
        </w:rPr>
        <w:t xml:space="preserve"> </w:t>
      </w:r>
      <w:proofErr w:type="spellStart"/>
      <w:r w:rsidRPr="001136B9">
        <w:rPr>
          <w:rFonts w:ascii="Book Antiqua" w:hAnsi="Book Antiqua"/>
        </w:rPr>
        <w:t>biaya</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harus</w:t>
      </w:r>
      <w:proofErr w:type="spellEnd"/>
      <w:r w:rsidRPr="001136B9">
        <w:rPr>
          <w:rFonts w:ascii="Book Antiqua" w:hAnsi="Book Antiqua"/>
        </w:rPr>
        <w:t xml:space="preserve"> </w:t>
      </w:r>
      <w:proofErr w:type="spellStart"/>
      <w:r w:rsidRPr="001136B9">
        <w:rPr>
          <w:rFonts w:ascii="Book Antiqua" w:hAnsi="Book Antiqua"/>
        </w:rPr>
        <w:t>dibayarkan</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proofErr w:type="spellStart"/>
      <w:r w:rsidRPr="001136B9">
        <w:rPr>
          <w:rFonts w:ascii="Book Antiqua" w:hAnsi="Book Antiqua"/>
        </w:rPr>
        <w:t>cara</w:t>
      </w:r>
      <w:proofErr w:type="spellEnd"/>
      <w:r w:rsidRPr="001136B9">
        <w:rPr>
          <w:rFonts w:ascii="Book Antiqua" w:hAnsi="Book Antiqua"/>
        </w:rPr>
        <w:t xml:space="preserve"> </w:t>
      </w:r>
      <w:proofErr w:type="spellStart"/>
      <w:r w:rsidRPr="001136B9">
        <w:rPr>
          <w:rFonts w:ascii="Book Antiqua" w:hAnsi="Book Antiqua"/>
        </w:rPr>
        <w:t>investasi</w:t>
      </w:r>
      <w:proofErr w:type="spellEnd"/>
      <w:r w:rsidRPr="001136B9">
        <w:rPr>
          <w:rFonts w:ascii="Book Antiqua" w:hAnsi="Book Antiqua"/>
        </w:rPr>
        <w:t xml:space="preserve"> yang </w:t>
      </w:r>
      <w:proofErr w:type="spellStart"/>
      <w:r w:rsidRPr="001136B9">
        <w:rPr>
          <w:rFonts w:ascii="Book Antiqua" w:hAnsi="Book Antiqua"/>
        </w:rPr>
        <w:t>bebas</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sampai</w:t>
      </w:r>
      <w:proofErr w:type="spellEnd"/>
      <w:r w:rsidRPr="001136B9">
        <w:rPr>
          <w:rFonts w:ascii="Book Antiqua" w:hAnsi="Book Antiqua"/>
        </w:rPr>
        <w:t xml:space="preserve"> strategi </w:t>
      </w:r>
      <w:proofErr w:type="spellStart"/>
      <w:r w:rsidRPr="001136B9">
        <w:rPr>
          <w:rFonts w:ascii="Book Antiqua" w:hAnsi="Book Antiqua"/>
        </w:rPr>
        <w:t>beresiko</w:t>
      </w:r>
      <w:proofErr w:type="spellEnd"/>
      <w:r w:rsidRPr="001136B9">
        <w:rPr>
          <w:rFonts w:ascii="Book Antiqua" w:hAnsi="Book Antiqua"/>
        </w:rPr>
        <w:t xml:space="preserve"> </w:t>
      </w:r>
      <w:r w:rsidRPr="001136B9">
        <w:rPr>
          <w:rFonts w:ascii="Book Antiqua" w:hAnsi="Book Antiqua"/>
        </w:rPr>
        <w:fldChar w:fldCharType="begin">
          <w:fldData xml:space="preserve">PEVuZE5vdGU+PENpdGU+PEF1dGhvcj5IYW5sb248L0F1dGhvcj48WWVhcj4yMDEwPC9ZZWFyPjxS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</w:fldData>
        </w:fldChar>
      </w:r>
      <w:r w:rsidR="00F806CA" w:rsidRPr="001136B9">
        <w:rPr>
          <w:rFonts w:ascii="Book Antiqua" w:hAnsi="Book Antiqua"/>
        </w:rPr>
        <w:instrText xml:space="preserve"> ADDIN EN.CITE </w:instrText>
      </w:r>
      <w:r w:rsidR="00F806CA" w:rsidRPr="001136B9">
        <w:rPr>
          <w:rFonts w:ascii="Book Antiqua" w:hAnsi="Book Antiqua"/>
        </w:rPr>
        <w:fldChar w:fldCharType="begin">
          <w:fldData xml:space="preserve">PEVuZE5vdGU+PENpdGU+PEF1dGhvcj5IYW5sb248L0F1dGhvcj48WWVhcj4yMDEwPC9ZZWFyPjxS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</w:fldData>
        </w:fldChar>
      </w:r>
      <w:r w:rsidR="00F806CA" w:rsidRPr="001136B9">
        <w:rPr>
          <w:rFonts w:ascii="Book Antiqua" w:hAnsi="Book Antiqua"/>
        </w:rPr>
        <w:instrText xml:space="preserve"> ADDIN EN.CITE.DATA </w:instrText>
      </w:r>
      <w:r w:rsidR="00F806CA" w:rsidRPr="001136B9">
        <w:rPr>
          <w:rFonts w:ascii="Book Antiqua" w:hAnsi="Book Antiqua"/>
        </w:rPr>
      </w:r>
      <w:r w:rsidR="00F806CA" w:rsidRPr="001136B9">
        <w:rPr>
          <w:rFonts w:ascii="Book Antiqua" w:hAnsi="Book Antiqua"/>
        </w:rPr>
        <w:fldChar w:fldCharType="end"/>
      </w:r>
      <w:r w:rsidRPr="001136B9">
        <w:rPr>
          <w:rFonts w:ascii="Book Antiqua" w:hAnsi="Book Antiqua"/>
        </w:rPr>
      </w:r>
      <w:r w:rsidRPr="001136B9">
        <w:rPr>
          <w:rFonts w:ascii="Book Antiqua" w:hAnsi="Book Antiqua"/>
        </w:rPr>
        <w:fldChar w:fldCharType="separate"/>
      </w:r>
      <w:r w:rsidR="00F806CA" w:rsidRPr="001136B9">
        <w:rPr>
          <w:rFonts w:ascii="Book Antiqua" w:hAnsi="Book Antiqua"/>
          <w:noProof/>
        </w:rPr>
        <w:t>(Hanlon and Heitzman, 2010, Pohan, 2015, Dyreng et al., 2018, Hutchens et al., 2020)</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kejadian</w:t>
      </w:r>
      <w:proofErr w:type="spellEnd"/>
      <w:r w:rsidRPr="001136B9">
        <w:rPr>
          <w:rFonts w:ascii="Book Antiqua" w:hAnsi="Book Antiqua"/>
        </w:rPr>
        <w:t xml:space="preserve"> yang </w:t>
      </w:r>
      <w:proofErr w:type="spellStart"/>
      <w:r w:rsidRPr="001136B9">
        <w:rPr>
          <w:rFonts w:ascii="Book Antiqua" w:hAnsi="Book Antiqua"/>
        </w:rPr>
        <w:t>dialami</w:t>
      </w:r>
      <w:proofErr w:type="spellEnd"/>
      <w:r w:rsidRPr="001136B9">
        <w:rPr>
          <w:rFonts w:ascii="Book Antiqua" w:hAnsi="Book Antiqua"/>
        </w:rPr>
        <w:t xml:space="preserve"> investor </w:t>
      </w:r>
      <w:proofErr w:type="spellStart"/>
      <w:r w:rsidRPr="001136B9">
        <w:rPr>
          <w:rFonts w:ascii="Book Antiqua" w:hAnsi="Book Antiqua"/>
        </w:rPr>
        <w:t>pemegang</w:t>
      </w:r>
      <w:proofErr w:type="spellEnd"/>
      <w:r w:rsidRPr="001136B9">
        <w:rPr>
          <w:rFonts w:ascii="Book Antiqua" w:hAnsi="Book Antiqua"/>
        </w:rPr>
        <w:t xml:space="preserve"> </w:t>
      </w:r>
      <w:proofErr w:type="spellStart"/>
      <w:r w:rsidRPr="001136B9">
        <w:rPr>
          <w:rFonts w:ascii="Book Antiqua" w:hAnsi="Book Antiqua"/>
        </w:rPr>
        <w:t>saham</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kondisi</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menentu</w:t>
      </w:r>
      <w:proofErr w:type="spellEnd"/>
      <w:r w:rsidRPr="001136B9">
        <w:rPr>
          <w:rFonts w:ascii="Book Antiqua" w:hAnsi="Book Antiqua"/>
        </w:rPr>
        <w:t xml:space="preserve"> </w:t>
      </w:r>
      <w:r w:rsidRPr="001136B9">
        <w:rPr>
          <w:rFonts w:ascii="Book Antiqua" w:hAnsi="Book Antiqua"/>
        </w:rPr>
        <w:fldChar w:fldCharType="begin"/>
      </w:r>
      <w:r w:rsidRPr="001136B9">
        <w:rPr>
          <w:rFonts w:ascii="Book Antiqua" w:hAnsi="Book Antiqua"/>
        </w:rPr>
        <w:instrText xml:space="preserve"> ADDIN EN.CITE &lt;EndNote&gt;&lt;Cite&gt;&lt;Author&gt;Chen&lt;/Author&gt;&lt;Year&gt;2019&lt;/Year&gt;&lt;RecNum&gt;51&lt;/RecNum&gt;&lt;DisplayText&gt;(Chen, 2019)&lt;/DisplayText&gt;&lt;record&gt;&lt;rec-number&gt;51&lt;/rec-number&gt;&lt;foreign-keys&gt;&lt;key app="EN" db-id="e2xweredpv2drietremxp0v4s90eewd9xw2e" timestamp="1628219527"&gt;51&lt;/key&gt;&lt;/foreign-keys&gt;&lt;ref-type name="Web Page"&gt;12&lt;/ref-type&gt;&lt;contributors&gt;&lt;authors&gt;&lt;author&gt;James Chen &lt;/author&gt;&lt;/authors&gt;&lt;/contributors&gt;&lt;titles&gt;&lt;title&gt;Company Risk&lt;/title&gt;&lt;/titles&gt;&lt;volume&gt;2021&lt;/volume&gt;&lt;number&gt;19 January&lt;/number&gt;&lt;dates&gt;&lt;year&gt;2019&lt;/year&gt;&lt;pub-dates&gt;&lt;date&gt;27 November 2019&lt;/date&gt;&lt;/pub-dates&gt;&lt;/dates&gt;&lt;urls&gt;&lt;related-urls&gt;&lt;url&gt;https://www.investopedia.com/terms/c/company-risk.asp&lt;/url&gt;&lt;/related-urls&gt;&lt;/urls&gt;&lt;/record&gt;&lt;/Cite&gt;&lt;/EndNote&gt;</w:instrText>
      </w:r>
      <w:r w:rsidRPr="001136B9">
        <w:rPr>
          <w:rFonts w:ascii="Book Antiqua" w:hAnsi="Book Antiqua"/>
        </w:rPr>
        <w:fldChar w:fldCharType="separate"/>
      </w:r>
      <w:r w:rsidRPr="001136B9">
        <w:rPr>
          <w:rFonts w:ascii="Book Antiqua" w:hAnsi="Book Antiqua"/>
          <w:noProof/>
        </w:rPr>
        <w:t>(Chen, 2019)</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Pr="001136B9">
        <w:rPr>
          <w:rFonts w:ascii="Book Antiqua" w:hAnsi="Book Antiqua"/>
        </w:rPr>
        <w:instrText xml:space="preserve"> ADDIN EN.CITE &lt;EndNote&gt;&lt;Cite AuthorYear="1"&gt;&lt;Author&gt;Chen&lt;/Author&gt;&lt;Year&gt;2019&lt;/Year&gt;&lt;RecNum&gt;51&lt;/RecNum&gt;&lt;DisplayText&gt;Chen (2019)&lt;/DisplayText&gt;&lt;record&gt;&lt;rec-number&gt;51&lt;/rec-number&gt;&lt;foreign-keys&gt;&lt;key app="EN" db-id="e2xweredpv2drietremxp0v4s90eewd9xw2e" timestamp="1628219527"&gt;51&lt;/key&gt;&lt;/foreign-keys&gt;&lt;ref-type name="Web Page"&gt;12&lt;/ref-type&gt;&lt;contributors&gt;&lt;authors&gt;&lt;author&gt;James Chen &lt;/author&gt;&lt;/authors&gt;&lt;/contributors&gt;&lt;titles&gt;&lt;title&gt;Company Risk&lt;/title&gt;&lt;/titles&gt;&lt;volume&gt;2021&lt;/volume&gt;&lt;number&gt;19 January&lt;/number&gt;&lt;dates&gt;&lt;year&gt;2019&lt;/year&gt;&lt;pub-dates&gt;&lt;date&gt;27 November 2019&lt;/date&gt;&lt;/pub-dates&gt;&lt;/dates&gt;&lt;urls&gt;&lt;related-urls&gt;&lt;url&gt;https://www.investopedia.com/terms/c/company-risk.asp&lt;/url&gt;&lt;/related-urls&gt;&lt;/urls&gt;&lt;/record&gt;&lt;/Cite&gt;&lt;/EndNote&gt;</w:instrText>
      </w:r>
      <w:r w:rsidRPr="001136B9">
        <w:rPr>
          <w:rFonts w:ascii="Book Antiqua" w:hAnsi="Book Antiqua"/>
        </w:rPr>
        <w:fldChar w:fldCharType="separate"/>
      </w:r>
      <w:r w:rsidRPr="001136B9">
        <w:rPr>
          <w:rFonts w:ascii="Book Antiqua" w:hAnsi="Book Antiqua"/>
          <w:noProof/>
        </w:rPr>
        <w:t>Chen (2019)</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terdapat</w:t>
      </w:r>
      <w:proofErr w:type="spellEnd"/>
      <w:r w:rsidRPr="001136B9">
        <w:rPr>
          <w:rFonts w:ascii="Book Antiqua" w:hAnsi="Book Antiqua"/>
        </w:rPr>
        <w:t xml:space="preserve"> 5 </w:t>
      </w:r>
      <w:proofErr w:type="spellStart"/>
      <w:r w:rsidRPr="001136B9">
        <w:rPr>
          <w:rFonts w:ascii="Book Antiqua" w:hAnsi="Book Antiqua"/>
        </w:rPr>
        <w:t>jenis</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yaitu</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pemasaran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operasional</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strategi, dan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hukum</w:t>
      </w:r>
      <w:proofErr w:type="spellEnd"/>
      <w:r w:rsidRPr="001136B9">
        <w:rPr>
          <w:rFonts w:ascii="Book Antiqua" w:hAnsi="Book Antiqua"/>
        </w:rPr>
        <w:t xml:space="preserve">. </w:t>
      </w:r>
    </w:p>
    <w:p w14:paraId="02AF7F80" w14:textId="51EEF33E"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001F70B5">
        <w:rPr>
          <w:rFonts w:ascii="Book Antiqua" w:hAnsi="Book Antiqua"/>
        </w:rPr>
        <w:t xml:space="preserve">dan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001F70B5">
        <w:rPr>
          <w:rFonts w:ascii="Book Antiqua" w:hAnsi="Book Antiqua"/>
        </w:rPr>
        <w:t>dari</w:t>
      </w:r>
      <w:proofErr w:type="spellEnd"/>
      <w:r w:rsidR="001F70B5">
        <w:rPr>
          <w:rFonts w:ascii="Book Antiqua" w:hAnsi="Book Antiqua"/>
        </w:rPr>
        <w:t xml:space="preserve"> </w:t>
      </w:r>
      <w:proofErr w:type="spellStart"/>
      <w:r w:rsidR="001F70B5">
        <w:rPr>
          <w:rFonts w:ascii="Book Antiqua" w:hAnsi="Book Antiqua"/>
        </w:rPr>
        <w:t>penelitian</w:t>
      </w:r>
      <w:proofErr w:type="spellEnd"/>
      <w:r w:rsidR="001F70B5">
        <w:rPr>
          <w:rFonts w:ascii="Book Antiqua" w:hAnsi="Book Antiqua"/>
        </w:rPr>
        <w:t xml:space="preserve"> </w:t>
      </w:r>
      <w:proofErr w:type="spellStart"/>
      <w:r w:rsidR="001F70B5">
        <w:rPr>
          <w:rFonts w:ascii="Book Antiqua" w:hAnsi="Book Antiqua"/>
        </w:rPr>
        <w:t>t</w:t>
      </w:r>
      <w:r w:rsidRPr="001136B9">
        <w:rPr>
          <w:rFonts w:ascii="Book Antiqua" w:hAnsi="Book Antiqua"/>
        </w:rPr>
        <w:t>ersebut</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memberi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negatif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AuthorYear="1"&gt;&lt;Author&gt;Hutchens&lt;/Author&gt;&lt;Year&gt;2020&lt;/Year&gt;&lt;RecNum&gt;53&lt;/RecNum&gt;&lt;DisplayText&gt;Hutchens et al. (2020)&lt;/DisplayText&gt;&lt;record&gt;&lt;rec-number&gt;53&lt;/rec-number&gt;&lt;foreign-keys&gt;&lt;key app="EN" db-id="e2xweredpv2drietremxp0v4s90eewd9xw2e" timestamp="1629512468"&gt;53&lt;/key&gt;&lt;/foreign-keys&gt;&lt;ref-type name="Journal Article"&gt;17&lt;/ref-type&gt;&lt;contributors&gt;&lt;authors&gt;&lt;author&gt;Hutchens, Michelle&lt;/author&gt;&lt;author&gt;Rego, Sonja O&lt;/author&gt;&lt;author&gt;Williams, Brian&lt;/author&gt;&lt;/authors&gt;&lt;/contributors&gt;&lt;titles&gt;&lt;title&gt;Tax avoidance, uncertainty, and firm risk&lt;/title&gt;&lt;secondary-title&gt;Available at SSRN&lt;/secondary-title&gt;&lt;/titles&gt;&lt;periodical&gt;&lt;full-title&gt;Available at SSRN&lt;/full-title&gt;&lt;/periodical&gt;&lt;dates&gt;&lt;year&gt;2020&lt;/year&gt;&lt;/dates&gt;&lt;urls&gt;&lt;related-urls&gt;&lt;url&gt;https://dx.doi.org/10.2139/ssrn.3348559&lt;/url&gt;&lt;/related-urls&gt;&lt;/urls&gt;&lt;electronic-resource-num&gt;https://dx.doi.org/10.2139/ssrn.3348559&lt;/electronic-resource-num&gt;&lt;/record&gt;&lt;/Cite&gt;&lt;/EndNote&gt;</w:instrText>
      </w:r>
      <w:r w:rsidRPr="001136B9">
        <w:rPr>
          <w:rFonts w:ascii="Book Antiqua" w:hAnsi="Book Antiqua"/>
        </w:rPr>
        <w:fldChar w:fldCharType="separate"/>
      </w:r>
      <w:r w:rsidRPr="001136B9">
        <w:rPr>
          <w:rFonts w:ascii="Book Antiqua" w:hAnsi="Book Antiqua"/>
          <w:noProof/>
        </w:rPr>
        <w:t>Hutchens et al. (2020)</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memang</w:t>
      </w:r>
      <w:proofErr w:type="spellEnd"/>
      <w:r w:rsidRPr="001136B9">
        <w:rPr>
          <w:rFonts w:ascii="Book Antiqua" w:hAnsi="Book Antiqua"/>
        </w:rPr>
        <w:t xml:space="preserve"> </w:t>
      </w:r>
      <w:proofErr w:type="spellStart"/>
      <w:r w:rsidRPr="001136B9">
        <w:rPr>
          <w:rFonts w:ascii="Book Antiqua" w:hAnsi="Book Antiqua"/>
        </w:rPr>
        <w:t>memberikan</w:t>
      </w:r>
      <w:proofErr w:type="spellEnd"/>
      <w:r w:rsidRPr="001136B9">
        <w:rPr>
          <w:rFonts w:ascii="Book Antiqua" w:hAnsi="Book Antiqua"/>
        </w:rPr>
        <w:t xml:space="preserve"> </w:t>
      </w:r>
      <w:proofErr w:type="spellStart"/>
      <w:r w:rsidRPr="001136B9">
        <w:rPr>
          <w:rFonts w:ascii="Book Antiqua" w:hAnsi="Book Antiqua"/>
        </w:rPr>
        <w:t>keuntungan</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kas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tetapi</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menyebabkan</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tentunya</w:t>
      </w:r>
      <w:proofErr w:type="spellEnd"/>
      <w:r w:rsidRPr="001136B9">
        <w:rPr>
          <w:rFonts w:ascii="Book Antiqua" w:hAnsi="Book Antiqua"/>
        </w:rPr>
        <w:t xml:space="preserve"> </w:t>
      </w:r>
      <w:proofErr w:type="spellStart"/>
      <w:r w:rsidRPr="001136B9">
        <w:rPr>
          <w:rFonts w:ascii="Book Antiqua" w:hAnsi="Book Antiqua"/>
        </w:rPr>
        <w:t>kondisi</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w:t>
      </w:r>
      <w:proofErr w:type="spellStart"/>
      <w:r w:rsidRPr="001136B9">
        <w:rPr>
          <w:rFonts w:ascii="Book Antiqua" w:hAnsi="Book Antiqua"/>
        </w:rPr>
        <w:t>karena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AuthorYear="1"&gt;&lt;Author&gt;Cao&lt;/Author&gt;&lt;Year&gt;2021&lt;/Year&gt;&lt;RecNum&gt;79&lt;/RecNum&gt;&lt;DisplayText&gt;Cao et al. (2021)&lt;/DisplayText&gt;&lt;record&gt;&lt;rec-number&gt;79&lt;/rec-number&gt;&lt;foreign-keys&gt;&lt;key app="EN" db-id="e2xweredpv2drietremxp0v4s90eewd9xw2e" timestamp="1639448926"&gt;79&lt;/key&gt;&lt;/foreign-keys&gt;&lt;ref-type name="Journal Article"&gt;17&lt;/ref-type&gt;&lt;contributors&gt;&lt;authors&gt;&lt;author&gt;Cao, Yuqiang&lt;/author&gt;&lt;author&gt;Feng, Zhuoan&lt;/author&gt;&lt;author&gt;Lu, Meiting&lt;/author&gt;&lt;author&gt;Shan, Yaowen&lt;/author&gt;&lt;/authors&gt;&lt;/contributors&gt;&lt;titles&gt;&lt;title&gt;Tax avoidance and firm risk: evidence from China&lt;/title&gt;&lt;secondary-title&gt;Accounting &amp;amp; Finance&lt;/secondary-title&gt;&lt;/titles&gt;&lt;periodical&gt;&lt;full-title&gt;Accounting &amp;amp; Finance&lt;/full-title&gt;&lt;/periodical&gt;&lt;dates&gt;&lt;year&gt;2021&lt;/year&gt;&lt;/dates&gt;&lt;urls&gt;&lt;/urls&gt;&lt;electronic-resource-num&gt;https://doi.org/10.1111/acfi.12769&lt;/electronic-resource-num&gt;&lt;/record&gt;&lt;/Cite&gt;&lt;/EndNote&gt;</w:instrText>
      </w:r>
      <w:r w:rsidRPr="001136B9">
        <w:rPr>
          <w:rFonts w:ascii="Book Antiqua" w:hAnsi="Book Antiqua"/>
        </w:rPr>
        <w:fldChar w:fldCharType="separate"/>
      </w:r>
      <w:r w:rsidRPr="001136B9">
        <w:rPr>
          <w:rFonts w:ascii="Book Antiqua" w:hAnsi="Book Antiqua"/>
          <w:noProof/>
        </w:rPr>
        <w:t>Cao et al. (2021)</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pengaurh</w:t>
      </w:r>
      <w:proofErr w:type="spellEnd"/>
      <w:r w:rsidRPr="001136B9">
        <w:rPr>
          <w:rFonts w:ascii="Book Antiqua" w:hAnsi="Book Antiqua"/>
        </w:rPr>
        <w:t xml:space="preserve"> </w:t>
      </w:r>
      <w:proofErr w:type="spellStart"/>
      <w:r w:rsidRPr="001136B9">
        <w:rPr>
          <w:rFonts w:ascii="Book Antiqua" w:hAnsi="Book Antiqua"/>
        </w:rPr>
        <w:t>penghindara</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dan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uji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di Indonesia,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Berbeda</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AuthorYear="1"&gt;&lt;Author&gt;Carolina&lt;/Author&gt;&lt;Year&gt;2021&lt;/Year&gt;&lt;RecNum&gt;80&lt;/RecNum&gt;&lt;DisplayText&gt;Carolina (2021)&lt;/DisplayText&gt;&lt;record&gt;&lt;rec-number&gt;80&lt;/rec-number&gt;&lt;foreign-keys&gt;&lt;key app="EN" db-id="e2xweredpv2drietremxp0v4s90eewd9xw2e" timestamp="1639448930"&gt;80&lt;/key&gt;&lt;/foreign-keys&gt;&lt;ref-type name="Journal Article"&gt;17&lt;/ref-type&gt;&lt;contributors&gt;&lt;authors&gt;&lt;author&gt;Carolina, Verani&lt;/author&gt;&lt;/authors&gt;&lt;/contributors&gt;&lt;titles&gt;&lt;title&gt;Tax Avoidance, Tax Reporting Aggresiveness, Tax Risk, &amp;amp; Corporate Risk&lt;/title&gt;&lt;secondary-title&gt;Riset Akuntansi dan Keuangan Indonesia&lt;/secondary-title&gt;&lt;/titles&gt;&lt;periodical&gt;&lt;full-title&gt;Riset Akuntansi dan Keuangan Indonesia&lt;/full-title&gt;&lt;/periodical&gt;&lt;pages&gt;05-12&lt;/pages&gt;&lt;volume&gt;6&lt;/volume&gt;&lt;number&gt;1&lt;/number&gt;&lt;dates&gt;&lt;year&gt;2021&lt;/year&gt;&lt;/dates&gt;&lt;isbn&gt;2541-6111&lt;/isbn&gt;&lt;urls&gt;&lt;related-urls&gt;&lt;url&gt;http://journals.ums.ac.id/index.php/reaksi/index&lt;/url&gt;&lt;/related-urls&gt;&lt;/urls&gt;&lt;/record&gt;&lt;/Cite&gt;&lt;/EndNote&gt;</w:instrText>
      </w:r>
      <w:r w:rsidRPr="001136B9">
        <w:rPr>
          <w:rFonts w:ascii="Book Antiqua" w:hAnsi="Book Antiqua"/>
        </w:rPr>
        <w:fldChar w:fldCharType="separate"/>
      </w:r>
      <w:r w:rsidRPr="001136B9">
        <w:rPr>
          <w:rFonts w:ascii="Book Antiqua" w:hAnsi="Book Antiqua"/>
          <w:noProof/>
        </w:rPr>
        <w:t>Carolina (2021)</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negatif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Berdasarkan</w:t>
      </w:r>
      <w:proofErr w:type="spellEnd"/>
      <w:r w:rsidRPr="001136B9">
        <w:rPr>
          <w:rFonts w:ascii="Book Antiqua" w:hAnsi="Book Antiqua"/>
        </w:rPr>
        <w:t xml:space="preserve"> </w:t>
      </w:r>
      <w:proofErr w:type="spellStart"/>
      <w:r w:rsidRPr="001136B9">
        <w:rPr>
          <w:rFonts w:ascii="Book Antiqua" w:hAnsi="Book Antiqua"/>
        </w:rPr>
        <w:t>penjelaskan</w:t>
      </w:r>
      <w:proofErr w:type="spellEnd"/>
      <w:r w:rsidRPr="001136B9">
        <w:rPr>
          <w:rFonts w:ascii="Book Antiqua" w:hAnsi="Book Antiqua"/>
        </w:rPr>
        <w:t xml:space="preserve"> </w:t>
      </w:r>
      <w:proofErr w:type="spellStart"/>
      <w:r w:rsidRPr="001136B9">
        <w:rPr>
          <w:rFonts w:ascii="Book Antiqua" w:hAnsi="Book Antiqua"/>
        </w:rPr>
        <w:t>diatas</w:t>
      </w:r>
      <w:proofErr w:type="spellEnd"/>
      <w:r w:rsidRPr="001136B9">
        <w:rPr>
          <w:rFonts w:ascii="Book Antiqua" w:hAnsi="Book Antiqua"/>
        </w:rPr>
        <w:t xml:space="preserve"> </w:t>
      </w:r>
      <w:proofErr w:type="spellStart"/>
      <w:r w:rsidRPr="001136B9">
        <w:rPr>
          <w:rFonts w:ascii="Book Antiqua" w:hAnsi="Book Antiqua"/>
        </w:rPr>
        <w:t>maka</w:t>
      </w:r>
      <w:proofErr w:type="spellEnd"/>
      <w:r w:rsidRPr="001136B9">
        <w:rPr>
          <w:rFonts w:ascii="Book Antiqua" w:hAnsi="Book Antiqua"/>
        </w:rPr>
        <w:t xml:space="preserve"> </w:t>
      </w:r>
      <w:proofErr w:type="spellStart"/>
      <w:r w:rsidRPr="001136B9">
        <w:rPr>
          <w:rFonts w:ascii="Book Antiqua" w:hAnsi="Book Antiqua"/>
        </w:rPr>
        <w:t>hipotesis</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dirumuskan</w:t>
      </w:r>
      <w:proofErr w:type="spellEnd"/>
      <w:r w:rsidRPr="001136B9">
        <w:rPr>
          <w:rFonts w:ascii="Book Antiqua" w:hAnsi="Book Antiqua"/>
        </w:rPr>
        <w:t xml:space="preserve"> </w:t>
      </w:r>
      <w:proofErr w:type="spellStart"/>
      <w:r w:rsidRPr="001136B9">
        <w:rPr>
          <w:rFonts w:ascii="Book Antiqua" w:hAnsi="Book Antiqua"/>
        </w:rPr>
        <w:t>sebagai</w:t>
      </w:r>
      <w:proofErr w:type="spellEnd"/>
      <w:r w:rsidRPr="001136B9">
        <w:rPr>
          <w:rFonts w:ascii="Book Antiqua" w:hAnsi="Book Antiqua"/>
        </w:rPr>
        <w:t xml:space="preserve"> </w:t>
      </w:r>
      <w:proofErr w:type="spellStart"/>
      <w:r w:rsidRPr="001136B9">
        <w:rPr>
          <w:rFonts w:ascii="Book Antiqua" w:hAnsi="Book Antiqua"/>
        </w:rPr>
        <w:t>berikut</w:t>
      </w:r>
      <w:proofErr w:type="spellEnd"/>
      <w:r w:rsidRPr="001136B9">
        <w:rPr>
          <w:rFonts w:ascii="Book Antiqua" w:hAnsi="Book Antiqua"/>
        </w:rPr>
        <w:t>:</w:t>
      </w:r>
    </w:p>
    <w:p w14:paraId="21BB098D" w14:textId="77777777" w:rsidR="00CF6FB6" w:rsidRPr="001136B9" w:rsidRDefault="00CF6FB6" w:rsidP="00D30927">
      <w:pPr>
        <w:spacing w:line="240" w:lineRule="auto"/>
        <w:jc w:val="both"/>
        <w:rPr>
          <w:rFonts w:ascii="Book Antiqua" w:hAnsi="Book Antiqua"/>
        </w:rPr>
      </w:pPr>
      <w:r w:rsidRPr="001136B9">
        <w:rPr>
          <w:rFonts w:ascii="Book Antiqua" w:hAnsi="Book Antiqua"/>
        </w:rPr>
        <w:t>H</w:t>
      </w:r>
      <w:proofErr w:type="gramStart"/>
      <w:r w:rsidRPr="001136B9">
        <w:rPr>
          <w:rFonts w:ascii="Book Antiqua" w:hAnsi="Book Antiqua"/>
        </w:rPr>
        <w:t>1 :</w:t>
      </w:r>
      <w:proofErr w:type="gramEnd"/>
      <w:r w:rsidRPr="001136B9">
        <w:rPr>
          <w:rFonts w:ascii="Book Antiqua" w:hAnsi="Book Antiqua"/>
        </w:rPr>
        <w:t xml:space="preserve"> </w:t>
      </w:r>
      <w:proofErr w:type="spellStart"/>
      <w:r w:rsidRPr="001136B9">
        <w:rPr>
          <w:rFonts w:ascii="Book Antiqua" w:hAnsi="Book Antiqua"/>
          <w:bCs/>
        </w:rPr>
        <w:t>Penghindaran</w:t>
      </w:r>
      <w:proofErr w:type="spellEnd"/>
      <w:r w:rsidRPr="001136B9">
        <w:rPr>
          <w:rFonts w:ascii="Book Antiqua" w:hAnsi="Book Antiqua"/>
          <w:bCs/>
        </w:rPr>
        <w:t xml:space="preserve"> </w:t>
      </w:r>
      <w:proofErr w:type="spellStart"/>
      <w:r w:rsidRPr="001136B9">
        <w:rPr>
          <w:rFonts w:ascii="Book Antiqua" w:hAnsi="Book Antiqua"/>
          <w:bCs/>
        </w:rPr>
        <w:t>Pajak</w:t>
      </w:r>
      <w:proofErr w:type="spellEnd"/>
      <w:r w:rsidRPr="001136B9">
        <w:rPr>
          <w:rFonts w:ascii="Book Antiqua" w:hAnsi="Book Antiqua"/>
          <w:bCs/>
        </w:rPr>
        <w:t xml:space="preserve"> </w:t>
      </w:r>
      <w:proofErr w:type="spellStart"/>
      <w:r w:rsidRPr="001136B9">
        <w:rPr>
          <w:rFonts w:ascii="Book Antiqua" w:hAnsi="Book Antiqua"/>
          <w:bCs/>
        </w:rPr>
        <w:t>berpengaruh</w:t>
      </w:r>
      <w:proofErr w:type="spellEnd"/>
      <w:r w:rsidRPr="001136B9">
        <w:rPr>
          <w:rFonts w:ascii="Book Antiqua" w:hAnsi="Book Antiqua"/>
          <w:bCs/>
        </w:rPr>
        <w:t xml:space="preserve"> </w:t>
      </w:r>
      <w:proofErr w:type="spellStart"/>
      <w:r w:rsidRPr="001136B9">
        <w:rPr>
          <w:rFonts w:ascii="Book Antiqua" w:hAnsi="Book Antiqua"/>
          <w:bCs/>
        </w:rPr>
        <w:t>positif</w:t>
      </w:r>
      <w:proofErr w:type="spellEnd"/>
      <w:r w:rsidRPr="001136B9">
        <w:rPr>
          <w:rFonts w:ascii="Book Antiqua" w:hAnsi="Book Antiqua"/>
          <w:bCs/>
        </w:rPr>
        <w:t xml:space="preserve"> </w:t>
      </w:r>
      <w:proofErr w:type="spellStart"/>
      <w:r w:rsidRPr="001136B9">
        <w:rPr>
          <w:rFonts w:ascii="Book Antiqua" w:hAnsi="Book Antiqua"/>
          <w:bCs/>
        </w:rPr>
        <w:t>terhadap</w:t>
      </w:r>
      <w:proofErr w:type="spellEnd"/>
      <w:r w:rsidRPr="001136B9">
        <w:rPr>
          <w:rFonts w:ascii="Book Antiqua" w:hAnsi="Book Antiqua"/>
          <w:bCs/>
        </w:rPr>
        <w:t xml:space="preserve"> </w:t>
      </w:r>
      <w:proofErr w:type="spellStart"/>
      <w:r w:rsidRPr="001136B9">
        <w:rPr>
          <w:rFonts w:ascii="Book Antiqua" w:hAnsi="Book Antiqua"/>
          <w:bCs/>
        </w:rPr>
        <w:t>risiko</w:t>
      </w:r>
      <w:proofErr w:type="spellEnd"/>
      <w:r w:rsidRPr="001136B9">
        <w:rPr>
          <w:rFonts w:ascii="Book Antiqua" w:hAnsi="Book Antiqua"/>
          <w:bCs/>
        </w:rPr>
        <w:t xml:space="preserve"> </w:t>
      </w:r>
      <w:proofErr w:type="spellStart"/>
      <w:r w:rsidRPr="001136B9">
        <w:rPr>
          <w:rFonts w:ascii="Book Antiqua" w:hAnsi="Book Antiqua"/>
          <w:bCs/>
        </w:rPr>
        <w:t>perusahaan</w:t>
      </w:r>
      <w:proofErr w:type="spellEnd"/>
      <w:r w:rsidRPr="001136B9">
        <w:rPr>
          <w:rFonts w:ascii="Book Antiqua" w:hAnsi="Book Antiqua"/>
          <w:bCs/>
        </w:rPr>
        <w:t>.</w:t>
      </w:r>
    </w:p>
    <w:p w14:paraId="1F6A2B9B" w14:textId="77777777" w:rsidR="00CF6FB6" w:rsidRPr="001136B9" w:rsidRDefault="00CF6FB6" w:rsidP="00D30927">
      <w:pPr>
        <w:spacing w:line="240" w:lineRule="auto"/>
        <w:jc w:val="both"/>
        <w:rPr>
          <w:rFonts w:ascii="Book Antiqua" w:hAnsi="Book Antiqua"/>
        </w:rPr>
      </w:pPr>
    </w:p>
    <w:p w14:paraId="47178CC9"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Risiko</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r w:rsidRPr="001136B9">
        <w:rPr>
          <w:rFonts w:ascii="Book Antiqua" w:hAnsi="Book Antiqua"/>
          <w:b/>
          <w:bCs/>
        </w:rPr>
        <w:t xml:space="preserve"> dan </w:t>
      </w:r>
      <w:proofErr w:type="spellStart"/>
      <w:r w:rsidRPr="001136B9">
        <w:rPr>
          <w:rFonts w:ascii="Book Antiqua" w:hAnsi="Book Antiqua"/>
          <w:b/>
          <w:bCs/>
        </w:rPr>
        <w:t>Risiko</w:t>
      </w:r>
      <w:proofErr w:type="spellEnd"/>
      <w:r w:rsidRPr="001136B9">
        <w:rPr>
          <w:rFonts w:ascii="Book Antiqua" w:hAnsi="Book Antiqua"/>
          <w:b/>
          <w:bCs/>
        </w:rPr>
        <w:t xml:space="preserve"> Perusahaan.</w:t>
      </w:r>
    </w:p>
    <w:p w14:paraId="6D80CCB0" w14:textId="47E068B7"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AuthorYear="1"&gt;&lt;Author&gt;Drake&lt;/Author&gt;&lt;Year&gt;2019&lt;/Year&gt;&lt;RecNum&gt;71&lt;/RecNum&gt;&lt;DisplayText&gt;Drake et al. (2019)&lt;/DisplayText&gt;&lt;record&gt;&lt;rec-number&gt;71&lt;/rec-number&gt;&lt;foreign-keys&gt;&lt;key app="EN" db-id="e2xweredpv2drietremxp0v4s90eewd9xw2e" timestamp="1636079998"&gt;71&lt;/key&gt;&lt;/foreign-keys&gt;&lt;ref-type name="Journal Article"&gt;17&lt;/ref-type&gt;&lt;contributors&gt;&lt;authors&gt;&lt;author&gt;Drake, Katharine D&lt;/author&gt;&lt;author&gt;Lusch, Stephen J&lt;/author&gt;&lt;author&gt;Stekelberg, James&lt;/author&gt;&lt;/authors&gt;&lt;/contributors&gt;&lt;titles&gt;&lt;title&gt;Does tax risk affect investor valuation of tax avoidance?&lt;/title&gt;&lt;secondary-title&gt;Journal of Accounting, Auditing &amp;amp; Finance&lt;/secondary-title&gt;&lt;/titles&gt;&lt;periodical&gt;&lt;full-title&gt;Journal of Accounting, Auditing &amp;amp; Finance&lt;/full-title&gt;&lt;/periodical&gt;&lt;pages&gt;151-176&lt;/pages&gt;&lt;volume&gt;34&lt;/volume&gt;&lt;number&gt;1&lt;/number&gt;&lt;dates&gt;&lt;year&gt;2019&lt;/year&gt;&lt;/dates&gt;&lt;isbn&gt;0148-558X&lt;/isbn&gt;&lt;urls&gt;&lt;related-urls&gt;&lt;url&gt;https://doi.org/10.1177%2F0148558X17692674&lt;/url&gt;&lt;/related-urls&gt;&lt;/urls&gt;&lt;electronic-resource-num&gt;https://doi.org/10.1177%2F0148558X17692674&lt;/electronic-resource-num&gt;&lt;/record&gt;&lt;/Cite&gt;&lt;/EndNote&gt;</w:instrText>
      </w:r>
      <w:r w:rsidRPr="001136B9">
        <w:rPr>
          <w:rFonts w:ascii="Book Antiqua" w:hAnsi="Book Antiqua"/>
        </w:rPr>
        <w:fldChar w:fldCharType="separate"/>
      </w:r>
      <w:r w:rsidRPr="001136B9">
        <w:rPr>
          <w:rFonts w:ascii="Book Antiqua" w:hAnsi="Book Antiqua"/>
          <w:noProof/>
        </w:rPr>
        <w:t>Drake et al. (2019)</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dilakukan</w:t>
      </w:r>
      <w:proofErr w:type="spellEnd"/>
      <w:r w:rsidRPr="001136B9">
        <w:rPr>
          <w:rFonts w:ascii="Book Antiqua" w:hAnsi="Book Antiqua"/>
        </w:rPr>
        <w:t xml:space="preserve"> oleh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sudah</w:t>
      </w:r>
      <w:proofErr w:type="spellEnd"/>
      <w:r w:rsidRPr="001136B9">
        <w:rPr>
          <w:rFonts w:ascii="Book Antiqua" w:hAnsi="Book Antiqua"/>
        </w:rPr>
        <w:t xml:space="preserve"> </w:t>
      </w:r>
      <w:proofErr w:type="spellStart"/>
      <w:r w:rsidRPr="001136B9">
        <w:rPr>
          <w:rFonts w:ascii="Book Antiqua" w:hAnsi="Book Antiqua"/>
        </w:rPr>
        <w:t>direncanakan</w:t>
      </w:r>
      <w:proofErr w:type="spellEnd"/>
      <w:r w:rsidRPr="001136B9">
        <w:rPr>
          <w:rFonts w:ascii="Book Antiqua" w:hAnsi="Book Antiqua"/>
        </w:rPr>
        <w:t xml:space="preserve"> dan </w:t>
      </w:r>
      <w:proofErr w:type="spellStart"/>
      <w:r w:rsidRPr="001136B9">
        <w:rPr>
          <w:rFonts w:ascii="Book Antiqua" w:hAnsi="Book Antiqua"/>
        </w:rPr>
        <w:t>rencana</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sudah</w:t>
      </w:r>
      <w:proofErr w:type="spellEnd"/>
      <w:r w:rsidRPr="001136B9">
        <w:rPr>
          <w:rFonts w:ascii="Book Antiqua" w:hAnsi="Book Antiqua"/>
        </w:rPr>
        <w:t xml:space="preserve"> </w:t>
      </w:r>
      <w:proofErr w:type="spellStart"/>
      <w:r w:rsidRPr="001136B9">
        <w:rPr>
          <w:rFonts w:ascii="Book Antiqua" w:hAnsi="Book Antiqua"/>
        </w:rPr>
        <w:t>diketahui</w:t>
      </w:r>
      <w:proofErr w:type="spellEnd"/>
      <w:r w:rsidRPr="001136B9">
        <w:rPr>
          <w:rFonts w:ascii="Book Antiqua" w:hAnsi="Book Antiqua"/>
        </w:rPr>
        <w:t xml:space="preserve"> </w:t>
      </w:r>
      <w:proofErr w:type="spellStart"/>
      <w:r w:rsidRPr="001136B9">
        <w:rPr>
          <w:rFonts w:ascii="Book Antiqua" w:hAnsi="Book Antiqua"/>
        </w:rPr>
        <w:t>tingkat</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AuthorYear="1"&gt;&lt;Author&gt;Neuman&lt;/Author&gt;&lt;Year&gt;2020&lt;/Year&gt;&lt;RecNum&gt;75&lt;/RecNum&gt;&lt;DisplayText&gt;Neuman et al. (2020)&lt;/DisplayText&gt;&lt;record&gt;&lt;rec-number&gt;75&lt;/rec-number&gt;&lt;foreign-keys&gt;&lt;key app="EN" db-id="e2xweredpv2drietremxp0v4s90eewd9xw2e" timestamp="1636079998"&gt;75&lt;/key&gt;&lt;/foreign-keys&gt;&lt;ref-type name="Journal Article"&gt;17&lt;/ref-type&gt;&lt;contributors&gt;&lt;authors&gt;&lt;author&gt;Neuman, Stevanie S&lt;/author&gt;&lt;author&gt;Omer, Thomas C&lt;/author&gt;&lt;author&gt;Schmidt, Andrew P&lt;/author&gt;&lt;/authors&gt;&lt;/contributors&gt;&lt;titles&gt;&lt;title&gt;Assessing tax risk: Practitioner perspectives&lt;/title&gt;&lt;secondary-title&gt;Contemporary Accounting Research&lt;/secondary-title&gt;&lt;/titles&gt;&lt;periodical&gt;&lt;full-title&gt;Contemporary Accounting Research&lt;/full-title&gt;&lt;/periodical&gt;&lt;pages&gt;1788-1827&lt;/pages&gt;&lt;volume&gt;37&lt;/volume&gt;&lt;number&gt;3&lt;/number&gt;&lt;dates&gt;&lt;year&gt;2020&lt;/year&gt;&lt;/dates&gt;&lt;isbn&gt;0823-9150&lt;/isbn&gt;&lt;urls&gt;&lt;related-urls&gt;&lt;url&gt;https://doi.org/10.1111/1911-3846.12556&lt;/url&gt;&lt;/related-urls&gt;&lt;/urls&gt;&lt;electronic-resource-num&gt;https://doi.org/10.1111/1911-3846.12556&lt;/electronic-resource-num&gt;&lt;/record&gt;&lt;/Cite&gt;&lt;/EndNote&gt;</w:instrText>
      </w:r>
      <w:r w:rsidRPr="001136B9">
        <w:rPr>
          <w:rFonts w:ascii="Book Antiqua" w:hAnsi="Book Antiqua"/>
        </w:rPr>
        <w:fldChar w:fldCharType="separate"/>
      </w:r>
      <w:r w:rsidRPr="001136B9">
        <w:rPr>
          <w:rFonts w:ascii="Book Antiqua" w:hAnsi="Book Antiqua"/>
          <w:noProof/>
        </w:rPr>
        <w:t>Neuman et al. (2020)</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muncul</w:t>
      </w:r>
      <w:proofErr w:type="spellEnd"/>
      <w:r w:rsidRPr="001136B9">
        <w:rPr>
          <w:rFonts w:ascii="Book Antiqua" w:hAnsi="Book Antiqua"/>
        </w:rPr>
        <w:t xml:space="preserve"> </w:t>
      </w:r>
      <w:proofErr w:type="spellStart"/>
      <w:r w:rsidRPr="001136B9">
        <w:rPr>
          <w:rFonts w:ascii="Book Antiqua" w:hAnsi="Book Antiqua"/>
        </w:rPr>
        <w:t>karena</w:t>
      </w:r>
      <w:proofErr w:type="spellEnd"/>
      <w:r w:rsidRPr="001136B9">
        <w:rPr>
          <w:rFonts w:ascii="Book Antiqua" w:hAnsi="Book Antiqua"/>
        </w:rPr>
        <w:t xml:space="preserve"> </w:t>
      </w:r>
      <w:proofErr w:type="spellStart"/>
      <w:r w:rsidRPr="001136B9">
        <w:rPr>
          <w:rFonts w:ascii="Book Antiqua" w:hAnsi="Book Antiqua"/>
        </w:rPr>
        <w:t>interaksi</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ekonomi</w:t>
      </w:r>
      <w:proofErr w:type="spellEnd"/>
      <w:r w:rsidRPr="001136B9">
        <w:rPr>
          <w:rFonts w:ascii="Book Antiqua" w:hAnsi="Book Antiqua"/>
        </w:rPr>
        <w:t xml:space="preserve"> dan </w:t>
      </w:r>
      <w:proofErr w:type="spellStart"/>
      <w:r w:rsidRPr="001136B9">
        <w:rPr>
          <w:rFonts w:ascii="Book Antiqua" w:hAnsi="Book Antiqua"/>
        </w:rPr>
        <w:t>ketidakpastian</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hukum</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memunculkan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yang </w:t>
      </w:r>
      <w:proofErr w:type="spellStart"/>
      <w:r w:rsidRPr="001136B9">
        <w:rPr>
          <w:rFonts w:ascii="Book Antiqua" w:hAnsi="Book Antiqua"/>
        </w:rPr>
        <w:t>dipotensikan</w:t>
      </w:r>
      <w:proofErr w:type="spellEnd"/>
      <w:r w:rsidRPr="001136B9">
        <w:rPr>
          <w:rFonts w:ascii="Book Antiqua" w:hAnsi="Book Antiqua"/>
        </w:rPr>
        <w:t xml:space="preserve"> oleh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atau</w:t>
      </w:r>
      <w:proofErr w:type="spellEnd"/>
      <w:r w:rsidRPr="001136B9">
        <w:rPr>
          <w:rFonts w:ascii="Book Antiqua" w:hAnsi="Book Antiqua"/>
        </w:rPr>
        <w:t xml:space="preserve"> </w:t>
      </w:r>
      <w:proofErr w:type="spellStart"/>
      <w:r w:rsidRPr="001136B9">
        <w:rPr>
          <w:rFonts w:ascii="Book Antiqua" w:hAnsi="Book Antiqua"/>
        </w:rPr>
        <w:t>aktivitas</w:t>
      </w:r>
      <w:proofErr w:type="spellEnd"/>
      <w:r w:rsidRPr="001136B9">
        <w:rPr>
          <w:rFonts w:ascii="Book Antiqua" w:hAnsi="Book Antiqua"/>
        </w:rPr>
        <w:t xml:space="preserve"> </w:t>
      </w:r>
      <w:proofErr w:type="spellStart"/>
      <w:r w:rsidRPr="001136B9">
        <w:rPr>
          <w:rFonts w:ascii="Book Antiqua" w:hAnsi="Book Antiqua"/>
        </w:rPr>
        <w:t>saat</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akan</w:t>
      </w:r>
      <w:proofErr w:type="spellEnd"/>
      <w:r w:rsidRPr="001136B9">
        <w:rPr>
          <w:rFonts w:ascii="Book Antiqua" w:hAnsi="Book Antiqua"/>
        </w:rPr>
        <w:t xml:space="preserve"> </w:t>
      </w:r>
      <w:proofErr w:type="spellStart"/>
      <w:r w:rsidRPr="001136B9">
        <w:rPr>
          <w:rFonts w:ascii="Book Antiqua" w:hAnsi="Book Antiqua"/>
        </w:rPr>
        <w:t>menyebabkan</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yang </w:t>
      </w:r>
      <w:proofErr w:type="spellStart"/>
      <w:r w:rsidRPr="001136B9">
        <w:rPr>
          <w:rFonts w:ascii="Book Antiqua" w:hAnsi="Book Antiqua"/>
        </w:rPr>
        <w:t>berbeda</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ekspetasi</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ketidakpastian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transaksi</w:t>
      </w:r>
      <w:proofErr w:type="spellEnd"/>
      <w:r w:rsidRPr="001136B9">
        <w:rPr>
          <w:rFonts w:ascii="Book Antiqua" w:hAnsi="Book Antiqua"/>
        </w:rPr>
        <w:t xml:space="preserve">, </w:t>
      </w:r>
      <w:proofErr w:type="spellStart"/>
      <w:r w:rsidRPr="001136B9">
        <w:rPr>
          <w:rFonts w:ascii="Book Antiqua" w:hAnsi="Book Antiqua"/>
        </w:rPr>
        <w:t>operasional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proofErr w:type="spellStart"/>
      <w:r w:rsidRPr="001136B9">
        <w:rPr>
          <w:rFonts w:ascii="Book Antiqua" w:hAnsi="Book Antiqua"/>
        </w:rPr>
        <w:t>laporan</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dan </w:t>
      </w:r>
      <w:proofErr w:type="spellStart"/>
      <w:r w:rsidRPr="001136B9">
        <w:rPr>
          <w:rFonts w:ascii="Book Antiqua" w:hAnsi="Book Antiqua"/>
        </w:rPr>
        <w:t>reputasi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Hal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disimpulkan</w:t>
      </w:r>
      <w:proofErr w:type="spellEnd"/>
      <w:r w:rsidRPr="001136B9">
        <w:rPr>
          <w:rFonts w:ascii="Book Antiqua" w:hAnsi="Book Antiqua"/>
        </w:rPr>
        <w:t xml:space="preserve"> </w:t>
      </w:r>
      <w:proofErr w:type="spellStart"/>
      <w:r w:rsidRPr="001136B9">
        <w:rPr>
          <w:rFonts w:ascii="Book Antiqua" w:hAnsi="Book Antiqua"/>
        </w:rPr>
        <w:t>tindakan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menurunkan</w:t>
      </w:r>
      <w:proofErr w:type="spellEnd"/>
      <w:r w:rsidRPr="001136B9">
        <w:rPr>
          <w:rFonts w:ascii="Book Antiqua" w:hAnsi="Book Antiqua"/>
        </w:rPr>
        <w:t xml:space="preserve"> </w:t>
      </w:r>
      <w:proofErr w:type="spellStart"/>
      <w:r w:rsidRPr="001136B9">
        <w:rPr>
          <w:rFonts w:ascii="Book Antiqua" w:hAnsi="Book Antiqua"/>
        </w:rPr>
        <w:t>biaya</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memunculkan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w:t>
      </w:r>
    </w:p>
    <w:p w14:paraId="01397BB2" w14:textId="63ED88BE" w:rsidR="00CF6FB6" w:rsidRPr="001136B9" w:rsidRDefault="00CF6FB6" w:rsidP="00D30927">
      <w:pPr>
        <w:spacing w:line="240" w:lineRule="auto"/>
        <w:ind w:firstLine="360"/>
        <w:jc w:val="both"/>
        <w:rPr>
          <w:rFonts w:ascii="Book Antiqua" w:hAnsi="Book Antiqua"/>
        </w:rPr>
      </w:pP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ditimbulkan</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juga </w:t>
      </w:r>
      <w:proofErr w:type="spellStart"/>
      <w:r w:rsidRPr="001136B9">
        <w:rPr>
          <w:rFonts w:ascii="Book Antiqua" w:hAnsi="Book Antiqua"/>
        </w:rPr>
        <w:t>menimbulkan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dan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dan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memberikan</w:t>
      </w:r>
      <w:proofErr w:type="spellEnd"/>
      <w:r w:rsidRPr="001136B9">
        <w:rPr>
          <w:rFonts w:ascii="Book Antiqua" w:hAnsi="Book Antiqua"/>
        </w:rPr>
        <w:t xml:space="preserve"> </w:t>
      </w:r>
      <w:proofErr w:type="spellStart"/>
      <w:r w:rsidRPr="001136B9">
        <w:rPr>
          <w:rFonts w:ascii="Book Antiqua" w:hAnsi="Book Antiqua"/>
        </w:rPr>
        <w:t>bukti</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memberikan</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komponen</w:t>
      </w:r>
      <w:proofErr w:type="spellEnd"/>
      <w:r w:rsidRPr="001136B9">
        <w:rPr>
          <w:rFonts w:ascii="Book Antiqua" w:hAnsi="Book Antiqua"/>
        </w:rPr>
        <w:t xml:space="preserve"> </w:t>
      </w:r>
      <w:proofErr w:type="spellStart"/>
      <w:r w:rsidRPr="001136B9">
        <w:rPr>
          <w:rFonts w:ascii="Book Antiqua" w:hAnsi="Book Antiqua"/>
        </w:rPr>
        <w:t>penting</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secara</w:t>
      </w:r>
      <w:proofErr w:type="spellEnd"/>
      <w:r w:rsidRPr="001136B9">
        <w:rPr>
          <w:rFonts w:ascii="Book Antiqua" w:hAnsi="Book Antiqua"/>
        </w:rPr>
        <w:t xml:space="preserve"> </w:t>
      </w:r>
      <w:proofErr w:type="spellStart"/>
      <w:r w:rsidRPr="001136B9">
        <w:rPr>
          <w:rFonts w:ascii="Book Antiqua" w:hAnsi="Book Antiqua"/>
        </w:rPr>
        <w:t>keseluruhan</w:t>
      </w:r>
      <w:proofErr w:type="spellEnd"/>
      <w:r w:rsidRPr="001136B9">
        <w:rPr>
          <w:rFonts w:ascii="Book Antiqua" w:hAnsi="Book Antiqua"/>
        </w:rPr>
        <w:t xml:space="preserve">. </w:t>
      </w:r>
      <w:proofErr w:type="spellStart"/>
      <w:r w:rsidRPr="001136B9">
        <w:rPr>
          <w:rFonts w:ascii="Book Antiqua" w:hAnsi="Book Antiqua"/>
        </w:rPr>
        <w:t>Berbeda</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dan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AuthorYear="1"&gt;&lt;Author&gt;Firmansyah&lt;/Author&gt;&lt;Year&gt;2018&lt;/Year&gt;&lt;RecNum&gt;52&lt;/RecNum&gt;&lt;DisplayText&gt;Firmansyah and Muliana (2018)&lt;/DisplayText&gt;&lt;record&gt;&lt;rec-number&gt;52&lt;/rec-number&gt;&lt;foreign-keys&gt;&lt;key app="EN" db-id="e2xweredpv2drietremxp0v4s90eewd9xw2e" timestamp="1629512461"&gt;52&lt;/key&gt;&lt;/foreign-keys&gt;&lt;ref-type name="Journal Article"&gt;17&lt;/ref-type&gt;&lt;contributors&gt;&lt;authors&gt;&lt;author&gt;Firmansyah, Amrie&lt;/author&gt;&lt;author&gt;Muliana, Rizka&lt;/author&gt;&lt;/authors&gt;&lt;/contributors&gt;&lt;titles&gt;&lt;title&gt;The effect of tax avoidance and tax risk on corporate risk&lt;/title&gt;&lt;secondary-title&gt;Jurnal Keuangan Dan Perbankan&lt;/secondary-title&gt;&lt;/titles&gt;&lt;periodical&gt;&lt;full-title&gt;Jurnal Keuangan Dan Perbankan&lt;/full-title&gt;&lt;/periodical&gt;&lt;pages&gt;643-656&lt;/pages&gt;&lt;volume&gt;22&lt;/volume&gt;&lt;number&gt;4&lt;/number&gt;&lt;dates&gt;&lt;year&gt;2018&lt;/year&gt;&lt;/dates&gt;&lt;urls&gt;&lt;related-urls&gt;&lt;url&gt;http://jurnal.unmer.ac.id/index.php/jkdp&lt;/url&gt;&lt;/related-urls&gt;&lt;/urls&gt;&lt;electronic-resource-num&gt;http://jurnal.unmer.ac.id/index.php/jkdp&lt;/electronic-resource-num&gt;&lt;/record&gt;&lt;/Cite&gt;&lt;/EndNote&gt;</w:instrText>
      </w:r>
      <w:r w:rsidRPr="001136B9">
        <w:rPr>
          <w:rFonts w:ascii="Book Antiqua" w:hAnsi="Book Antiqua"/>
        </w:rPr>
        <w:fldChar w:fldCharType="separate"/>
      </w:r>
      <w:r w:rsidRPr="001136B9">
        <w:rPr>
          <w:rFonts w:ascii="Book Antiqua" w:hAnsi="Book Antiqua"/>
          <w:noProof/>
        </w:rPr>
        <w:t>Firmansyah and Muliana (2018)</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meneliti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di Indonesia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adanya</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w:t>
      </w:r>
    </w:p>
    <w:p w14:paraId="154B039B" w14:textId="77777777" w:rsidR="00CF6FB6" w:rsidRPr="001136B9" w:rsidRDefault="00CF6FB6" w:rsidP="00D30927">
      <w:pPr>
        <w:spacing w:line="240" w:lineRule="auto"/>
        <w:ind w:firstLine="360"/>
        <w:jc w:val="both"/>
        <w:rPr>
          <w:rFonts w:ascii="Book Antiqua" w:hAnsi="Book Antiqua"/>
        </w:rPr>
      </w:pPr>
      <w:proofErr w:type="spellStart"/>
      <w:r w:rsidRPr="001136B9">
        <w:rPr>
          <w:rFonts w:ascii="Book Antiqua" w:hAnsi="Book Antiqua"/>
        </w:rPr>
        <w:lastRenderedPageBreak/>
        <w:t>Berdasarkan</w:t>
      </w:r>
      <w:proofErr w:type="spellEnd"/>
      <w:r w:rsidRPr="001136B9">
        <w:rPr>
          <w:rFonts w:ascii="Book Antiqua" w:hAnsi="Book Antiqua"/>
        </w:rPr>
        <w:t xml:space="preserve"> </w:t>
      </w:r>
      <w:proofErr w:type="spellStart"/>
      <w:r w:rsidRPr="001136B9">
        <w:rPr>
          <w:rFonts w:ascii="Book Antiqua" w:hAnsi="Book Antiqua"/>
        </w:rPr>
        <w:t>penjelaskan</w:t>
      </w:r>
      <w:proofErr w:type="spellEnd"/>
      <w:r w:rsidRPr="001136B9">
        <w:rPr>
          <w:rFonts w:ascii="Book Antiqua" w:hAnsi="Book Antiqua"/>
        </w:rPr>
        <w:t xml:space="preserve"> </w:t>
      </w:r>
      <w:proofErr w:type="spellStart"/>
      <w:r w:rsidRPr="001136B9">
        <w:rPr>
          <w:rFonts w:ascii="Book Antiqua" w:hAnsi="Book Antiqua"/>
        </w:rPr>
        <w:t>diatas</w:t>
      </w:r>
      <w:proofErr w:type="spellEnd"/>
      <w:r w:rsidRPr="001136B9">
        <w:rPr>
          <w:rFonts w:ascii="Book Antiqua" w:hAnsi="Book Antiqua"/>
        </w:rPr>
        <w:t xml:space="preserve"> </w:t>
      </w:r>
      <w:proofErr w:type="spellStart"/>
      <w:r w:rsidRPr="001136B9">
        <w:rPr>
          <w:rFonts w:ascii="Book Antiqua" w:hAnsi="Book Antiqua"/>
        </w:rPr>
        <w:t>maka</w:t>
      </w:r>
      <w:proofErr w:type="spellEnd"/>
      <w:r w:rsidRPr="001136B9">
        <w:rPr>
          <w:rFonts w:ascii="Book Antiqua" w:hAnsi="Book Antiqua"/>
        </w:rPr>
        <w:t xml:space="preserve"> </w:t>
      </w:r>
      <w:proofErr w:type="spellStart"/>
      <w:r w:rsidRPr="001136B9">
        <w:rPr>
          <w:rFonts w:ascii="Book Antiqua" w:hAnsi="Book Antiqua"/>
        </w:rPr>
        <w:t>hipotesis</w:t>
      </w:r>
      <w:proofErr w:type="spellEnd"/>
      <w:r w:rsidRPr="001136B9">
        <w:rPr>
          <w:rFonts w:ascii="Book Antiqua" w:hAnsi="Book Antiqua"/>
        </w:rPr>
        <w:t xml:space="preserve"> </w:t>
      </w:r>
      <w:proofErr w:type="spellStart"/>
      <w:r w:rsidRPr="001136B9">
        <w:rPr>
          <w:rFonts w:ascii="Book Antiqua" w:hAnsi="Book Antiqua"/>
        </w:rPr>
        <w:t>dirumuskan</w:t>
      </w:r>
      <w:proofErr w:type="spellEnd"/>
      <w:r w:rsidRPr="001136B9">
        <w:rPr>
          <w:rFonts w:ascii="Book Antiqua" w:hAnsi="Book Antiqua"/>
        </w:rPr>
        <w:t xml:space="preserve"> </w:t>
      </w:r>
      <w:proofErr w:type="spellStart"/>
      <w:r w:rsidRPr="001136B9">
        <w:rPr>
          <w:rFonts w:ascii="Book Antiqua" w:hAnsi="Book Antiqua"/>
        </w:rPr>
        <w:t>sebagai</w:t>
      </w:r>
      <w:proofErr w:type="spellEnd"/>
      <w:r w:rsidRPr="001136B9">
        <w:rPr>
          <w:rFonts w:ascii="Book Antiqua" w:hAnsi="Book Antiqua"/>
        </w:rPr>
        <w:t xml:space="preserve"> </w:t>
      </w:r>
      <w:proofErr w:type="spellStart"/>
      <w:r w:rsidRPr="001136B9">
        <w:rPr>
          <w:rFonts w:ascii="Book Antiqua" w:hAnsi="Book Antiqua"/>
        </w:rPr>
        <w:t>berikut</w:t>
      </w:r>
      <w:proofErr w:type="spellEnd"/>
      <w:r w:rsidRPr="001136B9">
        <w:rPr>
          <w:rFonts w:ascii="Book Antiqua" w:hAnsi="Book Antiqua"/>
        </w:rPr>
        <w:t>:</w:t>
      </w:r>
    </w:p>
    <w:p w14:paraId="79D5FDAA" w14:textId="77777777" w:rsidR="00CF6FB6" w:rsidRPr="001136B9" w:rsidRDefault="00CF6FB6" w:rsidP="00D30927">
      <w:pPr>
        <w:spacing w:line="240" w:lineRule="auto"/>
        <w:jc w:val="both"/>
        <w:rPr>
          <w:rFonts w:ascii="Book Antiqua" w:hAnsi="Book Antiqua"/>
          <w:b/>
          <w:bCs/>
        </w:rPr>
      </w:pPr>
      <w:r w:rsidRPr="001136B9">
        <w:rPr>
          <w:rFonts w:ascii="Book Antiqua" w:hAnsi="Book Antiqua"/>
          <w:b/>
          <w:bCs/>
        </w:rPr>
        <w:t>H</w:t>
      </w:r>
      <w:proofErr w:type="gramStart"/>
      <w:r w:rsidRPr="001136B9">
        <w:rPr>
          <w:rFonts w:ascii="Book Antiqua" w:hAnsi="Book Antiqua"/>
          <w:b/>
          <w:bCs/>
        </w:rPr>
        <w:t>2  :</w:t>
      </w:r>
      <w:proofErr w:type="gramEnd"/>
      <w:r w:rsidRPr="001136B9">
        <w:rPr>
          <w:rFonts w:ascii="Book Antiqua" w:hAnsi="Book Antiqua"/>
          <w:b/>
          <w:bCs/>
        </w:rPr>
        <w:t xml:space="preserve"> </w:t>
      </w:r>
      <w:proofErr w:type="spellStart"/>
      <w:r w:rsidRPr="001136B9">
        <w:rPr>
          <w:rFonts w:ascii="Book Antiqua" w:hAnsi="Book Antiqua"/>
          <w:b/>
          <w:bCs/>
        </w:rPr>
        <w:t>Risiko</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r w:rsidRPr="001136B9">
        <w:rPr>
          <w:rFonts w:ascii="Book Antiqua" w:hAnsi="Book Antiqua"/>
          <w:b/>
          <w:bCs/>
        </w:rPr>
        <w:t xml:space="preserve"> </w:t>
      </w:r>
      <w:proofErr w:type="spellStart"/>
      <w:r w:rsidRPr="001136B9">
        <w:rPr>
          <w:rFonts w:ascii="Book Antiqua" w:hAnsi="Book Antiqua"/>
          <w:b/>
          <w:bCs/>
        </w:rPr>
        <w:t>berpengaruh</w:t>
      </w:r>
      <w:proofErr w:type="spellEnd"/>
      <w:r w:rsidRPr="001136B9">
        <w:rPr>
          <w:rFonts w:ascii="Book Antiqua" w:hAnsi="Book Antiqua"/>
          <w:b/>
          <w:bCs/>
        </w:rPr>
        <w:t xml:space="preserve"> </w:t>
      </w:r>
      <w:proofErr w:type="spellStart"/>
      <w:r w:rsidRPr="001136B9">
        <w:rPr>
          <w:rFonts w:ascii="Book Antiqua" w:hAnsi="Book Antiqua"/>
          <w:b/>
          <w:bCs/>
        </w:rPr>
        <w:t>positif</w:t>
      </w:r>
      <w:proofErr w:type="spellEnd"/>
      <w:r w:rsidRPr="001136B9">
        <w:rPr>
          <w:rFonts w:ascii="Book Antiqua" w:hAnsi="Book Antiqua"/>
          <w:b/>
          <w:bCs/>
        </w:rPr>
        <w:t xml:space="preserve"> </w:t>
      </w:r>
      <w:proofErr w:type="spellStart"/>
      <w:r w:rsidRPr="001136B9">
        <w:rPr>
          <w:rFonts w:ascii="Book Antiqua" w:hAnsi="Book Antiqua"/>
          <w:b/>
          <w:bCs/>
        </w:rPr>
        <w:t>terhadap</w:t>
      </w:r>
      <w:proofErr w:type="spellEnd"/>
      <w:r w:rsidRPr="001136B9">
        <w:rPr>
          <w:rFonts w:ascii="Book Antiqua" w:hAnsi="Book Antiqua"/>
          <w:b/>
          <w:bCs/>
        </w:rPr>
        <w:t xml:space="preserve"> </w:t>
      </w:r>
      <w:proofErr w:type="spellStart"/>
      <w:r w:rsidRPr="001136B9">
        <w:rPr>
          <w:rFonts w:ascii="Book Antiqua" w:hAnsi="Book Antiqua"/>
          <w:b/>
          <w:bCs/>
        </w:rPr>
        <w:t>risiko</w:t>
      </w:r>
      <w:proofErr w:type="spellEnd"/>
      <w:r w:rsidRPr="001136B9">
        <w:rPr>
          <w:rFonts w:ascii="Book Antiqua" w:hAnsi="Book Antiqua"/>
          <w:b/>
          <w:bCs/>
        </w:rPr>
        <w:t xml:space="preserve"> </w:t>
      </w:r>
      <w:proofErr w:type="spellStart"/>
      <w:r w:rsidRPr="001136B9">
        <w:rPr>
          <w:rFonts w:ascii="Book Antiqua" w:hAnsi="Book Antiqua"/>
          <w:b/>
          <w:bCs/>
        </w:rPr>
        <w:t>perusahaan</w:t>
      </w:r>
      <w:proofErr w:type="spellEnd"/>
      <w:r w:rsidRPr="001136B9">
        <w:rPr>
          <w:rFonts w:ascii="Book Antiqua" w:hAnsi="Book Antiqua"/>
          <w:b/>
          <w:bCs/>
        </w:rPr>
        <w:t>.</w:t>
      </w:r>
    </w:p>
    <w:p w14:paraId="21715C7B" w14:textId="77777777" w:rsidR="00CF6FB6" w:rsidRPr="001136B9" w:rsidRDefault="00CF6FB6" w:rsidP="00D30927">
      <w:pPr>
        <w:pStyle w:val="Ventura-Heading1"/>
        <w:rPr>
          <w:sz w:val="22"/>
          <w:szCs w:val="22"/>
          <w:lang w:eastAsia="id-ID"/>
        </w:rPr>
      </w:pPr>
      <w:r w:rsidRPr="001136B9">
        <w:rPr>
          <w:sz w:val="22"/>
          <w:szCs w:val="22"/>
          <w:lang w:eastAsia="id-ID"/>
        </w:rPr>
        <w:t>3. RESEARCH METHOD</w:t>
      </w:r>
    </w:p>
    <w:p w14:paraId="14F5A457" w14:textId="56F66A16" w:rsidR="00CF6FB6" w:rsidRPr="001136B9" w:rsidRDefault="00CF6FB6" w:rsidP="00D30927">
      <w:pPr>
        <w:spacing w:line="240" w:lineRule="auto"/>
        <w:jc w:val="both"/>
        <w:rPr>
          <w:rFonts w:ascii="Book Antiqua" w:hAnsi="Book Antiqua"/>
        </w:rPr>
      </w:pP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kuantitatif</w:t>
      </w:r>
      <w:proofErr w:type="spellEnd"/>
      <w:r w:rsidRPr="001136B9">
        <w:rPr>
          <w:rFonts w:ascii="Book Antiqua" w:hAnsi="Book Antiqua"/>
        </w:rPr>
        <w:t xml:space="preserve"> </w:t>
      </w:r>
      <w:proofErr w:type="spellStart"/>
      <w:r w:rsidRPr="001136B9">
        <w:rPr>
          <w:rFonts w:ascii="Book Antiqua" w:hAnsi="Book Antiqua"/>
        </w:rPr>
        <w:t>komparatif</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menguji</w:t>
      </w:r>
      <w:proofErr w:type="spellEnd"/>
      <w:r w:rsidRPr="001136B9">
        <w:rPr>
          <w:rFonts w:ascii="Book Antiqua" w:hAnsi="Book Antiqua"/>
        </w:rPr>
        <w:t xml:space="preserve"> </w:t>
      </w:r>
      <w:proofErr w:type="spellStart"/>
      <w:r w:rsidRPr="001136B9">
        <w:rPr>
          <w:rFonts w:ascii="Book Antiqua" w:hAnsi="Book Antiqua"/>
        </w:rPr>
        <w:t>sebab</w:t>
      </w:r>
      <w:proofErr w:type="spellEnd"/>
      <w:r w:rsidRPr="001136B9">
        <w:rPr>
          <w:rFonts w:ascii="Book Antiqua" w:hAnsi="Book Antiqua"/>
        </w:rPr>
        <w:t xml:space="preserve"> dan </w:t>
      </w:r>
      <w:proofErr w:type="spellStart"/>
      <w:r w:rsidRPr="001136B9">
        <w:rPr>
          <w:rFonts w:ascii="Book Antiqua" w:hAnsi="Book Antiqua"/>
        </w:rPr>
        <w:t>akiba</w:t>
      </w:r>
      <w:r w:rsidR="00F806CA" w:rsidRPr="001136B9">
        <w:rPr>
          <w:rFonts w:ascii="Book Antiqua" w:hAnsi="Book Antiqua"/>
        </w:rPr>
        <w:t>t</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metode</w:t>
      </w:r>
      <w:proofErr w:type="spellEnd"/>
      <w:r w:rsidRPr="001136B9">
        <w:rPr>
          <w:rFonts w:ascii="Book Antiqua" w:hAnsi="Book Antiqua"/>
        </w:rPr>
        <w:t xml:space="preserve"> </w:t>
      </w:r>
      <w:proofErr w:type="spellStart"/>
      <w:r w:rsidRPr="001136B9">
        <w:rPr>
          <w:rFonts w:ascii="Book Antiqua" w:hAnsi="Book Antiqua"/>
        </w:rPr>
        <w:t>arsip</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data </w:t>
      </w:r>
      <w:proofErr w:type="spellStart"/>
      <w:r w:rsidRPr="001136B9">
        <w:rPr>
          <w:rFonts w:ascii="Book Antiqua" w:hAnsi="Book Antiqua"/>
        </w:rPr>
        <w:t>sampel</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didapatkan</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data </w:t>
      </w:r>
      <w:proofErr w:type="spellStart"/>
      <w:r w:rsidRPr="001136B9">
        <w:rPr>
          <w:rFonts w:ascii="Book Antiqua" w:hAnsi="Book Antiqua"/>
        </w:rPr>
        <w:t>arsip</w:t>
      </w:r>
      <w:proofErr w:type="spellEnd"/>
      <w:r w:rsidRPr="001136B9">
        <w:rPr>
          <w:rFonts w:ascii="Book Antiqua" w:hAnsi="Book Antiqua"/>
        </w:rPr>
        <w:t xml:space="preserve"> yang </w:t>
      </w:r>
      <w:proofErr w:type="spellStart"/>
      <w:r w:rsidRPr="001136B9">
        <w:rPr>
          <w:rFonts w:ascii="Book Antiqua" w:hAnsi="Book Antiqua"/>
        </w:rPr>
        <w:t>sudah</w:t>
      </w:r>
      <w:proofErr w:type="spellEnd"/>
      <w:r w:rsidRPr="001136B9">
        <w:rPr>
          <w:rFonts w:ascii="Book Antiqua" w:hAnsi="Book Antiqua"/>
        </w:rPr>
        <w:t xml:space="preserve"> </w:t>
      </w:r>
      <w:proofErr w:type="spellStart"/>
      <w:r w:rsidRPr="001136B9">
        <w:rPr>
          <w:rFonts w:ascii="Book Antiqua" w:hAnsi="Book Antiqua"/>
        </w:rPr>
        <w:t>ada</w:t>
      </w:r>
      <w:proofErr w:type="spellEnd"/>
      <w:r w:rsidRPr="001136B9">
        <w:rPr>
          <w:rFonts w:ascii="Book Antiqua" w:hAnsi="Book Antiqua"/>
        </w:rPr>
        <w:t xml:space="preserve"> </w:t>
      </w:r>
      <w:proofErr w:type="spellStart"/>
      <w:r w:rsidRPr="001136B9">
        <w:rPr>
          <w:rFonts w:ascii="Book Antiqua" w:hAnsi="Book Antiqua"/>
        </w:rPr>
        <w:t>sebelumnya</w:t>
      </w:r>
      <w:proofErr w:type="spellEnd"/>
      <w:r w:rsidRPr="001136B9">
        <w:rPr>
          <w:rFonts w:ascii="Book Antiqua" w:hAnsi="Book Antiqua"/>
        </w:rPr>
        <w:t xml:space="preserve">. </w:t>
      </w:r>
      <w:proofErr w:type="spellStart"/>
      <w:r w:rsidRPr="001136B9">
        <w:rPr>
          <w:rFonts w:ascii="Book Antiqua" w:hAnsi="Book Antiqua"/>
        </w:rPr>
        <w:t>Sampel</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adalah</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manufaktur</w:t>
      </w:r>
      <w:proofErr w:type="spellEnd"/>
      <w:r w:rsidRPr="001136B9">
        <w:rPr>
          <w:rFonts w:ascii="Book Antiqua" w:hAnsi="Book Antiqua"/>
        </w:rPr>
        <w:t xml:space="preserve"> di Indonesia. </w:t>
      </w:r>
      <w:proofErr w:type="spellStart"/>
      <w:r w:rsidRPr="001136B9">
        <w:rPr>
          <w:rFonts w:ascii="Book Antiqua" w:hAnsi="Book Antiqua"/>
        </w:rPr>
        <w:t>Alasan</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data </w:t>
      </w:r>
      <w:proofErr w:type="spellStart"/>
      <w:r w:rsidRPr="001136B9">
        <w:rPr>
          <w:rFonts w:ascii="Book Antiqua" w:hAnsi="Book Antiqua"/>
        </w:rPr>
        <w:t>manufaktur</w:t>
      </w:r>
      <w:proofErr w:type="spellEnd"/>
      <w:r w:rsidRPr="001136B9">
        <w:rPr>
          <w:rFonts w:ascii="Book Antiqua" w:hAnsi="Book Antiqua"/>
        </w:rPr>
        <w:t xml:space="preserve"> </w:t>
      </w:r>
      <w:proofErr w:type="spellStart"/>
      <w:r w:rsidRPr="001136B9">
        <w:rPr>
          <w:rFonts w:ascii="Book Antiqua" w:hAnsi="Book Antiqua"/>
        </w:rPr>
        <w:t>dikarenakan</w:t>
      </w:r>
      <w:proofErr w:type="spellEnd"/>
      <w:r w:rsidRPr="001136B9">
        <w:rPr>
          <w:rFonts w:ascii="Book Antiqua" w:hAnsi="Book Antiqua"/>
        </w:rPr>
        <w:t xml:space="preserve"> data MVA </w:t>
      </w:r>
      <w:proofErr w:type="spellStart"/>
      <w:r w:rsidRPr="001136B9">
        <w:rPr>
          <w:rFonts w:ascii="Book Antiqua" w:hAnsi="Book Antiqua"/>
        </w:rPr>
        <w:t>atau</w:t>
      </w:r>
      <w:proofErr w:type="spellEnd"/>
      <w:r w:rsidRPr="001136B9">
        <w:rPr>
          <w:rFonts w:ascii="Book Antiqua" w:hAnsi="Book Antiqua"/>
        </w:rPr>
        <w:t xml:space="preserve"> Manufacturing Value Added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manufaktur</w:t>
      </w:r>
      <w:proofErr w:type="spellEnd"/>
      <w:r w:rsidRPr="001136B9">
        <w:rPr>
          <w:rFonts w:ascii="Book Antiqua" w:hAnsi="Book Antiqua"/>
        </w:rPr>
        <w:t xml:space="preserve"> di Indonesia </w:t>
      </w:r>
      <w:proofErr w:type="spellStart"/>
      <w:r w:rsidRPr="001136B9">
        <w:rPr>
          <w:rFonts w:ascii="Book Antiqua" w:hAnsi="Book Antiqua"/>
        </w:rPr>
        <w:t>berada</w:t>
      </w:r>
      <w:proofErr w:type="spellEnd"/>
      <w:r w:rsidRPr="001136B9">
        <w:rPr>
          <w:rFonts w:ascii="Book Antiqua" w:hAnsi="Book Antiqua"/>
        </w:rPr>
        <w:t xml:space="preserve"> </w:t>
      </w:r>
      <w:proofErr w:type="spellStart"/>
      <w:r w:rsidRPr="001136B9">
        <w:rPr>
          <w:rFonts w:ascii="Book Antiqua" w:hAnsi="Book Antiqua"/>
        </w:rPr>
        <w:t>ditingkat</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diantara</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manufaktur</w:t>
      </w:r>
      <w:proofErr w:type="spellEnd"/>
      <w:r w:rsidRPr="001136B9">
        <w:rPr>
          <w:rFonts w:ascii="Book Antiqua" w:hAnsi="Book Antiqua"/>
        </w:rPr>
        <w:t xml:space="preserve"> di ASEAN. </w:t>
      </w:r>
      <w:proofErr w:type="spellStart"/>
      <w:r w:rsidRPr="001136B9">
        <w:rPr>
          <w:rFonts w:ascii="Book Antiqua" w:hAnsi="Book Antiqua"/>
        </w:rPr>
        <w:t>Sampel</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data pada </w:t>
      </w:r>
      <w:proofErr w:type="spellStart"/>
      <w:r w:rsidRPr="001136B9">
        <w:rPr>
          <w:rFonts w:ascii="Book Antiqua" w:hAnsi="Book Antiqua"/>
        </w:rPr>
        <w:t>tahun</w:t>
      </w:r>
      <w:proofErr w:type="spellEnd"/>
      <w:r w:rsidRPr="001136B9">
        <w:rPr>
          <w:rFonts w:ascii="Book Antiqua" w:hAnsi="Book Antiqua"/>
        </w:rPr>
        <w:t xml:space="preserve"> 2014-2018. Teknik </w:t>
      </w:r>
      <w:proofErr w:type="spellStart"/>
      <w:r w:rsidRPr="001136B9">
        <w:rPr>
          <w:rFonts w:ascii="Book Antiqua" w:hAnsi="Book Antiqua"/>
        </w:rPr>
        <w:t>pemilihan</w:t>
      </w:r>
      <w:proofErr w:type="spellEnd"/>
      <w:r w:rsidRPr="001136B9">
        <w:rPr>
          <w:rFonts w:ascii="Book Antiqua" w:hAnsi="Book Antiqua"/>
        </w:rPr>
        <w:t xml:space="preserve"> </w:t>
      </w:r>
      <w:proofErr w:type="spellStart"/>
      <w:r w:rsidRPr="001136B9">
        <w:rPr>
          <w:rFonts w:ascii="Book Antiqua" w:hAnsi="Book Antiqua"/>
        </w:rPr>
        <w:t>sampel</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purposive sampling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kriteria-kriteria</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dijelaskan</w:t>
      </w:r>
      <w:proofErr w:type="spellEnd"/>
      <w:r w:rsidRPr="001136B9">
        <w:rPr>
          <w:rFonts w:ascii="Book Antiqua" w:hAnsi="Book Antiqua"/>
        </w:rPr>
        <w:t xml:space="preserve"> pada </w:t>
      </w:r>
      <w:proofErr w:type="spellStart"/>
      <w:r w:rsidRPr="001136B9">
        <w:rPr>
          <w:rFonts w:ascii="Book Antiqua" w:hAnsi="Book Antiqua"/>
        </w:rPr>
        <w:t>tabel</w:t>
      </w:r>
      <w:proofErr w:type="spellEnd"/>
      <w:r w:rsidRPr="001136B9">
        <w:rPr>
          <w:rFonts w:ascii="Book Antiqua" w:hAnsi="Book Antiqua"/>
        </w:rPr>
        <w:t xml:space="preserve"> 1. </w:t>
      </w:r>
      <w:proofErr w:type="spellStart"/>
      <w:r w:rsidRPr="001136B9">
        <w:rPr>
          <w:rFonts w:ascii="Book Antiqua" w:hAnsi="Book Antiqua"/>
        </w:rPr>
        <w:t>Munculnya</w:t>
      </w:r>
      <w:proofErr w:type="spellEnd"/>
      <w:r w:rsidRPr="001136B9">
        <w:rPr>
          <w:rFonts w:ascii="Book Antiqua" w:hAnsi="Book Antiqua"/>
        </w:rPr>
        <w:t xml:space="preserve"> data outlier pada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dikarenakan</w:t>
      </w:r>
      <w:proofErr w:type="spellEnd"/>
      <w:r w:rsidRPr="001136B9">
        <w:rPr>
          <w:rFonts w:ascii="Book Antiqua" w:hAnsi="Book Antiqua"/>
        </w:rPr>
        <w:t xml:space="preserve"> data </w:t>
      </w:r>
      <w:proofErr w:type="spellStart"/>
      <w:r w:rsidRPr="001136B9">
        <w:rPr>
          <w:rFonts w:ascii="Book Antiqua" w:hAnsi="Book Antiqua"/>
        </w:rPr>
        <w:t>setiap</w:t>
      </w:r>
      <w:proofErr w:type="spellEnd"/>
      <w:r w:rsidRPr="001136B9">
        <w:rPr>
          <w:rFonts w:ascii="Book Antiqua" w:hAnsi="Book Antiqua"/>
        </w:rPr>
        <w:t xml:space="preserve"> </w:t>
      </w:r>
      <w:proofErr w:type="spellStart"/>
      <w:r w:rsidRPr="001136B9">
        <w:rPr>
          <w:rFonts w:ascii="Book Antiqua" w:hAnsi="Book Antiqua"/>
        </w:rPr>
        <w:t>variabel-variabel</w:t>
      </w:r>
      <w:proofErr w:type="spellEnd"/>
      <w:r w:rsidRPr="001136B9">
        <w:rPr>
          <w:rFonts w:ascii="Book Antiqua" w:hAnsi="Book Antiqua"/>
        </w:rPr>
        <w:t xml:space="preserve"> </w:t>
      </w:r>
      <w:proofErr w:type="spellStart"/>
      <w:r w:rsidRPr="001136B9">
        <w:rPr>
          <w:rFonts w:ascii="Book Antiqua" w:hAnsi="Book Antiqua"/>
        </w:rPr>
        <w:t>memiliki</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eksterim</w:t>
      </w:r>
      <w:proofErr w:type="spellEnd"/>
      <w:r w:rsidRPr="001136B9">
        <w:rPr>
          <w:rFonts w:ascii="Book Antiqua" w:hAnsi="Book Antiqua"/>
        </w:rPr>
        <w:t>.</w:t>
      </w:r>
    </w:p>
    <w:p w14:paraId="2EAE664A"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Pengukuran</w:t>
      </w:r>
      <w:proofErr w:type="spellEnd"/>
      <w:r w:rsidRPr="001136B9">
        <w:rPr>
          <w:rFonts w:ascii="Book Antiqua" w:hAnsi="Book Antiqua"/>
          <w:b/>
          <w:bCs/>
        </w:rPr>
        <w:t xml:space="preserve"> </w:t>
      </w:r>
      <w:proofErr w:type="spellStart"/>
      <w:r w:rsidRPr="001136B9">
        <w:rPr>
          <w:rFonts w:ascii="Book Antiqua" w:hAnsi="Book Antiqua"/>
          <w:b/>
          <w:bCs/>
        </w:rPr>
        <w:t>Variabel</w:t>
      </w:r>
      <w:proofErr w:type="spellEnd"/>
    </w:p>
    <w:p w14:paraId="6498E264" w14:textId="3E15CCAF" w:rsidR="00CF6FB6" w:rsidRPr="001136B9" w:rsidRDefault="00CF6FB6" w:rsidP="00D30927">
      <w:pPr>
        <w:spacing w:line="240" w:lineRule="auto"/>
        <w:ind w:firstLine="360"/>
        <w:jc w:val="both"/>
        <w:rPr>
          <w:rFonts w:ascii="Book Antiqua" w:hAnsi="Book Antiqua"/>
        </w:rPr>
      </w:pPr>
      <w:proofErr w:type="spellStart"/>
      <w:r w:rsidRPr="001136B9">
        <w:rPr>
          <w:rFonts w:ascii="Book Antiqua" w:hAnsi="Book Antiqua"/>
        </w:rPr>
        <w:t>Variabel</w:t>
      </w:r>
      <w:proofErr w:type="spellEnd"/>
      <w:r w:rsidRPr="001136B9">
        <w:rPr>
          <w:rFonts w:ascii="Book Antiqua" w:hAnsi="Book Antiqua"/>
        </w:rPr>
        <w:t xml:space="preserve"> yang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yaitu</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Perusahaan (</w:t>
      </w:r>
      <w:proofErr w:type="spellStart"/>
      <w:r w:rsidRPr="001136B9">
        <w:rPr>
          <w:rFonts w:ascii="Book Antiqua" w:hAnsi="Book Antiqua"/>
        </w:rPr>
        <w:t>Dependen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Independen</w:t>
      </w:r>
      <w:proofErr w:type="spellEnd"/>
      <w:r w:rsidRPr="001136B9">
        <w:rPr>
          <w:rFonts w:ascii="Book Antiqua" w:hAnsi="Book Antiqua"/>
        </w:rPr>
        <w:t xml:space="preserve">), dan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Independen</w:t>
      </w:r>
      <w:proofErr w:type="spellEnd"/>
      <w:r w:rsidRPr="001136B9">
        <w:rPr>
          <w:rFonts w:ascii="Book Antiqua" w:hAnsi="Book Antiqua"/>
        </w:rPr>
        <w:t xml:space="preserve">). </w:t>
      </w:r>
    </w:p>
    <w:p w14:paraId="74B48473" w14:textId="77777777" w:rsidR="00CF6FB6" w:rsidRPr="001136B9" w:rsidRDefault="00CF6FB6" w:rsidP="00D30927">
      <w:pPr>
        <w:spacing w:line="240" w:lineRule="auto"/>
        <w:ind w:firstLine="360"/>
        <w:jc w:val="both"/>
        <w:rPr>
          <w:rFonts w:ascii="Book Antiqua" w:hAnsi="Book Antiqua"/>
          <w:b/>
          <w:bCs/>
        </w:rPr>
      </w:pPr>
    </w:p>
    <w:p w14:paraId="13C33583" w14:textId="674A86C9" w:rsidR="00CF6FB6" w:rsidRPr="001136B9" w:rsidRDefault="00CF6FB6" w:rsidP="00B0419F">
      <w:pPr>
        <w:spacing w:line="240" w:lineRule="auto"/>
        <w:ind w:firstLine="360"/>
        <w:jc w:val="center"/>
        <w:rPr>
          <w:rFonts w:ascii="Book Antiqua" w:hAnsi="Book Antiqua"/>
          <w:b/>
          <w:bCs/>
        </w:rPr>
      </w:pPr>
      <w:proofErr w:type="spellStart"/>
      <w:r w:rsidRPr="001136B9">
        <w:rPr>
          <w:rFonts w:ascii="Book Antiqua" w:hAnsi="Book Antiqua"/>
          <w:b/>
          <w:bCs/>
        </w:rPr>
        <w:t>Tabel</w:t>
      </w:r>
      <w:proofErr w:type="spellEnd"/>
      <w:r w:rsidRPr="001136B9">
        <w:rPr>
          <w:rFonts w:ascii="Book Antiqua" w:hAnsi="Book Antiqua"/>
          <w:b/>
          <w:bCs/>
        </w:rPr>
        <w:t xml:space="preserve"> 1</w:t>
      </w:r>
    </w:p>
    <w:p w14:paraId="58320958" w14:textId="52F74D6B" w:rsidR="00CF6FB6" w:rsidRPr="001136B9" w:rsidRDefault="00CF6FB6" w:rsidP="00B0419F">
      <w:pPr>
        <w:spacing w:line="240" w:lineRule="auto"/>
        <w:ind w:firstLine="360"/>
        <w:jc w:val="center"/>
        <w:rPr>
          <w:rFonts w:ascii="Book Antiqua" w:hAnsi="Book Antiqua"/>
          <w:b/>
          <w:bCs/>
        </w:rPr>
      </w:pPr>
      <w:proofErr w:type="spellStart"/>
      <w:r w:rsidRPr="001136B9">
        <w:rPr>
          <w:rFonts w:ascii="Book Antiqua" w:hAnsi="Book Antiqua"/>
          <w:b/>
          <w:bCs/>
        </w:rPr>
        <w:t>Sampel</w:t>
      </w:r>
      <w:proofErr w:type="spellEnd"/>
      <w:r w:rsidRPr="001136B9">
        <w:rPr>
          <w:rFonts w:ascii="Book Antiqua" w:hAnsi="Book Antiqua"/>
          <w:b/>
          <w:bCs/>
        </w:rPr>
        <w:t xml:space="preserve"> </w:t>
      </w:r>
      <w:proofErr w:type="spellStart"/>
      <w:r w:rsidRPr="001136B9">
        <w:rPr>
          <w:rFonts w:ascii="Book Antiqua" w:hAnsi="Book Antiqua"/>
          <w:b/>
          <w:bCs/>
        </w:rPr>
        <w:t>Penelitian</w:t>
      </w:r>
      <w:proofErr w:type="spellEnd"/>
    </w:p>
    <w:tbl>
      <w:tblPr>
        <w:tblStyle w:val="TableGrid"/>
        <w:tblW w:w="0" w:type="auto"/>
        <w:tblLook w:val="04A0" w:firstRow="1" w:lastRow="0" w:firstColumn="1" w:lastColumn="0" w:noHBand="0" w:noVBand="1"/>
      </w:tblPr>
      <w:tblGrid>
        <w:gridCol w:w="985"/>
        <w:gridCol w:w="5359"/>
        <w:gridCol w:w="3172"/>
      </w:tblGrid>
      <w:tr w:rsidR="00C65898" w:rsidRPr="001136B9" w14:paraId="1AD66EA4" w14:textId="77777777" w:rsidTr="006A11A0">
        <w:tc>
          <w:tcPr>
            <w:tcW w:w="985" w:type="dxa"/>
            <w:tcBorders>
              <w:top w:val="single" w:sz="4" w:space="0" w:color="auto"/>
              <w:left w:val="nil"/>
              <w:bottom w:val="single" w:sz="4" w:space="0" w:color="auto"/>
              <w:right w:val="nil"/>
            </w:tcBorders>
          </w:tcPr>
          <w:p w14:paraId="69F45E40" w14:textId="77777777" w:rsidR="00C65898" w:rsidRPr="001136B9" w:rsidRDefault="00C65898" w:rsidP="00D30927">
            <w:pPr>
              <w:pStyle w:val="Ventura-Content"/>
              <w:ind w:firstLine="0"/>
              <w:rPr>
                <w:b/>
                <w:bCs/>
                <w:sz w:val="22"/>
                <w:szCs w:val="22"/>
              </w:rPr>
            </w:pPr>
            <w:r w:rsidRPr="001136B9">
              <w:rPr>
                <w:b/>
                <w:bCs/>
                <w:sz w:val="22"/>
                <w:szCs w:val="22"/>
              </w:rPr>
              <w:t>No.</w:t>
            </w:r>
          </w:p>
        </w:tc>
        <w:tc>
          <w:tcPr>
            <w:tcW w:w="5359" w:type="dxa"/>
            <w:tcBorders>
              <w:top w:val="single" w:sz="4" w:space="0" w:color="auto"/>
              <w:left w:val="nil"/>
              <w:bottom w:val="single" w:sz="4" w:space="0" w:color="auto"/>
              <w:right w:val="nil"/>
            </w:tcBorders>
          </w:tcPr>
          <w:p w14:paraId="5ED0B98E" w14:textId="77777777" w:rsidR="00C65898" w:rsidRPr="001136B9" w:rsidRDefault="00C65898" w:rsidP="00D30927">
            <w:pPr>
              <w:pStyle w:val="Ventura-Content"/>
              <w:ind w:firstLine="0"/>
              <w:rPr>
                <w:b/>
                <w:bCs/>
                <w:sz w:val="22"/>
                <w:szCs w:val="22"/>
              </w:rPr>
            </w:pPr>
            <w:proofErr w:type="spellStart"/>
            <w:r w:rsidRPr="001136B9">
              <w:rPr>
                <w:b/>
                <w:bCs/>
                <w:sz w:val="22"/>
                <w:szCs w:val="22"/>
              </w:rPr>
              <w:t>Kriteria</w:t>
            </w:r>
            <w:proofErr w:type="spellEnd"/>
          </w:p>
        </w:tc>
        <w:tc>
          <w:tcPr>
            <w:tcW w:w="3172" w:type="dxa"/>
            <w:tcBorders>
              <w:top w:val="single" w:sz="4" w:space="0" w:color="auto"/>
              <w:left w:val="nil"/>
              <w:bottom w:val="single" w:sz="4" w:space="0" w:color="auto"/>
              <w:right w:val="nil"/>
            </w:tcBorders>
          </w:tcPr>
          <w:p w14:paraId="086B638B" w14:textId="77777777" w:rsidR="00C65898" w:rsidRPr="001136B9" w:rsidRDefault="00C65898" w:rsidP="00D30927">
            <w:pPr>
              <w:pStyle w:val="Ventura-Content"/>
              <w:ind w:firstLine="0"/>
              <w:rPr>
                <w:b/>
                <w:bCs/>
                <w:sz w:val="22"/>
                <w:szCs w:val="22"/>
              </w:rPr>
            </w:pPr>
            <w:proofErr w:type="spellStart"/>
            <w:r w:rsidRPr="001136B9">
              <w:rPr>
                <w:b/>
                <w:bCs/>
                <w:sz w:val="22"/>
                <w:szCs w:val="22"/>
              </w:rPr>
              <w:t>Jumlah</w:t>
            </w:r>
            <w:proofErr w:type="spellEnd"/>
            <w:r w:rsidRPr="001136B9">
              <w:rPr>
                <w:b/>
                <w:bCs/>
                <w:sz w:val="22"/>
                <w:szCs w:val="22"/>
              </w:rPr>
              <w:t xml:space="preserve"> </w:t>
            </w:r>
            <w:proofErr w:type="spellStart"/>
            <w:r w:rsidRPr="001136B9">
              <w:rPr>
                <w:b/>
                <w:bCs/>
                <w:sz w:val="22"/>
                <w:szCs w:val="22"/>
              </w:rPr>
              <w:t>Sampel</w:t>
            </w:r>
            <w:proofErr w:type="spellEnd"/>
          </w:p>
        </w:tc>
      </w:tr>
      <w:tr w:rsidR="00C65898" w:rsidRPr="001136B9" w14:paraId="6530C0B1" w14:textId="77777777" w:rsidTr="006A11A0">
        <w:tc>
          <w:tcPr>
            <w:tcW w:w="985" w:type="dxa"/>
            <w:tcBorders>
              <w:top w:val="single" w:sz="4" w:space="0" w:color="auto"/>
              <w:left w:val="nil"/>
              <w:bottom w:val="nil"/>
              <w:right w:val="nil"/>
            </w:tcBorders>
          </w:tcPr>
          <w:p w14:paraId="2F5F4453" w14:textId="77777777" w:rsidR="00C65898" w:rsidRPr="001136B9" w:rsidRDefault="00C65898" w:rsidP="00D30927">
            <w:pPr>
              <w:pStyle w:val="Ventura-Content"/>
              <w:ind w:firstLine="0"/>
              <w:rPr>
                <w:sz w:val="22"/>
                <w:szCs w:val="22"/>
              </w:rPr>
            </w:pPr>
            <w:r w:rsidRPr="001136B9">
              <w:rPr>
                <w:sz w:val="22"/>
                <w:szCs w:val="22"/>
              </w:rPr>
              <w:t>1</w:t>
            </w:r>
          </w:p>
        </w:tc>
        <w:tc>
          <w:tcPr>
            <w:tcW w:w="5359" w:type="dxa"/>
            <w:tcBorders>
              <w:top w:val="single" w:sz="4" w:space="0" w:color="auto"/>
              <w:left w:val="nil"/>
              <w:bottom w:val="nil"/>
              <w:right w:val="nil"/>
            </w:tcBorders>
          </w:tcPr>
          <w:p w14:paraId="74CCE736" w14:textId="77777777" w:rsidR="00C65898" w:rsidRPr="001136B9" w:rsidRDefault="00C65898" w:rsidP="00D30927">
            <w:pPr>
              <w:pStyle w:val="Ventura-Content"/>
              <w:ind w:firstLine="0"/>
              <w:rPr>
                <w:sz w:val="22"/>
                <w:szCs w:val="22"/>
              </w:rPr>
            </w:pPr>
            <w:r w:rsidRPr="001136B9">
              <w:rPr>
                <w:sz w:val="22"/>
                <w:szCs w:val="22"/>
              </w:rPr>
              <w:t xml:space="preserve">Perusahaan </w:t>
            </w:r>
            <w:proofErr w:type="spellStart"/>
            <w:r w:rsidRPr="001136B9">
              <w:rPr>
                <w:sz w:val="22"/>
                <w:szCs w:val="22"/>
              </w:rPr>
              <w:t>manufaktur</w:t>
            </w:r>
            <w:proofErr w:type="spellEnd"/>
            <w:r w:rsidRPr="001136B9">
              <w:rPr>
                <w:sz w:val="22"/>
                <w:szCs w:val="22"/>
              </w:rPr>
              <w:t xml:space="preserve"> </w:t>
            </w:r>
            <w:proofErr w:type="spellStart"/>
            <w:r w:rsidRPr="001136B9">
              <w:rPr>
                <w:sz w:val="22"/>
                <w:szCs w:val="22"/>
              </w:rPr>
              <w:t>terdaftar</w:t>
            </w:r>
            <w:proofErr w:type="spellEnd"/>
            <w:r w:rsidRPr="001136B9">
              <w:rPr>
                <w:sz w:val="22"/>
                <w:szCs w:val="22"/>
              </w:rPr>
              <w:t xml:space="preserve"> di BEI</w:t>
            </w:r>
          </w:p>
        </w:tc>
        <w:tc>
          <w:tcPr>
            <w:tcW w:w="3172" w:type="dxa"/>
            <w:tcBorders>
              <w:top w:val="single" w:sz="4" w:space="0" w:color="auto"/>
              <w:left w:val="nil"/>
              <w:bottom w:val="nil"/>
              <w:right w:val="nil"/>
            </w:tcBorders>
          </w:tcPr>
          <w:p w14:paraId="73CEF242" w14:textId="77777777" w:rsidR="00C65898" w:rsidRPr="001136B9" w:rsidRDefault="00C65898" w:rsidP="00D30927">
            <w:pPr>
              <w:pStyle w:val="Ventura-Content"/>
              <w:ind w:firstLine="0"/>
              <w:rPr>
                <w:sz w:val="22"/>
                <w:szCs w:val="22"/>
              </w:rPr>
            </w:pPr>
            <w:r w:rsidRPr="001136B9">
              <w:rPr>
                <w:sz w:val="22"/>
                <w:szCs w:val="22"/>
              </w:rPr>
              <w:t>1095</w:t>
            </w:r>
          </w:p>
        </w:tc>
      </w:tr>
      <w:tr w:rsidR="00C65898" w:rsidRPr="001136B9" w14:paraId="67160609" w14:textId="77777777" w:rsidTr="006A11A0">
        <w:tc>
          <w:tcPr>
            <w:tcW w:w="985" w:type="dxa"/>
            <w:tcBorders>
              <w:top w:val="nil"/>
              <w:left w:val="nil"/>
              <w:bottom w:val="nil"/>
              <w:right w:val="nil"/>
            </w:tcBorders>
          </w:tcPr>
          <w:p w14:paraId="1A5D23BD" w14:textId="77777777" w:rsidR="00C65898" w:rsidRPr="001136B9" w:rsidRDefault="00C65898" w:rsidP="00D30927">
            <w:pPr>
              <w:pStyle w:val="Ventura-Content"/>
              <w:ind w:firstLine="0"/>
              <w:rPr>
                <w:sz w:val="22"/>
                <w:szCs w:val="22"/>
              </w:rPr>
            </w:pPr>
            <w:r w:rsidRPr="001136B9">
              <w:rPr>
                <w:sz w:val="22"/>
                <w:szCs w:val="22"/>
              </w:rPr>
              <w:t>2</w:t>
            </w:r>
          </w:p>
        </w:tc>
        <w:tc>
          <w:tcPr>
            <w:tcW w:w="5359" w:type="dxa"/>
            <w:tcBorders>
              <w:top w:val="nil"/>
              <w:left w:val="nil"/>
              <w:bottom w:val="nil"/>
              <w:right w:val="nil"/>
            </w:tcBorders>
          </w:tcPr>
          <w:p w14:paraId="0230D08C" w14:textId="77777777" w:rsidR="00C65898" w:rsidRPr="001136B9" w:rsidRDefault="00C65898" w:rsidP="00D30927">
            <w:pPr>
              <w:pStyle w:val="Ventura-Content"/>
              <w:ind w:firstLine="0"/>
              <w:rPr>
                <w:sz w:val="22"/>
                <w:szCs w:val="22"/>
              </w:rPr>
            </w:pPr>
            <w:r w:rsidRPr="001136B9">
              <w:rPr>
                <w:sz w:val="22"/>
                <w:szCs w:val="22"/>
              </w:rPr>
              <w:t xml:space="preserve">Perusahaan </w:t>
            </w:r>
            <w:proofErr w:type="spellStart"/>
            <w:r w:rsidRPr="001136B9">
              <w:rPr>
                <w:sz w:val="22"/>
                <w:szCs w:val="22"/>
              </w:rPr>
              <w:t>manufaktur</w:t>
            </w:r>
            <w:proofErr w:type="spellEnd"/>
            <w:r w:rsidRPr="001136B9">
              <w:rPr>
                <w:sz w:val="22"/>
                <w:szCs w:val="22"/>
              </w:rPr>
              <w:t xml:space="preserve"> listing </w:t>
            </w:r>
            <w:proofErr w:type="spellStart"/>
            <w:r w:rsidRPr="001136B9">
              <w:rPr>
                <w:sz w:val="22"/>
                <w:szCs w:val="22"/>
              </w:rPr>
              <w:t>diatas</w:t>
            </w:r>
            <w:proofErr w:type="spellEnd"/>
            <w:r w:rsidRPr="001136B9">
              <w:rPr>
                <w:sz w:val="22"/>
                <w:szCs w:val="22"/>
              </w:rPr>
              <w:t xml:space="preserve"> </w:t>
            </w:r>
            <w:proofErr w:type="spellStart"/>
            <w:r w:rsidRPr="001136B9">
              <w:rPr>
                <w:sz w:val="22"/>
                <w:szCs w:val="22"/>
              </w:rPr>
              <w:t>tahun</w:t>
            </w:r>
            <w:proofErr w:type="spellEnd"/>
            <w:r w:rsidRPr="001136B9">
              <w:rPr>
                <w:sz w:val="22"/>
                <w:szCs w:val="22"/>
              </w:rPr>
              <w:t xml:space="preserve"> 2014</w:t>
            </w:r>
          </w:p>
        </w:tc>
        <w:tc>
          <w:tcPr>
            <w:tcW w:w="3172" w:type="dxa"/>
            <w:tcBorders>
              <w:top w:val="nil"/>
              <w:left w:val="nil"/>
              <w:bottom w:val="nil"/>
              <w:right w:val="nil"/>
            </w:tcBorders>
          </w:tcPr>
          <w:p w14:paraId="25BD37E5" w14:textId="77777777" w:rsidR="00C65898" w:rsidRPr="001136B9" w:rsidRDefault="00C65898" w:rsidP="00D30927">
            <w:pPr>
              <w:pStyle w:val="Ventura-Content"/>
              <w:ind w:firstLine="0"/>
              <w:rPr>
                <w:sz w:val="22"/>
                <w:szCs w:val="22"/>
              </w:rPr>
            </w:pPr>
            <w:r w:rsidRPr="001136B9">
              <w:rPr>
                <w:sz w:val="22"/>
                <w:szCs w:val="22"/>
              </w:rPr>
              <w:t>-285</w:t>
            </w:r>
          </w:p>
        </w:tc>
      </w:tr>
      <w:tr w:rsidR="00C65898" w:rsidRPr="001136B9" w14:paraId="1DF386EB" w14:textId="77777777" w:rsidTr="006A11A0">
        <w:tc>
          <w:tcPr>
            <w:tcW w:w="985" w:type="dxa"/>
            <w:tcBorders>
              <w:top w:val="nil"/>
              <w:left w:val="nil"/>
              <w:bottom w:val="nil"/>
              <w:right w:val="nil"/>
            </w:tcBorders>
          </w:tcPr>
          <w:p w14:paraId="52F280CD" w14:textId="77777777" w:rsidR="00C65898" w:rsidRPr="001136B9" w:rsidRDefault="00C65898" w:rsidP="00D30927">
            <w:pPr>
              <w:pStyle w:val="Ventura-Content"/>
              <w:ind w:firstLine="0"/>
              <w:rPr>
                <w:sz w:val="22"/>
                <w:szCs w:val="22"/>
              </w:rPr>
            </w:pPr>
            <w:r w:rsidRPr="001136B9">
              <w:rPr>
                <w:sz w:val="22"/>
                <w:szCs w:val="22"/>
              </w:rPr>
              <w:t>3</w:t>
            </w:r>
          </w:p>
        </w:tc>
        <w:tc>
          <w:tcPr>
            <w:tcW w:w="5359" w:type="dxa"/>
            <w:tcBorders>
              <w:top w:val="nil"/>
              <w:left w:val="nil"/>
              <w:bottom w:val="nil"/>
              <w:right w:val="nil"/>
            </w:tcBorders>
          </w:tcPr>
          <w:p w14:paraId="3C442A24" w14:textId="77777777" w:rsidR="00C65898" w:rsidRPr="001136B9" w:rsidRDefault="00C65898" w:rsidP="00D30927">
            <w:pPr>
              <w:pStyle w:val="Ventura-Content"/>
              <w:ind w:firstLine="0"/>
              <w:rPr>
                <w:sz w:val="22"/>
                <w:szCs w:val="22"/>
              </w:rPr>
            </w:pPr>
            <w:r w:rsidRPr="001136B9">
              <w:rPr>
                <w:sz w:val="22"/>
                <w:szCs w:val="22"/>
              </w:rPr>
              <w:t xml:space="preserve">Data net operational cashflow </w:t>
            </w:r>
            <w:proofErr w:type="spellStart"/>
            <w:r w:rsidRPr="001136B9">
              <w:rPr>
                <w:sz w:val="22"/>
                <w:szCs w:val="22"/>
              </w:rPr>
              <w:t>negatif</w:t>
            </w:r>
            <w:proofErr w:type="spellEnd"/>
          </w:p>
        </w:tc>
        <w:tc>
          <w:tcPr>
            <w:tcW w:w="3172" w:type="dxa"/>
            <w:tcBorders>
              <w:top w:val="nil"/>
              <w:left w:val="nil"/>
              <w:bottom w:val="nil"/>
              <w:right w:val="nil"/>
            </w:tcBorders>
          </w:tcPr>
          <w:p w14:paraId="1E116F9C" w14:textId="77777777" w:rsidR="00C65898" w:rsidRPr="001136B9" w:rsidRDefault="00C65898" w:rsidP="00D30927">
            <w:pPr>
              <w:pStyle w:val="Ventura-Content"/>
              <w:ind w:firstLine="0"/>
              <w:rPr>
                <w:sz w:val="22"/>
                <w:szCs w:val="22"/>
              </w:rPr>
            </w:pPr>
            <w:r w:rsidRPr="001136B9">
              <w:rPr>
                <w:sz w:val="22"/>
                <w:szCs w:val="22"/>
              </w:rPr>
              <w:t>-28</w:t>
            </w:r>
          </w:p>
        </w:tc>
      </w:tr>
      <w:tr w:rsidR="00C65898" w:rsidRPr="001136B9" w14:paraId="04B0832E" w14:textId="77777777" w:rsidTr="006A11A0">
        <w:tc>
          <w:tcPr>
            <w:tcW w:w="985" w:type="dxa"/>
            <w:tcBorders>
              <w:top w:val="nil"/>
              <w:left w:val="nil"/>
              <w:bottom w:val="nil"/>
              <w:right w:val="nil"/>
            </w:tcBorders>
          </w:tcPr>
          <w:p w14:paraId="228BB7A5" w14:textId="77777777" w:rsidR="00C65898" w:rsidRPr="001136B9" w:rsidRDefault="00C65898" w:rsidP="00D30927">
            <w:pPr>
              <w:pStyle w:val="Ventura-Content"/>
              <w:ind w:firstLine="0"/>
              <w:rPr>
                <w:sz w:val="22"/>
                <w:szCs w:val="22"/>
              </w:rPr>
            </w:pPr>
            <w:r w:rsidRPr="001136B9">
              <w:rPr>
                <w:sz w:val="22"/>
                <w:szCs w:val="22"/>
              </w:rPr>
              <w:t>4</w:t>
            </w:r>
          </w:p>
        </w:tc>
        <w:tc>
          <w:tcPr>
            <w:tcW w:w="5359" w:type="dxa"/>
            <w:tcBorders>
              <w:top w:val="nil"/>
              <w:left w:val="nil"/>
              <w:bottom w:val="nil"/>
              <w:right w:val="nil"/>
            </w:tcBorders>
          </w:tcPr>
          <w:p w14:paraId="6510F959" w14:textId="77777777" w:rsidR="00C65898" w:rsidRPr="001136B9" w:rsidRDefault="00C65898" w:rsidP="00D30927">
            <w:pPr>
              <w:pStyle w:val="Ventura-Content"/>
              <w:ind w:firstLine="0"/>
              <w:rPr>
                <w:sz w:val="22"/>
                <w:szCs w:val="22"/>
              </w:rPr>
            </w:pPr>
            <w:r w:rsidRPr="001136B9">
              <w:rPr>
                <w:sz w:val="22"/>
                <w:szCs w:val="22"/>
              </w:rPr>
              <w:t xml:space="preserve">Data </w:t>
            </w:r>
            <w:proofErr w:type="spellStart"/>
            <w:r w:rsidRPr="001136B9">
              <w:rPr>
                <w:sz w:val="22"/>
                <w:szCs w:val="22"/>
              </w:rPr>
              <w:t>mengalami</w:t>
            </w:r>
            <w:proofErr w:type="spellEnd"/>
            <w:r w:rsidRPr="001136B9">
              <w:rPr>
                <w:sz w:val="22"/>
                <w:szCs w:val="22"/>
              </w:rPr>
              <w:t xml:space="preserve"> </w:t>
            </w:r>
            <w:proofErr w:type="spellStart"/>
            <w:r w:rsidRPr="001136B9">
              <w:rPr>
                <w:sz w:val="22"/>
                <w:szCs w:val="22"/>
              </w:rPr>
              <w:t>manfaat</w:t>
            </w:r>
            <w:proofErr w:type="spellEnd"/>
            <w:r w:rsidRPr="001136B9">
              <w:rPr>
                <w:sz w:val="22"/>
                <w:szCs w:val="22"/>
              </w:rPr>
              <w:t xml:space="preserve"> </w:t>
            </w:r>
            <w:proofErr w:type="spellStart"/>
            <w:r w:rsidRPr="001136B9">
              <w:rPr>
                <w:sz w:val="22"/>
                <w:szCs w:val="22"/>
              </w:rPr>
              <w:t>pajak</w:t>
            </w:r>
            <w:proofErr w:type="spellEnd"/>
            <w:r w:rsidRPr="001136B9">
              <w:rPr>
                <w:sz w:val="22"/>
                <w:szCs w:val="22"/>
              </w:rPr>
              <w:t xml:space="preserve"> </w:t>
            </w:r>
            <w:proofErr w:type="spellStart"/>
            <w:r w:rsidRPr="001136B9">
              <w:rPr>
                <w:sz w:val="22"/>
                <w:szCs w:val="22"/>
              </w:rPr>
              <w:t>penghasilan</w:t>
            </w:r>
            <w:proofErr w:type="spellEnd"/>
          </w:p>
        </w:tc>
        <w:tc>
          <w:tcPr>
            <w:tcW w:w="3172" w:type="dxa"/>
            <w:tcBorders>
              <w:top w:val="nil"/>
              <w:left w:val="nil"/>
              <w:bottom w:val="nil"/>
              <w:right w:val="nil"/>
            </w:tcBorders>
          </w:tcPr>
          <w:p w14:paraId="573AC550" w14:textId="77777777" w:rsidR="00C65898" w:rsidRPr="001136B9" w:rsidRDefault="00C65898" w:rsidP="00D30927">
            <w:pPr>
              <w:pStyle w:val="Ventura-Content"/>
              <w:ind w:firstLine="0"/>
              <w:rPr>
                <w:sz w:val="22"/>
                <w:szCs w:val="22"/>
              </w:rPr>
            </w:pPr>
            <w:r w:rsidRPr="001136B9">
              <w:rPr>
                <w:sz w:val="22"/>
                <w:szCs w:val="22"/>
              </w:rPr>
              <w:t>-290</w:t>
            </w:r>
          </w:p>
        </w:tc>
      </w:tr>
      <w:tr w:rsidR="00C65898" w:rsidRPr="001136B9" w14:paraId="7339649A" w14:textId="77777777" w:rsidTr="006A11A0">
        <w:tc>
          <w:tcPr>
            <w:tcW w:w="985" w:type="dxa"/>
            <w:tcBorders>
              <w:top w:val="nil"/>
              <w:left w:val="nil"/>
              <w:bottom w:val="nil"/>
              <w:right w:val="nil"/>
            </w:tcBorders>
          </w:tcPr>
          <w:p w14:paraId="02A52B85" w14:textId="77777777" w:rsidR="00C65898" w:rsidRPr="001136B9" w:rsidRDefault="00C65898" w:rsidP="00D30927">
            <w:pPr>
              <w:pStyle w:val="Ventura-Content"/>
              <w:ind w:firstLine="0"/>
              <w:rPr>
                <w:sz w:val="22"/>
                <w:szCs w:val="22"/>
              </w:rPr>
            </w:pPr>
            <w:r w:rsidRPr="001136B9">
              <w:rPr>
                <w:sz w:val="22"/>
                <w:szCs w:val="22"/>
              </w:rPr>
              <w:t>5</w:t>
            </w:r>
          </w:p>
        </w:tc>
        <w:tc>
          <w:tcPr>
            <w:tcW w:w="5359" w:type="dxa"/>
            <w:tcBorders>
              <w:top w:val="nil"/>
              <w:left w:val="nil"/>
              <w:bottom w:val="nil"/>
              <w:right w:val="nil"/>
            </w:tcBorders>
          </w:tcPr>
          <w:p w14:paraId="15833C73" w14:textId="77777777" w:rsidR="00C65898" w:rsidRPr="001136B9" w:rsidRDefault="00C65898" w:rsidP="00D30927">
            <w:pPr>
              <w:pStyle w:val="Ventura-Content"/>
              <w:ind w:firstLine="0"/>
              <w:rPr>
                <w:sz w:val="22"/>
                <w:szCs w:val="22"/>
              </w:rPr>
            </w:pPr>
            <w:r w:rsidRPr="001136B9">
              <w:rPr>
                <w:sz w:val="22"/>
                <w:szCs w:val="22"/>
              </w:rPr>
              <w:t xml:space="preserve">Data Pre-Tax Book Income </w:t>
            </w:r>
            <w:proofErr w:type="spellStart"/>
            <w:r w:rsidRPr="001136B9">
              <w:rPr>
                <w:sz w:val="22"/>
                <w:szCs w:val="22"/>
              </w:rPr>
              <w:t>mengalami</w:t>
            </w:r>
            <w:proofErr w:type="spellEnd"/>
            <w:r w:rsidRPr="001136B9">
              <w:rPr>
                <w:sz w:val="22"/>
                <w:szCs w:val="22"/>
              </w:rPr>
              <w:t xml:space="preserve"> </w:t>
            </w:r>
            <w:proofErr w:type="spellStart"/>
            <w:r w:rsidRPr="001136B9">
              <w:rPr>
                <w:sz w:val="22"/>
                <w:szCs w:val="22"/>
              </w:rPr>
              <w:t>negatif</w:t>
            </w:r>
            <w:proofErr w:type="spellEnd"/>
          </w:p>
        </w:tc>
        <w:tc>
          <w:tcPr>
            <w:tcW w:w="3172" w:type="dxa"/>
            <w:tcBorders>
              <w:top w:val="nil"/>
              <w:left w:val="nil"/>
              <w:bottom w:val="nil"/>
              <w:right w:val="nil"/>
            </w:tcBorders>
          </w:tcPr>
          <w:p w14:paraId="66B2C4EB" w14:textId="77777777" w:rsidR="00C65898" w:rsidRPr="001136B9" w:rsidRDefault="00C65898" w:rsidP="00D30927">
            <w:pPr>
              <w:pStyle w:val="Ventura-Content"/>
              <w:ind w:firstLine="0"/>
              <w:rPr>
                <w:sz w:val="22"/>
                <w:szCs w:val="22"/>
              </w:rPr>
            </w:pPr>
            <w:r w:rsidRPr="001136B9">
              <w:rPr>
                <w:sz w:val="22"/>
                <w:szCs w:val="22"/>
              </w:rPr>
              <w:t>-155</w:t>
            </w:r>
          </w:p>
        </w:tc>
      </w:tr>
      <w:tr w:rsidR="00C65898" w:rsidRPr="001136B9" w14:paraId="56385327" w14:textId="77777777" w:rsidTr="006A11A0">
        <w:tc>
          <w:tcPr>
            <w:tcW w:w="985" w:type="dxa"/>
            <w:tcBorders>
              <w:top w:val="nil"/>
              <w:left w:val="nil"/>
              <w:bottom w:val="nil"/>
              <w:right w:val="nil"/>
            </w:tcBorders>
          </w:tcPr>
          <w:p w14:paraId="7BD56419" w14:textId="77777777" w:rsidR="00C65898" w:rsidRPr="001136B9" w:rsidRDefault="00C65898" w:rsidP="00D30927">
            <w:pPr>
              <w:pStyle w:val="Ventura-Content"/>
              <w:ind w:firstLine="0"/>
              <w:rPr>
                <w:sz w:val="22"/>
                <w:szCs w:val="22"/>
              </w:rPr>
            </w:pPr>
            <w:r w:rsidRPr="001136B9">
              <w:rPr>
                <w:sz w:val="22"/>
                <w:szCs w:val="22"/>
              </w:rPr>
              <w:t>6</w:t>
            </w:r>
          </w:p>
        </w:tc>
        <w:tc>
          <w:tcPr>
            <w:tcW w:w="5359" w:type="dxa"/>
            <w:tcBorders>
              <w:top w:val="nil"/>
              <w:left w:val="nil"/>
              <w:bottom w:val="nil"/>
              <w:right w:val="nil"/>
            </w:tcBorders>
          </w:tcPr>
          <w:p w14:paraId="446E1289" w14:textId="77777777" w:rsidR="00C65898" w:rsidRPr="001136B9" w:rsidRDefault="00C65898" w:rsidP="00D30927">
            <w:pPr>
              <w:pStyle w:val="Ventura-Content"/>
              <w:ind w:firstLine="0"/>
              <w:rPr>
                <w:sz w:val="22"/>
                <w:szCs w:val="22"/>
              </w:rPr>
            </w:pPr>
            <w:r w:rsidRPr="001136B9">
              <w:rPr>
                <w:sz w:val="22"/>
                <w:szCs w:val="22"/>
              </w:rPr>
              <w:t xml:space="preserve">Data </w:t>
            </w:r>
            <w:proofErr w:type="spellStart"/>
            <w:r w:rsidRPr="001136B9">
              <w:rPr>
                <w:sz w:val="22"/>
                <w:szCs w:val="22"/>
              </w:rPr>
              <w:t>risiko</w:t>
            </w:r>
            <w:proofErr w:type="spellEnd"/>
            <w:r w:rsidRPr="001136B9">
              <w:rPr>
                <w:sz w:val="22"/>
                <w:szCs w:val="22"/>
              </w:rPr>
              <w:t xml:space="preserve"> </w:t>
            </w:r>
            <w:proofErr w:type="spellStart"/>
            <w:r w:rsidRPr="001136B9">
              <w:rPr>
                <w:sz w:val="22"/>
                <w:szCs w:val="22"/>
              </w:rPr>
              <w:t>pajak</w:t>
            </w:r>
            <w:proofErr w:type="spellEnd"/>
            <w:r w:rsidRPr="001136B9">
              <w:rPr>
                <w:sz w:val="22"/>
                <w:szCs w:val="22"/>
              </w:rPr>
              <w:t xml:space="preserve"> minus</w:t>
            </w:r>
          </w:p>
        </w:tc>
        <w:tc>
          <w:tcPr>
            <w:tcW w:w="3172" w:type="dxa"/>
            <w:tcBorders>
              <w:top w:val="nil"/>
              <w:left w:val="nil"/>
              <w:bottom w:val="nil"/>
              <w:right w:val="nil"/>
            </w:tcBorders>
          </w:tcPr>
          <w:p w14:paraId="4DC9EA8F" w14:textId="77777777" w:rsidR="00C65898" w:rsidRPr="001136B9" w:rsidRDefault="00C65898" w:rsidP="00D30927">
            <w:pPr>
              <w:pStyle w:val="Ventura-Content"/>
              <w:ind w:firstLine="0"/>
              <w:rPr>
                <w:sz w:val="22"/>
                <w:szCs w:val="22"/>
              </w:rPr>
            </w:pPr>
            <w:r w:rsidRPr="001136B9">
              <w:rPr>
                <w:sz w:val="22"/>
                <w:szCs w:val="22"/>
              </w:rPr>
              <w:t>-7</w:t>
            </w:r>
          </w:p>
        </w:tc>
      </w:tr>
      <w:tr w:rsidR="00C65898" w:rsidRPr="001136B9" w14:paraId="74C1FBCF" w14:textId="77777777" w:rsidTr="006A11A0">
        <w:tc>
          <w:tcPr>
            <w:tcW w:w="985" w:type="dxa"/>
            <w:tcBorders>
              <w:top w:val="nil"/>
              <w:left w:val="nil"/>
              <w:bottom w:val="nil"/>
              <w:right w:val="nil"/>
            </w:tcBorders>
          </w:tcPr>
          <w:p w14:paraId="49DAEBE3" w14:textId="77777777" w:rsidR="00C65898" w:rsidRPr="001136B9" w:rsidRDefault="00C65898" w:rsidP="00D30927">
            <w:pPr>
              <w:pStyle w:val="Ventura-Content"/>
              <w:ind w:firstLine="0"/>
              <w:rPr>
                <w:sz w:val="22"/>
                <w:szCs w:val="22"/>
              </w:rPr>
            </w:pPr>
            <w:r w:rsidRPr="001136B9">
              <w:rPr>
                <w:sz w:val="22"/>
                <w:szCs w:val="22"/>
              </w:rPr>
              <w:t>7</w:t>
            </w:r>
          </w:p>
        </w:tc>
        <w:tc>
          <w:tcPr>
            <w:tcW w:w="5359" w:type="dxa"/>
            <w:tcBorders>
              <w:top w:val="nil"/>
              <w:left w:val="nil"/>
              <w:bottom w:val="nil"/>
              <w:right w:val="nil"/>
            </w:tcBorders>
          </w:tcPr>
          <w:p w14:paraId="6E9852CE" w14:textId="77777777" w:rsidR="00C65898" w:rsidRPr="001136B9" w:rsidRDefault="00C65898" w:rsidP="00D30927">
            <w:pPr>
              <w:pStyle w:val="Ventura-Content"/>
              <w:ind w:firstLine="0"/>
              <w:rPr>
                <w:sz w:val="22"/>
                <w:szCs w:val="22"/>
              </w:rPr>
            </w:pPr>
            <w:r w:rsidRPr="001136B9">
              <w:rPr>
                <w:sz w:val="22"/>
                <w:szCs w:val="22"/>
              </w:rPr>
              <w:t xml:space="preserve">Data </w:t>
            </w:r>
            <w:proofErr w:type="spellStart"/>
            <w:r w:rsidRPr="001136B9">
              <w:rPr>
                <w:sz w:val="22"/>
                <w:szCs w:val="22"/>
              </w:rPr>
              <w:t>risiko</w:t>
            </w:r>
            <w:proofErr w:type="spellEnd"/>
            <w:r w:rsidRPr="001136B9">
              <w:rPr>
                <w:sz w:val="22"/>
                <w:szCs w:val="22"/>
              </w:rPr>
              <w:t xml:space="preserve"> </w:t>
            </w:r>
            <w:proofErr w:type="spellStart"/>
            <w:r w:rsidRPr="001136B9">
              <w:rPr>
                <w:sz w:val="22"/>
                <w:szCs w:val="22"/>
              </w:rPr>
              <w:t>perusahaan</w:t>
            </w:r>
            <w:proofErr w:type="spellEnd"/>
            <w:r w:rsidRPr="001136B9">
              <w:rPr>
                <w:sz w:val="22"/>
                <w:szCs w:val="22"/>
              </w:rPr>
              <w:t xml:space="preserve"> </w:t>
            </w:r>
            <w:proofErr w:type="spellStart"/>
            <w:r w:rsidRPr="001136B9">
              <w:rPr>
                <w:sz w:val="22"/>
                <w:szCs w:val="22"/>
              </w:rPr>
              <w:t>mengalami</w:t>
            </w:r>
            <w:proofErr w:type="spellEnd"/>
            <w:r w:rsidRPr="001136B9">
              <w:rPr>
                <w:sz w:val="22"/>
                <w:szCs w:val="22"/>
              </w:rPr>
              <w:t xml:space="preserve"> </w:t>
            </w:r>
            <w:proofErr w:type="spellStart"/>
            <w:r w:rsidRPr="001136B9">
              <w:rPr>
                <w:sz w:val="22"/>
                <w:szCs w:val="22"/>
              </w:rPr>
              <w:t>nilai</w:t>
            </w:r>
            <w:proofErr w:type="spellEnd"/>
            <w:r w:rsidRPr="001136B9">
              <w:rPr>
                <w:sz w:val="22"/>
                <w:szCs w:val="22"/>
              </w:rPr>
              <w:t xml:space="preserve"> </w:t>
            </w:r>
            <w:proofErr w:type="spellStart"/>
            <w:r w:rsidRPr="001136B9">
              <w:rPr>
                <w:sz w:val="22"/>
                <w:szCs w:val="22"/>
              </w:rPr>
              <w:t>nol</w:t>
            </w:r>
            <w:proofErr w:type="spellEnd"/>
          </w:p>
        </w:tc>
        <w:tc>
          <w:tcPr>
            <w:tcW w:w="3172" w:type="dxa"/>
            <w:tcBorders>
              <w:top w:val="nil"/>
              <w:left w:val="nil"/>
              <w:bottom w:val="nil"/>
              <w:right w:val="nil"/>
            </w:tcBorders>
          </w:tcPr>
          <w:p w14:paraId="64ADA5E4" w14:textId="77777777" w:rsidR="00C65898" w:rsidRPr="001136B9" w:rsidRDefault="00C65898" w:rsidP="00D30927">
            <w:pPr>
              <w:pStyle w:val="Ventura-Content"/>
              <w:ind w:firstLine="0"/>
              <w:rPr>
                <w:sz w:val="22"/>
                <w:szCs w:val="22"/>
              </w:rPr>
            </w:pPr>
            <w:r w:rsidRPr="001136B9">
              <w:rPr>
                <w:sz w:val="22"/>
                <w:szCs w:val="22"/>
              </w:rPr>
              <w:t>-1</w:t>
            </w:r>
          </w:p>
        </w:tc>
      </w:tr>
      <w:tr w:rsidR="00C65898" w:rsidRPr="001136B9" w14:paraId="2EEAA890" w14:textId="77777777" w:rsidTr="006A11A0">
        <w:tc>
          <w:tcPr>
            <w:tcW w:w="985" w:type="dxa"/>
            <w:tcBorders>
              <w:top w:val="nil"/>
              <w:left w:val="nil"/>
              <w:bottom w:val="single" w:sz="4" w:space="0" w:color="auto"/>
              <w:right w:val="nil"/>
            </w:tcBorders>
          </w:tcPr>
          <w:p w14:paraId="50E62830" w14:textId="77777777" w:rsidR="00C65898" w:rsidRPr="001136B9" w:rsidRDefault="00C65898" w:rsidP="00D30927">
            <w:pPr>
              <w:pStyle w:val="Ventura-Content"/>
              <w:ind w:firstLine="0"/>
              <w:rPr>
                <w:sz w:val="22"/>
                <w:szCs w:val="22"/>
              </w:rPr>
            </w:pPr>
            <w:r w:rsidRPr="001136B9">
              <w:rPr>
                <w:sz w:val="22"/>
                <w:szCs w:val="22"/>
              </w:rPr>
              <w:t>8</w:t>
            </w:r>
          </w:p>
        </w:tc>
        <w:tc>
          <w:tcPr>
            <w:tcW w:w="5359" w:type="dxa"/>
            <w:tcBorders>
              <w:top w:val="nil"/>
              <w:left w:val="nil"/>
              <w:bottom w:val="single" w:sz="4" w:space="0" w:color="auto"/>
              <w:right w:val="nil"/>
            </w:tcBorders>
          </w:tcPr>
          <w:p w14:paraId="28A09A2C" w14:textId="77777777" w:rsidR="00C65898" w:rsidRPr="001136B9" w:rsidRDefault="00C65898" w:rsidP="00D30927">
            <w:pPr>
              <w:pStyle w:val="Ventura-Content"/>
              <w:ind w:firstLine="0"/>
              <w:rPr>
                <w:sz w:val="22"/>
                <w:szCs w:val="22"/>
              </w:rPr>
            </w:pPr>
            <w:r w:rsidRPr="001136B9">
              <w:rPr>
                <w:sz w:val="22"/>
                <w:szCs w:val="22"/>
              </w:rPr>
              <w:t>Data Outlier</w:t>
            </w:r>
          </w:p>
        </w:tc>
        <w:tc>
          <w:tcPr>
            <w:tcW w:w="3172" w:type="dxa"/>
            <w:tcBorders>
              <w:top w:val="nil"/>
              <w:left w:val="nil"/>
              <w:bottom w:val="single" w:sz="4" w:space="0" w:color="auto"/>
              <w:right w:val="nil"/>
            </w:tcBorders>
          </w:tcPr>
          <w:p w14:paraId="34475091" w14:textId="77777777" w:rsidR="00C65898" w:rsidRPr="001136B9" w:rsidRDefault="00C65898" w:rsidP="00D30927">
            <w:pPr>
              <w:pStyle w:val="Ventura-Content"/>
              <w:ind w:firstLine="0"/>
              <w:rPr>
                <w:sz w:val="22"/>
                <w:szCs w:val="22"/>
              </w:rPr>
            </w:pPr>
            <w:r w:rsidRPr="001136B9">
              <w:rPr>
                <w:sz w:val="22"/>
                <w:szCs w:val="22"/>
              </w:rPr>
              <w:t>-50</w:t>
            </w:r>
          </w:p>
        </w:tc>
      </w:tr>
      <w:tr w:rsidR="00C65898" w:rsidRPr="001136B9" w14:paraId="0C2E7D35" w14:textId="77777777" w:rsidTr="006A11A0">
        <w:trPr>
          <w:trHeight w:val="323"/>
        </w:trPr>
        <w:tc>
          <w:tcPr>
            <w:tcW w:w="6344" w:type="dxa"/>
            <w:gridSpan w:val="2"/>
            <w:tcBorders>
              <w:top w:val="single" w:sz="4" w:space="0" w:color="auto"/>
              <w:left w:val="nil"/>
              <w:bottom w:val="single" w:sz="4" w:space="0" w:color="auto"/>
              <w:right w:val="nil"/>
            </w:tcBorders>
          </w:tcPr>
          <w:p w14:paraId="7B5166A3" w14:textId="77777777" w:rsidR="00C65898" w:rsidRPr="001136B9" w:rsidRDefault="00C65898" w:rsidP="00D30927">
            <w:pPr>
              <w:pStyle w:val="Ventura-Content"/>
              <w:ind w:firstLine="0"/>
              <w:rPr>
                <w:b/>
                <w:bCs/>
                <w:sz w:val="22"/>
                <w:szCs w:val="22"/>
              </w:rPr>
            </w:pPr>
            <w:proofErr w:type="spellStart"/>
            <w:r w:rsidRPr="001136B9">
              <w:rPr>
                <w:b/>
                <w:bCs/>
                <w:sz w:val="22"/>
                <w:szCs w:val="22"/>
              </w:rPr>
              <w:t>Jumlah</w:t>
            </w:r>
            <w:proofErr w:type="spellEnd"/>
            <w:r w:rsidRPr="001136B9">
              <w:rPr>
                <w:b/>
                <w:bCs/>
                <w:sz w:val="22"/>
                <w:szCs w:val="22"/>
              </w:rPr>
              <w:t xml:space="preserve"> </w:t>
            </w:r>
            <w:proofErr w:type="spellStart"/>
            <w:r w:rsidRPr="001136B9">
              <w:rPr>
                <w:b/>
                <w:bCs/>
                <w:sz w:val="22"/>
                <w:szCs w:val="22"/>
              </w:rPr>
              <w:t>Sampel</w:t>
            </w:r>
            <w:proofErr w:type="spellEnd"/>
          </w:p>
        </w:tc>
        <w:tc>
          <w:tcPr>
            <w:tcW w:w="3172" w:type="dxa"/>
            <w:tcBorders>
              <w:top w:val="single" w:sz="4" w:space="0" w:color="auto"/>
              <w:left w:val="nil"/>
              <w:bottom w:val="single" w:sz="4" w:space="0" w:color="auto"/>
              <w:right w:val="nil"/>
            </w:tcBorders>
          </w:tcPr>
          <w:p w14:paraId="7CDB829B" w14:textId="77777777" w:rsidR="00C65898" w:rsidRPr="001136B9" w:rsidRDefault="00C65898" w:rsidP="00D30927">
            <w:pPr>
              <w:pStyle w:val="Ventura-Content"/>
              <w:ind w:firstLine="0"/>
              <w:rPr>
                <w:sz w:val="22"/>
                <w:szCs w:val="22"/>
              </w:rPr>
            </w:pPr>
            <w:r w:rsidRPr="001136B9">
              <w:rPr>
                <w:sz w:val="22"/>
                <w:szCs w:val="22"/>
              </w:rPr>
              <w:t>279</w:t>
            </w:r>
          </w:p>
        </w:tc>
      </w:tr>
    </w:tbl>
    <w:p w14:paraId="2F43E18A" w14:textId="4121FE90"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5A3048A4"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Risiko</w:t>
      </w:r>
      <w:proofErr w:type="spellEnd"/>
      <w:r w:rsidRPr="001136B9">
        <w:rPr>
          <w:rFonts w:ascii="Book Antiqua" w:hAnsi="Book Antiqua"/>
          <w:b/>
          <w:bCs/>
        </w:rPr>
        <w:t xml:space="preserve"> Perusahaan (</w:t>
      </w:r>
      <w:proofErr w:type="spellStart"/>
      <w:r w:rsidRPr="001136B9">
        <w:rPr>
          <w:rFonts w:ascii="Book Antiqua" w:hAnsi="Book Antiqua"/>
          <w:b/>
          <w:bCs/>
        </w:rPr>
        <w:t>Variabel</w:t>
      </w:r>
      <w:proofErr w:type="spellEnd"/>
      <w:r w:rsidRPr="001136B9">
        <w:rPr>
          <w:rFonts w:ascii="Book Antiqua" w:hAnsi="Book Antiqua"/>
          <w:b/>
          <w:bCs/>
        </w:rPr>
        <w:t xml:space="preserve"> </w:t>
      </w:r>
      <w:proofErr w:type="spellStart"/>
      <w:r w:rsidRPr="001136B9">
        <w:rPr>
          <w:rFonts w:ascii="Book Antiqua" w:hAnsi="Book Antiqua"/>
          <w:b/>
          <w:bCs/>
        </w:rPr>
        <w:t>Dependen</w:t>
      </w:r>
      <w:proofErr w:type="spellEnd"/>
      <w:r w:rsidRPr="001136B9">
        <w:rPr>
          <w:rFonts w:ascii="Book Antiqua" w:hAnsi="Book Antiqua"/>
          <w:b/>
          <w:bCs/>
        </w:rPr>
        <w:t>)</w:t>
      </w:r>
    </w:p>
    <w:p w14:paraId="095FAFCC" w14:textId="0F20E78B"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muncul</w:t>
      </w:r>
      <w:proofErr w:type="spellEnd"/>
      <w:r w:rsidRPr="001136B9">
        <w:rPr>
          <w:rFonts w:ascii="Book Antiqua" w:hAnsi="Book Antiqua"/>
        </w:rPr>
        <w:t xml:space="preserve"> </w:t>
      </w:r>
      <w:proofErr w:type="spellStart"/>
      <w:r w:rsidRPr="001136B9">
        <w:rPr>
          <w:rFonts w:ascii="Book Antiqua" w:hAnsi="Book Antiqua"/>
        </w:rPr>
        <w:t>ketika</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melakukan</w:t>
      </w:r>
      <w:proofErr w:type="spellEnd"/>
      <w:r w:rsidRPr="001136B9">
        <w:rPr>
          <w:rFonts w:ascii="Book Antiqua" w:hAnsi="Book Antiqua"/>
        </w:rPr>
        <w:t xml:space="preserve"> </w:t>
      </w:r>
      <w:proofErr w:type="spellStart"/>
      <w:r w:rsidRPr="001136B9">
        <w:rPr>
          <w:rFonts w:ascii="Book Antiqua" w:hAnsi="Book Antiqua"/>
        </w:rPr>
        <w:t>pengurangan</w:t>
      </w:r>
      <w:proofErr w:type="spellEnd"/>
      <w:r w:rsidRPr="001136B9">
        <w:rPr>
          <w:rFonts w:ascii="Book Antiqua" w:hAnsi="Book Antiqua"/>
        </w:rPr>
        <w:t xml:space="preserve"> </w:t>
      </w:r>
      <w:proofErr w:type="spellStart"/>
      <w:r w:rsidRPr="001136B9">
        <w:rPr>
          <w:rFonts w:ascii="Book Antiqua" w:hAnsi="Book Antiqua"/>
        </w:rPr>
        <w:t>pembayaran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menggunaan</w:t>
      </w:r>
      <w:proofErr w:type="spellEnd"/>
      <w:r w:rsidRPr="001136B9">
        <w:rPr>
          <w:rFonts w:ascii="Book Antiqua" w:hAnsi="Book Antiqua"/>
        </w:rPr>
        <w:t xml:space="preserve"> </w:t>
      </w:r>
      <w:proofErr w:type="spellStart"/>
      <w:r w:rsidRPr="001136B9">
        <w:rPr>
          <w:rFonts w:ascii="Book Antiqua" w:hAnsi="Book Antiqua"/>
        </w:rPr>
        <w:t>transaksi</w:t>
      </w:r>
      <w:proofErr w:type="spellEnd"/>
      <w:r w:rsidRPr="001136B9">
        <w:rPr>
          <w:rFonts w:ascii="Book Antiqua" w:hAnsi="Book Antiqua"/>
        </w:rPr>
        <w:t xml:space="preserve"> yang </w:t>
      </w:r>
      <w:proofErr w:type="spellStart"/>
      <w:r w:rsidRPr="001136B9">
        <w:rPr>
          <w:rFonts w:ascii="Book Antiqua" w:hAnsi="Book Antiqua"/>
        </w:rPr>
        <w:t>komplek</w:t>
      </w:r>
      <w:proofErr w:type="spellEnd"/>
      <w:r w:rsidRPr="001136B9">
        <w:rPr>
          <w:rFonts w:ascii="Book Antiqua" w:hAnsi="Book Antiqua"/>
        </w:rPr>
        <w:t xml:space="preserve"> </w:t>
      </w:r>
      <w:proofErr w:type="spellStart"/>
      <w:r w:rsidRPr="001136B9">
        <w:rPr>
          <w:rFonts w:ascii="Book Antiqua" w:hAnsi="Book Antiqua"/>
        </w:rPr>
        <w:t>seperti</w:t>
      </w:r>
      <w:proofErr w:type="spellEnd"/>
      <w:r w:rsidRPr="001136B9">
        <w:rPr>
          <w:rFonts w:ascii="Book Antiqua" w:hAnsi="Book Antiqua"/>
        </w:rPr>
        <w:t xml:space="preserve"> </w:t>
      </w:r>
      <w:proofErr w:type="spellStart"/>
      <w:r w:rsidRPr="001136B9">
        <w:rPr>
          <w:rFonts w:ascii="Book Antiqua" w:hAnsi="Book Antiqua"/>
        </w:rPr>
        <w:t>mengalihkan</w:t>
      </w:r>
      <w:proofErr w:type="spellEnd"/>
      <w:r w:rsidRPr="001136B9">
        <w:rPr>
          <w:rFonts w:ascii="Book Antiqua" w:hAnsi="Book Antiqua"/>
        </w:rPr>
        <w:t xml:space="preserve"> </w:t>
      </w:r>
      <w:proofErr w:type="spellStart"/>
      <w:r w:rsidRPr="001136B9">
        <w:rPr>
          <w:rFonts w:ascii="Book Antiqua" w:hAnsi="Book Antiqua"/>
        </w:rPr>
        <w:t>pendapatan</w:t>
      </w:r>
      <w:proofErr w:type="spellEnd"/>
      <w:r w:rsidRPr="001136B9">
        <w:rPr>
          <w:rFonts w:ascii="Book Antiqua" w:hAnsi="Book Antiqua"/>
        </w:rPr>
        <w:t xml:space="preserve"> </w:t>
      </w:r>
      <w:proofErr w:type="spellStart"/>
      <w:r w:rsidRPr="001136B9">
        <w:rPr>
          <w:rFonts w:ascii="Book Antiqua" w:hAnsi="Book Antiqua"/>
        </w:rPr>
        <w:t>ke</w:t>
      </w:r>
      <w:proofErr w:type="spellEnd"/>
      <w:r w:rsidRPr="001136B9">
        <w:rPr>
          <w:rFonts w:ascii="Book Antiqua" w:hAnsi="Book Antiqua"/>
        </w:rPr>
        <w:t xml:space="preserve"> negara yang </w:t>
      </w:r>
      <w:proofErr w:type="spellStart"/>
      <w:r w:rsidRPr="001136B9">
        <w:rPr>
          <w:rFonts w:ascii="Book Antiqua" w:hAnsi="Book Antiqua"/>
        </w:rPr>
        <w:t>memiliki</w:t>
      </w:r>
      <w:proofErr w:type="spellEnd"/>
      <w:r w:rsidRPr="001136B9">
        <w:rPr>
          <w:rFonts w:ascii="Book Antiqua" w:hAnsi="Book Antiqua"/>
        </w:rPr>
        <w:t xml:space="preserve"> </w:t>
      </w:r>
      <w:proofErr w:type="spellStart"/>
      <w:r w:rsidRPr="001136B9">
        <w:rPr>
          <w:rFonts w:ascii="Book Antiqua" w:hAnsi="Book Antiqua"/>
        </w:rPr>
        <w:t>tarif</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rendah</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mengenai</w:t>
      </w:r>
      <w:proofErr w:type="spellEnd"/>
      <w:r w:rsidRPr="001136B9">
        <w:rPr>
          <w:rFonts w:ascii="Book Antiqua" w:hAnsi="Book Antiqua"/>
        </w:rPr>
        <w:t xml:space="preserve"> </w:t>
      </w:r>
      <w:proofErr w:type="spellStart"/>
      <w:r w:rsidRPr="001136B9">
        <w:rPr>
          <w:rFonts w:ascii="Book Antiqua" w:hAnsi="Book Antiqua"/>
        </w:rPr>
        <w:t>penghindaan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merugikan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jika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terungkap</w:t>
      </w:r>
      <w:proofErr w:type="spellEnd"/>
      <w:r w:rsidRPr="001136B9">
        <w:rPr>
          <w:rFonts w:ascii="Book Antiqua" w:hAnsi="Book Antiqua"/>
        </w:rPr>
        <w:t xml:space="preserve"> di </w:t>
      </w:r>
      <w:proofErr w:type="spellStart"/>
      <w:r w:rsidRPr="001136B9">
        <w:rPr>
          <w:rFonts w:ascii="Book Antiqua" w:hAnsi="Book Antiqua"/>
        </w:rPr>
        <w:t>publik</w:t>
      </w:r>
      <w:proofErr w:type="spellEnd"/>
      <w:r w:rsidRPr="001136B9">
        <w:rPr>
          <w:rFonts w:ascii="Book Antiqua" w:hAnsi="Book Antiqua"/>
        </w:rPr>
        <w:t xml:space="preserve">. Ketika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mengenai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terungkap</w:t>
      </w:r>
      <w:proofErr w:type="spellEnd"/>
      <w:r w:rsidRPr="001136B9">
        <w:rPr>
          <w:rFonts w:ascii="Book Antiqua" w:hAnsi="Book Antiqua"/>
        </w:rPr>
        <w:t xml:space="preserve"> di </w:t>
      </w:r>
      <w:proofErr w:type="spellStart"/>
      <w:r w:rsidRPr="001136B9">
        <w:rPr>
          <w:rFonts w:ascii="Book Antiqua" w:hAnsi="Book Antiqua"/>
        </w:rPr>
        <w:t>publik</w:t>
      </w:r>
      <w:proofErr w:type="spellEnd"/>
      <w:r w:rsidRPr="001136B9">
        <w:rPr>
          <w:rFonts w:ascii="Book Antiqua" w:hAnsi="Book Antiqua"/>
        </w:rPr>
        <w:t xml:space="preserve"> </w:t>
      </w:r>
      <w:proofErr w:type="spellStart"/>
      <w:r w:rsidRPr="001136B9">
        <w:rPr>
          <w:rFonts w:ascii="Book Antiqua" w:hAnsi="Book Antiqua"/>
        </w:rPr>
        <w:t>maka</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saham</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mengalami</w:t>
      </w:r>
      <w:proofErr w:type="spellEnd"/>
      <w:r w:rsidRPr="001136B9">
        <w:rPr>
          <w:rFonts w:ascii="Book Antiqua" w:hAnsi="Book Antiqua"/>
        </w:rPr>
        <w:t xml:space="preserve"> </w:t>
      </w:r>
      <w:proofErr w:type="spellStart"/>
      <w:r w:rsidRPr="001136B9">
        <w:rPr>
          <w:rFonts w:ascii="Book Antiqua" w:hAnsi="Book Antiqua"/>
        </w:rPr>
        <w:t>penurunan</w:t>
      </w:r>
      <w:proofErr w:type="spellEnd"/>
      <w:r w:rsidRPr="001136B9">
        <w:rPr>
          <w:rFonts w:ascii="Book Antiqua" w:hAnsi="Book Antiqua"/>
        </w:rPr>
        <w:t xml:space="preserve"> </w:t>
      </w:r>
      <w:proofErr w:type="spellStart"/>
      <w:r w:rsidRPr="001136B9">
        <w:rPr>
          <w:rFonts w:ascii="Book Antiqua" w:hAnsi="Book Antiqua"/>
        </w:rPr>
        <w:t>karena</w:t>
      </w:r>
      <w:proofErr w:type="spellEnd"/>
      <w:r w:rsidRPr="001136B9">
        <w:rPr>
          <w:rFonts w:ascii="Book Antiqua" w:hAnsi="Book Antiqua"/>
        </w:rPr>
        <w:t xml:space="preserve"> </w:t>
      </w:r>
      <w:proofErr w:type="spellStart"/>
      <w:r w:rsidRPr="001136B9">
        <w:rPr>
          <w:rFonts w:ascii="Book Antiqua" w:hAnsi="Book Antiqua"/>
        </w:rPr>
        <w:t>ketidakpastian</w:t>
      </w:r>
      <w:proofErr w:type="spellEnd"/>
      <w:r w:rsidRPr="001136B9">
        <w:rPr>
          <w:rFonts w:ascii="Book Antiqua" w:hAnsi="Book Antiqua"/>
        </w:rPr>
        <w:t xml:space="preserve"> </w:t>
      </w:r>
      <w:proofErr w:type="spellStart"/>
      <w:r w:rsidRPr="001136B9">
        <w:rPr>
          <w:rFonts w:ascii="Book Antiqua" w:hAnsi="Book Antiqua"/>
        </w:rPr>
        <w:t>arus</w:t>
      </w:r>
      <w:proofErr w:type="spellEnd"/>
      <w:r w:rsidRPr="001136B9">
        <w:rPr>
          <w:rFonts w:ascii="Book Antiqua" w:hAnsi="Book Antiqua"/>
        </w:rPr>
        <w:t xml:space="preserve"> kas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pada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mengikuti</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p>
    <w:p w14:paraId="36E7CE05" w14:textId="77777777" w:rsidR="00CF6FB6" w:rsidRPr="001136B9" w:rsidRDefault="00CF6FB6" w:rsidP="00D30927">
      <w:pPr>
        <w:spacing w:line="240" w:lineRule="auto"/>
        <w:jc w:val="both"/>
        <w:rPr>
          <w:rFonts w:ascii="Book Antiqua" w:hAnsi="Book Antiqua"/>
        </w:rPr>
      </w:pPr>
      <w:r w:rsidRPr="001136B9">
        <w:rPr>
          <w:rFonts w:ascii="Book Antiqua" w:hAnsi="Book Antiqua"/>
        </w:rPr>
        <w:t>FR</w:t>
      </w:r>
      <w:r w:rsidRPr="001136B9">
        <w:rPr>
          <w:rFonts w:ascii="Book Antiqua" w:hAnsi="Book Antiqua"/>
        </w:rPr>
        <w:tab/>
      </w:r>
      <w:r w:rsidRPr="001136B9">
        <w:rPr>
          <w:rFonts w:ascii="Book Antiqua" w:hAnsi="Book Antiqua"/>
        </w:rPr>
        <w:tab/>
        <w:t>= SDΣADMSR</w:t>
      </w:r>
      <w:r w:rsidRPr="001136B9">
        <w:rPr>
          <w:rFonts w:ascii="Book Antiqua" w:hAnsi="Book Antiqua"/>
          <w:vertAlign w:val="subscript"/>
        </w:rPr>
        <w:t>t+1</w:t>
      </w:r>
    </w:p>
    <w:p w14:paraId="75D77665" w14:textId="77777777" w:rsidR="00CF6FB6" w:rsidRPr="001136B9" w:rsidRDefault="00CF6FB6" w:rsidP="00D30927">
      <w:pPr>
        <w:spacing w:line="240" w:lineRule="auto"/>
        <w:jc w:val="both"/>
        <w:rPr>
          <w:rFonts w:ascii="Book Antiqua" w:hAnsi="Book Antiqua"/>
        </w:rPr>
      </w:pPr>
      <w:r w:rsidRPr="001136B9">
        <w:rPr>
          <w:rFonts w:ascii="Book Antiqua" w:hAnsi="Book Antiqua"/>
        </w:rPr>
        <w:t>Di mana:</w:t>
      </w:r>
    </w:p>
    <w:p w14:paraId="65E60610" w14:textId="77777777" w:rsidR="00CF6FB6" w:rsidRPr="001136B9" w:rsidRDefault="00CF6FB6" w:rsidP="00D30927">
      <w:pPr>
        <w:spacing w:line="240" w:lineRule="auto"/>
        <w:jc w:val="both"/>
        <w:rPr>
          <w:rFonts w:ascii="Book Antiqua" w:hAnsi="Book Antiqua"/>
        </w:rPr>
      </w:pPr>
      <w:r w:rsidRPr="001136B9">
        <w:rPr>
          <w:rFonts w:ascii="Book Antiqua" w:hAnsi="Book Antiqua"/>
        </w:rPr>
        <w:t>FR</w:t>
      </w:r>
      <w:r w:rsidRPr="001136B9">
        <w:rPr>
          <w:rFonts w:ascii="Book Antiqua" w:hAnsi="Book Antiqua"/>
        </w:rPr>
        <w:tab/>
      </w:r>
      <w:r w:rsidRPr="001136B9">
        <w:rPr>
          <w:rFonts w:ascii="Book Antiqua" w:hAnsi="Book Antiqua"/>
        </w:rPr>
        <w:tab/>
        <w:t xml:space="preserve">: </w:t>
      </w:r>
      <w:proofErr w:type="spellStart"/>
      <w:r w:rsidRPr="001136B9">
        <w:rPr>
          <w:rFonts w:ascii="Book Antiqua" w:hAnsi="Book Antiqua"/>
        </w:rPr>
        <w:t>Risiko</w:t>
      </w:r>
      <w:proofErr w:type="spellEnd"/>
      <w:r w:rsidRPr="001136B9">
        <w:rPr>
          <w:rFonts w:ascii="Book Antiqua" w:hAnsi="Book Antiqua"/>
        </w:rPr>
        <w:t xml:space="preserve"> Perusahaan</w:t>
      </w:r>
    </w:p>
    <w:p w14:paraId="448379F1" w14:textId="77777777" w:rsidR="00CF6FB6" w:rsidRPr="001136B9" w:rsidRDefault="00CF6FB6" w:rsidP="00D30927">
      <w:pPr>
        <w:spacing w:line="240" w:lineRule="auto"/>
        <w:jc w:val="both"/>
        <w:rPr>
          <w:rFonts w:ascii="Book Antiqua" w:hAnsi="Book Antiqua"/>
        </w:rPr>
      </w:pPr>
      <w:r w:rsidRPr="001136B9">
        <w:rPr>
          <w:rFonts w:ascii="Book Antiqua" w:hAnsi="Book Antiqua"/>
        </w:rPr>
        <w:lastRenderedPageBreak/>
        <w:t>SDΣADMSR</w:t>
      </w:r>
      <w:r w:rsidRPr="001136B9">
        <w:rPr>
          <w:rFonts w:ascii="Book Antiqua" w:hAnsi="Book Antiqua"/>
          <w:vertAlign w:val="subscript"/>
        </w:rPr>
        <w:t>t+1</w:t>
      </w:r>
      <w:r w:rsidRPr="001136B9">
        <w:rPr>
          <w:rFonts w:ascii="Book Antiqua" w:hAnsi="Book Antiqua"/>
          <w:vertAlign w:val="subscript"/>
        </w:rPr>
        <w:tab/>
      </w:r>
      <w:r w:rsidRPr="001136B9">
        <w:rPr>
          <w:rFonts w:ascii="Book Antiqua" w:hAnsi="Book Antiqua"/>
        </w:rPr>
        <w:t xml:space="preserve">: </w:t>
      </w:r>
      <w:proofErr w:type="spellStart"/>
      <w:r w:rsidRPr="001136B9">
        <w:rPr>
          <w:rFonts w:ascii="Book Antiqua" w:hAnsi="Book Antiqua"/>
        </w:rPr>
        <w:t>Standar</w:t>
      </w:r>
      <w:proofErr w:type="spellEnd"/>
      <w:r w:rsidRPr="001136B9">
        <w:rPr>
          <w:rFonts w:ascii="Book Antiqua" w:hAnsi="Book Antiqua"/>
        </w:rPr>
        <w:t xml:space="preserve"> </w:t>
      </w:r>
      <w:proofErr w:type="spellStart"/>
      <w:r w:rsidRPr="001136B9">
        <w:rPr>
          <w:rFonts w:ascii="Book Antiqua" w:hAnsi="Book Antiqua"/>
        </w:rPr>
        <w:t>Deviasi</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Annual Daily Monthly Stock Return 1 </w:t>
      </w:r>
      <w:proofErr w:type="spellStart"/>
      <w:r w:rsidRPr="001136B9">
        <w:rPr>
          <w:rFonts w:ascii="Book Antiqua" w:hAnsi="Book Antiqua"/>
        </w:rPr>
        <w:t>tahun</w:t>
      </w:r>
      <w:proofErr w:type="spellEnd"/>
      <w:r w:rsidRPr="001136B9">
        <w:rPr>
          <w:rFonts w:ascii="Book Antiqua" w:hAnsi="Book Antiqua"/>
        </w:rPr>
        <w:t xml:space="preserve"> </w:t>
      </w:r>
      <w:proofErr w:type="spellStart"/>
      <w:r w:rsidRPr="001136B9">
        <w:rPr>
          <w:rFonts w:ascii="Book Antiqua" w:hAnsi="Book Antiqua"/>
        </w:rPr>
        <w:t>setelah</w:t>
      </w:r>
      <w:proofErr w:type="spellEnd"/>
      <w:r w:rsidRPr="001136B9">
        <w:rPr>
          <w:rFonts w:ascii="Book Antiqua" w:hAnsi="Book Antiqua"/>
        </w:rPr>
        <w:t xml:space="preserve"> </w:t>
      </w:r>
      <w:proofErr w:type="spellStart"/>
      <w:r w:rsidRPr="001136B9">
        <w:rPr>
          <w:rFonts w:ascii="Book Antiqua" w:hAnsi="Book Antiqua"/>
        </w:rPr>
        <w:t>periode</w:t>
      </w:r>
      <w:proofErr w:type="spellEnd"/>
      <w:r w:rsidRPr="001136B9">
        <w:rPr>
          <w:rFonts w:ascii="Book Antiqua" w:hAnsi="Book Antiqua"/>
        </w:rPr>
        <w:t xml:space="preserve"> t</w:t>
      </w:r>
    </w:p>
    <w:p w14:paraId="02E9DC22" w14:textId="77777777" w:rsidR="00CF6FB6" w:rsidRPr="001136B9" w:rsidRDefault="00CF6FB6" w:rsidP="00D30927">
      <w:pPr>
        <w:spacing w:line="240" w:lineRule="auto"/>
        <w:jc w:val="both"/>
        <w:rPr>
          <w:rFonts w:ascii="Book Antiqua" w:hAnsi="Book Antiqua"/>
        </w:rPr>
      </w:pPr>
    </w:p>
    <w:p w14:paraId="60AEC610"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Penghindaran</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r w:rsidRPr="001136B9">
        <w:rPr>
          <w:rFonts w:ascii="Book Antiqua" w:hAnsi="Book Antiqua"/>
          <w:b/>
          <w:bCs/>
        </w:rPr>
        <w:t xml:space="preserve"> (</w:t>
      </w:r>
      <w:proofErr w:type="spellStart"/>
      <w:r w:rsidRPr="001136B9">
        <w:rPr>
          <w:rFonts w:ascii="Book Antiqua" w:hAnsi="Book Antiqua"/>
          <w:b/>
          <w:bCs/>
        </w:rPr>
        <w:t>Variabel</w:t>
      </w:r>
      <w:proofErr w:type="spellEnd"/>
      <w:r w:rsidRPr="001136B9">
        <w:rPr>
          <w:rFonts w:ascii="Book Antiqua" w:hAnsi="Book Antiqua"/>
          <w:b/>
          <w:bCs/>
        </w:rPr>
        <w:t xml:space="preserve"> </w:t>
      </w:r>
      <w:proofErr w:type="spellStart"/>
      <w:r w:rsidRPr="001136B9">
        <w:rPr>
          <w:rFonts w:ascii="Book Antiqua" w:hAnsi="Book Antiqua"/>
          <w:b/>
          <w:bCs/>
        </w:rPr>
        <w:t>Independen</w:t>
      </w:r>
      <w:proofErr w:type="spellEnd"/>
      <w:r w:rsidRPr="001136B9">
        <w:rPr>
          <w:rFonts w:ascii="Book Antiqua" w:hAnsi="Book Antiqua"/>
          <w:b/>
          <w:bCs/>
        </w:rPr>
        <w:t>)</w:t>
      </w:r>
    </w:p>
    <w:p w14:paraId="2BF1391F" w14:textId="3968C657"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AuthorYear="1"&gt;&lt;Author&gt;Guenther&lt;/Author&gt;&lt;Year&gt;2016&lt;/Year&gt;&lt;RecNum&gt;1&lt;/RecNum&gt;&lt;DisplayText&gt;Guenther et al. (2016)&lt;/DisplayText&gt;&lt;record&gt;&lt;rec-number&gt;1&lt;/rec-number&gt;&lt;foreign-keys&gt;&lt;key app="EN" db-id="e2xweredpv2drietremxp0v4s90eewd9xw2e" timestamp="1567746555"&gt;1&lt;/key&gt;&lt;/foreign-keys&gt;&lt;ref-type name="Journal Article"&gt;17&lt;/ref-type&gt;&lt;contributors&gt;&lt;authors&gt;&lt;author&gt;Guenther, David A&lt;/author&gt;&lt;author&gt;Matsunaga, Steven R&lt;/author&gt;&lt;author&gt;Williams, Brian M&lt;/author&gt;&lt;/authors&gt;&lt;/contributors&gt;&lt;titles&gt;&lt;title&gt;Is tax avoidance related to firm risk?&lt;/title&gt;&lt;secondary-title&gt;The Accounting Review&lt;/secondary-title&gt;&lt;/titles&gt;&lt;periodical&gt;&lt;full-title&gt;The Accounting Review&lt;/full-title&gt;&lt;/periodical&gt;&lt;pages&gt;115-136&lt;/pages&gt;&lt;volume&gt;92&lt;/volume&gt;&lt;number&gt;1&lt;/number&gt;&lt;dates&gt;&lt;year&gt;2016&lt;/year&gt;&lt;/dates&gt;&lt;isbn&gt;1558-7967&lt;/isbn&gt;&lt;urls&gt;&lt;related-urls&gt;&lt;url&gt;https://doi.org/10.2308/accr-51408&lt;/url&gt;&lt;/related-urls&gt;&lt;/urls&gt;&lt;electronic-resource-num&gt;https://doi.org/10.2308/accr-51408&lt;/electronic-resource-num&gt;&lt;/record&gt;&lt;/Cite&gt;&lt;/EndNote&gt;</w:instrText>
      </w:r>
      <w:r w:rsidRPr="001136B9">
        <w:rPr>
          <w:rFonts w:ascii="Book Antiqua" w:hAnsi="Book Antiqua"/>
        </w:rPr>
        <w:fldChar w:fldCharType="separate"/>
      </w:r>
      <w:r w:rsidRPr="001136B9">
        <w:rPr>
          <w:rFonts w:ascii="Book Antiqua" w:hAnsi="Book Antiqua"/>
          <w:noProof/>
        </w:rPr>
        <w:t>Guenther et al. (2016)</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kegiatan</w:t>
      </w:r>
      <w:proofErr w:type="spellEnd"/>
      <w:r w:rsidRPr="001136B9">
        <w:rPr>
          <w:rFonts w:ascii="Book Antiqua" w:hAnsi="Book Antiqua"/>
        </w:rPr>
        <w:t xml:space="preserve"> </w:t>
      </w:r>
      <w:proofErr w:type="spellStart"/>
      <w:r w:rsidRPr="001136B9">
        <w:rPr>
          <w:rFonts w:ascii="Book Antiqua" w:hAnsi="Book Antiqua"/>
        </w:rPr>
        <w:t>pengurangan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mulai</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investasi</w:t>
      </w:r>
      <w:proofErr w:type="spellEnd"/>
      <w:r w:rsidRPr="001136B9">
        <w:rPr>
          <w:rFonts w:ascii="Book Antiqua" w:hAnsi="Book Antiqua"/>
        </w:rPr>
        <w:t xml:space="preserve"> yang </w:t>
      </w:r>
      <w:proofErr w:type="spellStart"/>
      <w:r w:rsidRPr="001136B9">
        <w:rPr>
          <w:rFonts w:ascii="Book Antiqua" w:hAnsi="Book Antiqua"/>
        </w:rPr>
        <w:t>menguntungkan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hingga</w:t>
      </w:r>
      <w:proofErr w:type="spellEnd"/>
      <w:r w:rsidRPr="001136B9">
        <w:rPr>
          <w:rFonts w:ascii="Book Antiqua" w:hAnsi="Book Antiqua"/>
        </w:rPr>
        <w:t xml:space="preserve"> strategi </w:t>
      </w:r>
      <w:proofErr w:type="spellStart"/>
      <w:r w:rsidRPr="001136B9">
        <w:rPr>
          <w:rFonts w:ascii="Book Antiqua" w:hAnsi="Book Antiqua"/>
        </w:rPr>
        <w:t>yagn</w:t>
      </w:r>
      <w:proofErr w:type="spellEnd"/>
      <w:r w:rsidRPr="001136B9">
        <w:rPr>
          <w:rFonts w:ascii="Book Antiqua" w:hAnsi="Book Antiqua"/>
        </w:rPr>
        <w:t xml:space="preserve"> </w:t>
      </w:r>
      <w:proofErr w:type="spellStart"/>
      <w:r w:rsidRPr="001136B9">
        <w:rPr>
          <w:rFonts w:ascii="Book Antiqua" w:hAnsi="Book Antiqua"/>
        </w:rPr>
        <w:t>lebih</w:t>
      </w:r>
      <w:proofErr w:type="spellEnd"/>
      <w:r w:rsidRPr="001136B9">
        <w:rPr>
          <w:rFonts w:ascii="Book Antiqua" w:hAnsi="Book Antiqua"/>
        </w:rPr>
        <w:t xml:space="preserve"> </w:t>
      </w:r>
      <w:proofErr w:type="spellStart"/>
      <w:r w:rsidRPr="001136B9">
        <w:rPr>
          <w:rFonts w:ascii="Book Antiqua" w:hAnsi="Book Antiqua"/>
        </w:rPr>
        <w:t>berisiko</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pada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GAAP ETR 5 </w:t>
      </w:r>
      <w:proofErr w:type="spellStart"/>
      <w:r w:rsidRPr="001136B9">
        <w:rPr>
          <w:rFonts w:ascii="Book Antiqua" w:hAnsi="Book Antiqua"/>
        </w:rPr>
        <w:t>tahunan</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mengikuti</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sebelumnya</w:t>
      </w:r>
      <w:proofErr w:type="spellEnd"/>
      <w:r w:rsidRPr="001136B9">
        <w:rPr>
          <w:rFonts w:ascii="Book Antiqua" w:hAnsi="Book Antiqua"/>
        </w:rPr>
        <w:t>.</w:t>
      </w:r>
    </w:p>
    <w:p w14:paraId="6029148E" w14:textId="77777777" w:rsidR="00CF6FB6" w:rsidRPr="001136B9" w:rsidRDefault="00CF6FB6" w:rsidP="00D30927">
      <w:pPr>
        <w:spacing w:line="240" w:lineRule="auto"/>
        <w:jc w:val="both"/>
        <w:rPr>
          <w:rFonts w:ascii="Book Antiqua" w:hAnsi="Book Antiqua"/>
        </w:rPr>
      </w:pPr>
      <w:proofErr w:type="gramStart"/>
      <w:r w:rsidRPr="001136B9">
        <w:rPr>
          <w:rFonts w:ascii="Book Antiqua" w:hAnsi="Book Antiqua"/>
        </w:rPr>
        <w:t xml:space="preserve">TA </w:t>
      </w:r>
      <w:r w:rsidRPr="001136B9">
        <w:rPr>
          <w:rFonts w:ascii="Book Antiqua" w:hAnsi="Book Antiqua"/>
          <w:vertAlign w:val="subscript"/>
        </w:rPr>
        <w:t xml:space="preserve"> t</w:t>
      </w:r>
      <w:proofErr w:type="gramEnd"/>
      <w:r w:rsidRPr="001136B9">
        <w:rPr>
          <w:rFonts w:ascii="Book Antiqua" w:hAnsi="Book Antiqua"/>
          <w:vertAlign w:val="subscript"/>
        </w:rPr>
        <w:t xml:space="preserve"> </w:t>
      </w:r>
      <w:r w:rsidRPr="001136B9">
        <w:rPr>
          <w:rFonts w:ascii="Book Antiqua" w:hAnsi="Book Antiqua"/>
          <w:vertAlign w:val="subscript"/>
        </w:rPr>
        <w:tab/>
      </w:r>
      <w:r w:rsidRPr="001136B9">
        <w:rPr>
          <w:rFonts w:ascii="Book Antiqua" w:hAnsi="Book Antiqua"/>
          <w:vertAlign w:val="subscript"/>
        </w:rPr>
        <w:tab/>
      </w:r>
      <w:r w:rsidRPr="001136B9">
        <w:rPr>
          <w:rFonts w:ascii="Book Antiqua" w:hAnsi="Book Antiqua"/>
        </w:rPr>
        <w:t>= ΣTE</w:t>
      </w:r>
      <w:r w:rsidRPr="001136B9">
        <w:rPr>
          <w:rFonts w:ascii="Book Antiqua" w:hAnsi="Book Antiqua"/>
          <w:vertAlign w:val="subscript"/>
        </w:rPr>
        <w:t xml:space="preserve"> t-4 – t</w:t>
      </w:r>
      <w:r w:rsidRPr="001136B9">
        <w:rPr>
          <w:rFonts w:ascii="Book Antiqua" w:hAnsi="Book Antiqua"/>
        </w:rPr>
        <w:t xml:space="preserve"> / ΣPI</w:t>
      </w:r>
      <w:r w:rsidRPr="001136B9">
        <w:rPr>
          <w:rFonts w:ascii="Book Antiqua" w:hAnsi="Book Antiqua"/>
          <w:vertAlign w:val="subscript"/>
        </w:rPr>
        <w:t xml:space="preserve"> t-4 – t</w:t>
      </w:r>
    </w:p>
    <w:p w14:paraId="23067191" w14:textId="77777777" w:rsidR="00CF6FB6" w:rsidRPr="001136B9" w:rsidRDefault="00CF6FB6" w:rsidP="00D30927">
      <w:pPr>
        <w:spacing w:line="240" w:lineRule="auto"/>
        <w:jc w:val="both"/>
        <w:rPr>
          <w:rFonts w:ascii="Book Antiqua" w:hAnsi="Book Antiqua"/>
        </w:rPr>
      </w:pPr>
      <w:r w:rsidRPr="001136B9">
        <w:rPr>
          <w:rFonts w:ascii="Book Antiqua" w:hAnsi="Book Antiqua"/>
        </w:rPr>
        <w:t>Di mana:</w:t>
      </w:r>
    </w:p>
    <w:p w14:paraId="493F8352" w14:textId="77777777" w:rsidR="00CF6FB6" w:rsidRPr="001136B9" w:rsidRDefault="00CF6FB6" w:rsidP="00D30927">
      <w:pPr>
        <w:spacing w:line="240" w:lineRule="auto"/>
        <w:jc w:val="both"/>
        <w:rPr>
          <w:rFonts w:ascii="Book Antiqua" w:hAnsi="Book Antiqua"/>
        </w:rPr>
      </w:pPr>
      <w:r w:rsidRPr="001136B9">
        <w:rPr>
          <w:rFonts w:ascii="Book Antiqua" w:hAnsi="Book Antiqua"/>
        </w:rPr>
        <w:t xml:space="preserve">TA </w:t>
      </w:r>
      <w:r w:rsidRPr="001136B9">
        <w:rPr>
          <w:rFonts w:ascii="Book Antiqua" w:hAnsi="Book Antiqua"/>
          <w:vertAlign w:val="subscript"/>
        </w:rPr>
        <w:t>t-4 – t</w:t>
      </w:r>
      <w:r w:rsidRPr="001136B9">
        <w:rPr>
          <w:rFonts w:ascii="Book Antiqua" w:hAnsi="Book Antiqua"/>
          <w:vertAlign w:val="subscript"/>
        </w:rPr>
        <w:tab/>
      </w:r>
      <w:r w:rsidRPr="001136B9">
        <w:rPr>
          <w:rFonts w:ascii="Book Antiqua" w:hAnsi="Book Antiqua"/>
          <w:vertAlign w:val="subscript"/>
        </w:rPr>
        <w:tab/>
      </w:r>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pada </w:t>
      </w:r>
      <w:proofErr w:type="spellStart"/>
      <w:r w:rsidRPr="001136B9">
        <w:rPr>
          <w:rFonts w:ascii="Book Antiqua" w:hAnsi="Book Antiqua"/>
        </w:rPr>
        <w:t>tahun</w:t>
      </w:r>
      <w:proofErr w:type="spellEnd"/>
      <w:r w:rsidRPr="001136B9">
        <w:rPr>
          <w:rFonts w:ascii="Book Antiqua" w:hAnsi="Book Antiqua"/>
        </w:rPr>
        <w:t xml:space="preserve"> t</w:t>
      </w:r>
    </w:p>
    <w:p w14:paraId="249DAABF" w14:textId="77777777" w:rsidR="00CF6FB6" w:rsidRPr="001136B9" w:rsidRDefault="00CF6FB6" w:rsidP="00D30927">
      <w:pPr>
        <w:spacing w:line="240" w:lineRule="auto"/>
        <w:jc w:val="both"/>
        <w:rPr>
          <w:rFonts w:ascii="Book Antiqua" w:hAnsi="Book Antiqua"/>
        </w:rPr>
      </w:pPr>
      <w:r w:rsidRPr="001136B9">
        <w:rPr>
          <w:rFonts w:ascii="Book Antiqua" w:hAnsi="Book Antiqua"/>
        </w:rPr>
        <w:t>ΣTE</w:t>
      </w:r>
      <w:r w:rsidRPr="001136B9">
        <w:rPr>
          <w:rFonts w:ascii="Book Antiqua" w:hAnsi="Book Antiqua"/>
          <w:vertAlign w:val="subscript"/>
        </w:rPr>
        <w:t xml:space="preserve"> t-4 – t</w:t>
      </w:r>
      <w:r w:rsidRPr="001136B9">
        <w:rPr>
          <w:rFonts w:ascii="Book Antiqua" w:hAnsi="Book Antiqua"/>
          <w:vertAlign w:val="subscript"/>
        </w:rPr>
        <w:tab/>
      </w:r>
      <w:r w:rsidRPr="001136B9">
        <w:rPr>
          <w:rFonts w:ascii="Book Antiqua" w:hAnsi="Book Antiqua"/>
        </w:rPr>
        <w:t xml:space="preserve">: Total Beban </w:t>
      </w:r>
      <w:proofErr w:type="spellStart"/>
      <w:r w:rsidRPr="001136B9">
        <w:rPr>
          <w:rFonts w:ascii="Book Antiqua" w:hAnsi="Book Antiqua"/>
        </w:rPr>
        <w:t>Pajak</w:t>
      </w:r>
      <w:proofErr w:type="spellEnd"/>
      <w:r w:rsidRPr="001136B9">
        <w:rPr>
          <w:rFonts w:ascii="Book Antiqua" w:hAnsi="Book Antiqua"/>
        </w:rPr>
        <w:t xml:space="preserve"> 4 </w:t>
      </w:r>
      <w:proofErr w:type="spellStart"/>
      <w:r w:rsidRPr="001136B9">
        <w:rPr>
          <w:rFonts w:ascii="Book Antiqua" w:hAnsi="Book Antiqua"/>
        </w:rPr>
        <w:t>tahun</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t </w:t>
      </w:r>
      <w:proofErr w:type="spellStart"/>
      <w:r w:rsidRPr="001136B9">
        <w:rPr>
          <w:rFonts w:ascii="Book Antiqua" w:hAnsi="Book Antiqua"/>
        </w:rPr>
        <w:t>sampai</w:t>
      </w:r>
      <w:proofErr w:type="spellEnd"/>
      <w:r w:rsidRPr="001136B9">
        <w:rPr>
          <w:rFonts w:ascii="Book Antiqua" w:hAnsi="Book Antiqua"/>
        </w:rPr>
        <w:t xml:space="preserve"> </w:t>
      </w:r>
      <w:proofErr w:type="spellStart"/>
      <w:r w:rsidRPr="001136B9">
        <w:rPr>
          <w:rFonts w:ascii="Book Antiqua" w:hAnsi="Book Antiqua"/>
        </w:rPr>
        <w:t>tahun</w:t>
      </w:r>
      <w:proofErr w:type="spellEnd"/>
      <w:r w:rsidRPr="001136B9">
        <w:rPr>
          <w:rFonts w:ascii="Book Antiqua" w:hAnsi="Book Antiqua"/>
        </w:rPr>
        <w:t xml:space="preserve"> t </w:t>
      </w:r>
    </w:p>
    <w:p w14:paraId="4FAC1F94" w14:textId="77777777" w:rsidR="00CF6FB6" w:rsidRPr="001136B9" w:rsidRDefault="00CF6FB6" w:rsidP="00D30927">
      <w:pPr>
        <w:spacing w:line="240" w:lineRule="auto"/>
        <w:jc w:val="both"/>
        <w:rPr>
          <w:rFonts w:ascii="Book Antiqua" w:hAnsi="Book Antiqua"/>
        </w:rPr>
      </w:pPr>
      <w:r w:rsidRPr="001136B9">
        <w:rPr>
          <w:rFonts w:ascii="Book Antiqua" w:hAnsi="Book Antiqua"/>
        </w:rPr>
        <w:t>ΣPI</w:t>
      </w:r>
      <w:r w:rsidRPr="001136B9">
        <w:rPr>
          <w:rFonts w:ascii="Book Antiqua" w:hAnsi="Book Antiqua"/>
          <w:vertAlign w:val="subscript"/>
        </w:rPr>
        <w:t xml:space="preserve"> t-4 – t</w:t>
      </w:r>
      <w:r w:rsidRPr="001136B9">
        <w:rPr>
          <w:rFonts w:ascii="Book Antiqua" w:hAnsi="Book Antiqua"/>
        </w:rPr>
        <w:tab/>
      </w:r>
      <w:r w:rsidRPr="001136B9">
        <w:rPr>
          <w:rFonts w:ascii="Book Antiqua" w:hAnsi="Book Antiqua"/>
        </w:rPr>
        <w:tab/>
        <w:t xml:space="preserve">: </w:t>
      </w:r>
      <w:proofErr w:type="spellStart"/>
      <w:r w:rsidRPr="001136B9">
        <w:rPr>
          <w:rFonts w:ascii="Book Antiqua" w:hAnsi="Book Antiqua"/>
        </w:rPr>
        <w:t>Laba</w:t>
      </w:r>
      <w:proofErr w:type="spellEnd"/>
      <w:r w:rsidRPr="001136B9">
        <w:rPr>
          <w:rFonts w:ascii="Book Antiqua" w:hAnsi="Book Antiqua"/>
        </w:rPr>
        <w:t xml:space="preserve"> </w:t>
      </w:r>
      <w:proofErr w:type="spellStart"/>
      <w:r w:rsidRPr="001136B9">
        <w:rPr>
          <w:rFonts w:ascii="Book Antiqua" w:hAnsi="Book Antiqua"/>
        </w:rPr>
        <w:t>bersih</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4 </w:t>
      </w:r>
      <w:proofErr w:type="spellStart"/>
      <w:r w:rsidRPr="001136B9">
        <w:rPr>
          <w:rFonts w:ascii="Book Antiqua" w:hAnsi="Book Antiqua"/>
        </w:rPr>
        <w:t>tahun</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t </w:t>
      </w:r>
      <w:proofErr w:type="spellStart"/>
      <w:r w:rsidRPr="001136B9">
        <w:rPr>
          <w:rFonts w:ascii="Book Antiqua" w:hAnsi="Book Antiqua"/>
        </w:rPr>
        <w:t>sampai</w:t>
      </w:r>
      <w:proofErr w:type="spellEnd"/>
      <w:r w:rsidRPr="001136B9">
        <w:rPr>
          <w:rFonts w:ascii="Book Antiqua" w:hAnsi="Book Antiqua"/>
        </w:rPr>
        <w:t xml:space="preserve"> </w:t>
      </w:r>
      <w:proofErr w:type="spellStart"/>
      <w:r w:rsidRPr="001136B9">
        <w:rPr>
          <w:rFonts w:ascii="Book Antiqua" w:hAnsi="Book Antiqua"/>
        </w:rPr>
        <w:t>tahun</w:t>
      </w:r>
      <w:proofErr w:type="spellEnd"/>
      <w:r w:rsidRPr="001136B9">
        <w:rPr>
          <w:rFonts w:ascii="Book Antiqua" w:hAnsi="Book Antiqua"/>
        </w:rPr>
        <w:t xml:space="preserve"> t</w:t>
      </w:r>
    </w:p>
    <w:p w14:paraId="3A9E18EA" w14:textId="77777777" w:rsidR="00CF6FB6" w:rsidRPr="001136B9" w:rsidRDefault="00CF6FB6" w:rsidP="00D30927">
      <w:pPr>
        <w:spacing w:line="240" w:lineRule="auto"/>
        <w:jc w:val="both"/>
        <w:rPr>
          <w:rFonts w:ascii="Book Antiqua" w:hAnsi="Book Antiqua"/>
        </w:rPr>
      </w:pPr>
    </w:p>
    <w:p w14:paraId="5E2E8FE3" w14:textId="77777777" w:rsidR="00CF6FB6" w:rsidRPr="001136B9" w:rsidRDefault="00CF6FB6" w:rsidP="00D30927">
      <w:pPr>
        <w:spacing w:line="240" w:lineRule="auto"/>
        <w:jc w:val="both"/>
        <w:rPr>
          <w:rFonts w:ascii="Book Antiqua" w:hAnsi="Book Antiqua"/>
          <w:b/>
          <w:bCs/>
        </w:rPr>
      </w:pPr>
      <w:proofErr w:type="spellStart"/>
      <w:r w:rsidRPr="001136B9">
        <w:rPr>
          <w:rFonts w:ascii="Book Antiqua" w:hAnsi="Book Antiqua"/>
          <w:b/>
          <w:bCs/>
        </w:rPr>
        <w:t>Risiko</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r w:rsidRPr="001136B9">
        <w:rPr>
          <w:rFonts w:ascii="Book Antiqua" w:hAnsi="Book Antiqua"/>
          <w:b/>
          <w:bCs/>
        </w:rPr>
        <w:t xml:space="preserve"> (</w:t>
      </w:r>
      <w:proofErr w:type="spellStart"/>
      <w:r w:rsidRPr="001136B9">
        <w:rPr>
          <w:rFonts w:ascii="Book Antiqua" w:hAnsi="Book Antiqua"/>
          <w:b/>
          <w:bCs/>
        </w:rPr>
        <w:t>Variabel</w:t>
      </w:r>
      <w:proofErr w:type="spellEnd"/>
      <w:r w:rsidRPr="001136B9">
        <w:rPr>
          <w:rFonts w:ascii="Book Antiqua" w:hAnsi="Book Antiqua"/>
          <w:b/>
          <w:bCs/>
        </w:rPr>
        <w:t xml:space="preserve"> </w:t>
      </w:r>
      <w:proofErr w:type="spellStart"/>
      <w:r w:rsidRPr="001136B9">
        <w:rPr>
          <w:rFonts w:ascii="Book Antiqua" w:hAnsi="Book Antiqua"/>
          <w:b/>
          <w:bCs/>
        </w:rPr>
        <w:t>Independen</w:t>
      </w:r>
      <w:proofErr w:type="spellEnd"/>
      <w:r w:rsidRPr="001136B9">
        <w:rPr>
          <w:rFonts w:ascii="Book Antiqua" w:hAnsi="Book Antiqua"/>
          <w:b/>
          <w:bCs/>
        </w:rPr>
        <w:t>)</w:t>
      </w:r>
    </w:p>
    <w:p w14:paraId="3B52F139" w14:textId="041BD0D2" w:rsidR="00CF6FB6" w:rsidRPr="001136B9" w:rsidRDefault="00CF6FB6" w:rsidP="00D30927">
      <w:pPr>
        <w:spacing w:line="240" w:lineRule="auto"/>
        <w:ind w:firstLine="360"/>
        <w:jc w:val="both"/>
        <w:rPr>
          <w:rFonts w:ascii="Book Antiqua" w:hAnsi="Book Antiqua"/>
        </w:rPr>
      </w:pP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AuthorYear="1"&gt;&lt;Author&gt;Drake&lt;/Author&gt;&lt;Year&gt;2019&lt;/Year&gt;&lt;RecNum&gt;71&lt;/RecNum&gt;&lt;DisplayText&gt;Drake et al. (2019)&lt;/DisplayText&gt;&lt;record&gt;&lt;rec-number&gt;71&lt;/rec-number&gt;&lt;foreign-keys&gt;&lt;key app="EN" db-id="e2xweredpv2drietremxp0v4s90eewd9xw2e" timestamp="1636079998"&gt;71&lt;/key&gt;&lt;/foreign-keys&gt;&lt;ref-type name="Journal Article"&gt;17&lt;/ref-type&gt;&lt;contributors&gt;&lt;authors&gt;&lt;author&gt;Drake, Katharine D&lt;/author&gt;&lt;author&gt;Lusch, Stephen J&lt;/author&gt;&lt;author&gt;Stekelberg, James&lt;/author&gt;&lt;/authors&gt;&lt;/contributors&gt;&lt;titles&gt;&lt;title&gt;Does tax risk affect investor valuation of tax avoidance?&lt;/title&gt;&lt;secondary-title&gt;Journal of Accounting, Auditing &amp;amp; Finance&lt;/secondary-title&gt;&lt;/titles&gt;&lt;periodical&gt;&lt;full-title&gt;Journal of Accounting, Auditing &amp;amp; Finance&lt;/full-title&gt;&lt;/periodical&gt;&lt;pages&gt;151-176&lt;/pages&gt;&lt;volume&gt;34&lt;/volume&gt;&lt;number&gt;1&lt;/number&gt;&lt;dates&gt;&lt;year&gt;2019&lt;/year&gt;&lt;/dates&gt;&lt;isbn&gt;0148-558X&lt;/isbn&gt;&lt;urls&gt;&lt;related-urls&gt;&lt;url&gt;https://doi.org/10.1177%2F0148558X17692674&lt;/url&gt;&lt;/related-urls&gt;&lt;/urls&gt;&lt;electronic-resource-num&gt;https://doi.org/10.1177%2F0148558X17692674&lt;/electronic-resource-num&gt;&lt;/record&gt;&lt;/Cite&gt;&lt;/EndNote&gt;</w:instrText>
      </w:r>
      <w:r w:rsidRPr="001136B9">
        <w:rPr>
          <w:rFonts w:ascii="Book Antiqua" w:hAnsi="Book Antiqua"/>
        </w:rPr>
        <w:fldChar w:fldCharType="separate"/>
      </w:r>
      <w:r w:rsidRPr="001136B9">
        <w:rPr>
          <w:rFonts w:ascii="Book Antiqua" w:hAnsi="Book Antiqua"/>
          <w:noProof/>
        </w:rPr>
        <w:t>Drake et al. (2019)</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sudah</w:t>
      </w:r>
      <w:proofErr w:type="spellEnd"/>
      <w:r w:rsidRPr="001136B9">
        <w:rPr>
          <w:rFonts w:ascii="Book Antiqua" w:hAnsi="Book Antiqua"/>
        </w:rPr>
        <w:t xml:space="preserve"> </w:t>
      </w:r>
      <w:proofErr w:type="spellStart"/>
      <w:r w:rsidRPr="001136B9">
        <w:rPr>
          <w:rFonts w:ascii="Book Antiqua" w:hAnsi="Book Antiqua"/>
        </w:rPr>
        <w:t>menentukan</w:t>
      </w:r>
      <w:proofErr w:type="spellEnd"/>
      <w:r w:rsidRPr="001136B9">
        <w:rPr>
          <w:rFonts w:ascii="Book Antiqua" w:hAnsi="Book Antiqua"/>
        </w:rPr>
        <w:t xml:space="preserve"> </w:t>
      </w:r>
      <w:proofErr w:type="spellStart"/>
      <w:r w:rsidRPr="001136B9">
        <w:rPr>
          <w:rFonts w:ascii="Book Antiqua" w:hAnsi="Book Antiqua"/>
        </w:rPr>
        <w:t>berapa</w:t>
      </w:r>
      <w:proofErr w:type="spellEnd"/>
      <w:r w:rsidRPr="001136B9">
        <w:rPr>
          <w:rFonts w:ascii="Book Antiqua" w:hAnsi="Book Antiqua"/>
        </w:rPr>
        <w:t xml:space="preserve"> </w:t>
      </w:r>
      <w:proofErr w:type="spellStart"/>
      <w:r w:rsidRPr="001136B9">
        <w:rPr>
          <w:rFonts w:ascii="Book Antiqua" w:hAnsi="Book Antiqua"/>
        </w:rPr>
        <w:t>tinggi</w:t>
      </w:r>
      <w:proofErr w:type="spellEnd"/>
      <w:r w:rsidRPr="001136B9">
        <w:rPr>
          <w:rFonts w:ascii="Book Antiqua" w:hAnsi="Book Antiqua"/>
        </w:rPr>
        <w:t xml:space="preserve"> </w:t>
      </w:r>
      <w:proofErr w:type="spellStart"/>
      <w:r w:rsidRPr="001136B9">
        <w:rPr>
          <w:rFonts w:ascii="Book Antiqua" w:hAnsi="Book Antiqua"/>
        </w:rPr>
        <w:t>tingkat</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akan</w:t>
      </w:r>
      <w:proofErr w:type="spellEnd"/>
      <w:r w:rsidRPr="001136B9">
        <w:rPr>
          <w:rFonts w:ascii="Book Antiqua" w:hAnsi="Book Antiqua"/>
        </w:rPr>
        <w:t xml:space="preserve"> </w:t>
      </w:r>
      <w:proofErr w:type="spellStart"/>
      <w:r w:rsidRPr="001136B9">
        <w:rPr>
          <w:rFonts w:ascii="Book Antiqua" w:hAnsi="Book Antiqua"/>
        </w:rPr>
        <w:t>dilakukan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menyatakan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ketidakpastian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transaksi</w:t>
      </w:r>
      <w:proofErr w:type="spellEnd"/>
      <w:r w:rsidRPr="001136B9">
        <w:rPr>
          <w:rFonts w:ascii="Book Antiqua" w:hAnsi="Book Antiqua"/>
        </w:rPr>
        <w:t xml:space="preserve">, </w:t>
      </w:r>
      <w:proofErr w:type="spellStart"/>
      <w:r w:rsidRPr="001136B9">
        <w:rPr>
          <w:rFonts w:ascii="Book Antiqua" w:hAnsi="Book Antiqua"/>
        </w:rPr>
        <w:t>operasional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proofErr w:type="spellStart"/>
      <w:r w:rsidRPr="001136B9">
        <w:rPr>
          <w:rFonts w:ascii="Book Antiqua" w:hAnsi="Book Antiqua"/>
        </w:rPr>
        <w:t>laporan</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dan </w:t>
      </w:r>
      <w:proofErr w:type="spellStart"/>
      <w:r w:rsidRPr="001136B9">
        <w:rPr>
          <w:rFonts w:ascii="Book Antiqua" w:hAnsi="Book Antiqua"/>
        </w:rPr>
        <w:t>reputasi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mengikuti</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AuthorYear="1"&gt;&lt;Author&gt;Drake&lt;/Author&gt;&lt;Year&gt;2019&lt;/Year&gt;&lt;RecNum&gt;71&lt;/RecNum&gt;&lt;DisplayText&gt;Drake et al. (2019)&lt;/DisplayText&gt;&lt;record&gt;&lt;rec-number&gt;71&lt;/rec-number&gt;&lt;foreign-keys&gt;&lt;key app="EN" db-id="e2xweredpv2drietremxp0v4s90eewd9xw2e" timestamp="1636079998"&gt;71&lt;/key&gt;&lt;/foreign-keys&gt;&lt;ref-type name="Journal Article"&gt;17&lt;/ref-type&gt;&lt;contributors&gt;&lt;authors&gt;&lt;author&gt;Drake, Katharine D&lt;/author&gt;&lt;author&gt;Lusch, Stephen J&lt;/author&gt;&lt;author&gt;Stekelberg, James&lt;/author&gt;&lt;/authors&gt;&lt;/contributors&gt;&lt;titles&gt;&lt;title&gt;Does tax risk affect investor valuation of tax avoidance?&lt;/title&gt;&lt;secondary-title&gt;Journal of Accounting, Auditing &amp;amp; Finance&lt;/secondary-title&gt;&lt;/titles&gt;&lt;periodical&gt;&lt;full-title&gt;Journal of Accounting, Auditing &amp;amp; Finance&lt;/full-title&gt;&lt;/periodical&gt;&lt;pages&gt;151-176&lt;/pages&gt;&lt;volume&gt;34&lt;/volume&gt;&lt;number&gt;1&lt;/number&gt;&lt;dates&gt;&lt;year&gt;2019&lt;/year&gt;&lt;/dates&gt;&lt;isbn&gt;0148-558X&lt;/isbn&gt;&lt;urls&gt;&lt;related-urls&gt;&lt;url&gt;https://doi.org/10.1177%2F0148558X17692674&lt;/url&gt;&lt;/related-urls&gt;&lt;/urls&gt;&lt;electronic-resource-num&gt;https://doi.org/10.1177%2F0148558X17692674&lt;/electronic-resource-num&gt;&lt;/record&gt;&lt;/Cite&gt;&lt;/EndNote&gt;</w:instrText>
      </w:r>
      <w:r w:rsidRPr="001136B9">
        <w:rPr>
          <w:rFonts w:ascii="Book Antiqua" w:hAnsi="Book Antiqua"/>
        </w:rPr>
        <w:fldChar w:fldCharType="separate"/>
      </w:r>
      <w:r w:rsidRPr="001136B9">
        <w:rPr>
          <w:rFonts w:ascii="Book Antiqua" w:hAnsi="Book Antiqua"/>
          <w:noProof/>
        </w:rPr>
        <w:t>Drake et al. (2019)</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standar</w:t>
      </w:r>
      <w:proofErr w:type="spellEnd"/>
      <w:r w:rsidRPr="001136B9">
        <w:rPr>
          <w:rFonts w:ascii="Book Antiqua" w:hAnsi="Book Antiqua"/>
        </w:rPr>
        <w:t xml:space="preserve"> </w:t>
      </w:r>
      <w:proofErr w:type="spellStart"/>
      <w:r w:rsidRPr="001136B9">
        <w:rPr>
          <w:rFonts w:ascii="Book Antiqua" w:hAnsi="Book Antiqua"/>
        </w:rPr>
        <w:t>deviasi</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dipakai</w:t>
      </w:r>
      <w:proofErr w:type="spellEnd"/>
      <w:r w:rsidRPr="001136B9">
        <w:rPr>
          <w:rFonts w:ascii="Book Antiqua" w:hAnsi="Book Antiqua"/>
        </w:rPr>
        <w:t>.</w:t>
      </w:r>
    </w:p>
    <w:p w14:paraId="77FCF7E9" w14:textId="77777777" w:rsidR="00CF6FB6" w:rsidRPr="001136B9" w:rsidRDefault="00CF6FB6" w:rsidP="00D30927">
      <w:pPr>
        <w:spacing w:line="240" w:lineRule="auto"/>
        <w:jc w:val="both"/>
        <w:rPr>
          <w:rFonts w:ascii="Book Antiqua" w:hAnsi="Book Antiqua"/>
        </w:rPr>
      </w:pPr>
      <w:r w:rsidRPr="001136B9">
        <w:rPr>
          <w:rFonts w:ascii="Book Antiqua" w:hAnsi="Book Antiqua"/>
        </w:rPr>
        <w:t xml:space="preserve">TR </w:t>
      </w:r>
      <w:r w:rsidRPr="001136B9">
        <w:rPr>
          <w:rFonts w:ascii="Book Antiqua" w:hAnsi="Book Antiqua"/>
          <w:vertAlign w:val="subscript"/>
        </w:rPr>
        <w:t xml:space="preserve">t </w:t>
      </w:r>
      <w:r w:rsidRPr="001136B9">
        <w:rPr>
          <w:rFonts w:ascii="Book Antiqua" w:hAnsi="Book Antiqua"/>
          <w:vertAlign w:val="subscript"/>
        </w:rPr>
        <w:tab/>
      </w:r>
      <w:r w:rsidRPr="001136B9">
        <w:rPr>
          <w:rFonts w:ascii="Book Antiqua" w:hAnsi="Book Antiqua"/>
          <w:vertAlign w:val="subscript"/>
        </w:rPr>
        <w:tab/>
      </w:r>
      <w:r w:rsidRPr="001136B9">
        <w:rPr>
          <w:rFonts w:ascii="Book Antiqua" w:hAnsi="Book Antiqua"/>
        </w:rPr>
        <w:t>= SDΣTA</w:t>
      </w:r>
      <w:r w:rsidRPr="001136B9">
        <w:rPr>
          <w:rFonts w:ascii="Book Antiqua" w:hAnsi="Book Antiqua"/>
          <w:vertAlign w:val="subscript"/>
        </w:rPr>
        <w:t xml:space="preserve"> t-4 – t</w:t>
      </w:r>
    </w:p>
    <w:p w14:paraId="3EBFAE8A" w14:textId="77777777" w:rsidR="00CF6FB6" w:rsidRPr="001136B9" w:rsidRDefault="00CF6FB6" w:rsidP="00D30927">
      <w:pPr>
        <w:spacing w:line="240" w:lineRule="auto"/>
        <w:jc w:val="both"/>
        <w:rPr>
          <w:rFonts w:ascii="Book Antiqua" w:hAnsi="Book Antiqua"/>
        </w:rPr>
      </w:pPr>
      <w:r w:rsidRPr="001136B9">
        <w:rPr>
          <w:rFonts w:ascii="Book Antiqua" w:hAnsi="Book Antiqua"/>
        </w:rPr>
        <w:t>Di mana:</w:t>
      </w:r>
    </w:p>
    <w:p w14:paraId="5A97B893" w14:textId="77777777" w:rsidR="00CF6FB6" w:rsidRPr="001136B9" w:rsidRDefault="00CF6FB6" w:rsidP="00D30927">
      <w:pPr>
        <w:spacing w:line="240" w:lineRule="auto"/>
        <w:jc w:val="both"/>
        <w:rPr>
          <w:rFonts w:ascii="Book Antiqua" w:hAnsi="Book Antiqua"/>
        </w:rPr>
      </w:pPr>
      <w:r w:rsidRPr="001136B9">
        <w:rPr>
          <w:rFonts w:ascii="Book Antiqua" w:hAnsi="Book Antiqua"/>
        </w:rPr>
        <w:t xml:space="preserve">TR </w:t>
      </w:r>
      <w:r w:rsidRPr="001136B9">
        <w:rPr>
          <w:rFonts w:ascii="Book Antiqua" w:hAnsi="Book Antiqua"/>
          <w:vertAlign w:val="subscript"/>
        </w:rPr>
        <w:t>t-4 – t</w:t>
      </w:r>
      <w:r w:rsidRPr="001136B9">
        <w:rPr>
          <w:rFonts w:ascii="Book Antiqua" w:hAnsi="Book Antiqua"/>
          <w:vertAlign w:val="subscript"/>
        </w:rPr>
        <w:tab/>
      </w:r>
      <w:r w:rsidRPr="001136B9">
        <w:rPr>
          <w:rFonts w:ascii="Book Antiqua" w:hAnsi="Book Antiqua"/>
          <w:vertAlign w:val="subscript"/>
        </w:rPr>
        <w:tab/>
      </w:r>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tahun</w:t>
      </w:r>
      <w:proofErr w:type="spellEnd"/>
      <w:r w:rsidRPr="001136B9">
        <w:rPr>
          <w:rFonts w:ascii="Book Antiqua" w:hAnsi="Book Antiqua"/>
        </w:rPr>
        <w:t xml:space="preserve"> t</w:t>
      </w:r>
    </w:p>
    <w:p w14:paraId="0990D472" w14:textId="77777777" w:rsidR="00CF6FB6" w:rsidRPr="001136B9" w:rsidRDefault="00CF6FB6" w:rsidP="00D30927">
      <w:pPr>
        <w:spacing w:line="240" w:lineRule="auto"/>
        <w:jc w:val="both"/>
        <w:rPr>
          <w:rFonts w:ascii="Book Antiqua" w:hAnsi="Book Antiqua"/>
        </w:rPr>
      </w:pPr>
      <w:r w:rsidRPr="001136B9">
        <w:rPr>
          <w:rFonts w:ascii="Book Antiqua" w:hAnsi="Book Antiqua"/>
        </w:rPr>
        <w:t>SDΣTA</w:t>
      </w:r>
      <w:r w:rsidRPr="001136B9">
        <w:rPr>
          <w:rFonts w:ascii="Book Antiqua" w:hAnsi="Book Antiqua"/>
          <w:vertAlign w:val="subscript"/>
        </w:rPr>
        <w:t xml:space="preserve"> t-4 – t</w:t>
      </w:r>
      <w:r w:rsidRPr="001136B9">
        <w:rPr>
          <w:rFonts w:ascii="Book Antiqua" w:hAnsi="Book Antiqua"/>
          <w:vertAlign w:val="subscript"/>
        </w:rPr>
        <w:tab/>
        <w:t xml:space="preserve">:  </w:t>
      </w:r>
      <w:proofErr w:type="spellStart"/>
      <w:r w:rsidRPr="001136B9">
        <w:rPr>
          <w:rFonts w:ascii="Book Antiqua" w:hAnsi="Book Antiqua"/>
        </w:rPr>
        <w:t>Standar</w:t>
      </w:r>
      <w:proofErr w:type="spellEnd"/>
      <w:r w:rsidRPr="001136B9">
        <w:rPr>
          <w:rFonts w:ascii="Book Antiqua" w:hAnsi="Book Antiqua"/>
        </w:rPr>
        <w:t xml:space="preserve"> </w:t>
      </w:r>
      <w:proofErr w:type="spellStart"/>
      <w:r w:rsidRPr="001136B9">
        <w:rPr>
          <w:rFonts w:ascii="Book Antiqua" w:hAnsi="Book Antiqua"/>
        </w:rPr>
        <w:t>Deviasi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4 </w:t>
      </w:r>
      <w:proofErr w:type="spellStart"/>
      <w:r w:rsidRPr="001136B9">
        <w:rPr>
          <w:rFonts w:ascii="Book Antiqua" w:hAnsi="Book Antiqua"/>
        </w:rPr>
        <w:t>tahun</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t </w:t>
      </w:r>
      <w:proofErr w:type="spellStart"/>
      <w:r w:rsidRPr="001136B9">
        <w:rPr>
          <w:rFonts w:ascii="Book Antiqua" w:hAnsi="Book Antiqua"/>
        </w:rPr>
        <w:t>sampai</w:t>
      </w:r>
      <w:proofErr w:type="spellEnd"/>
      <w:r w:rsidRPr="001136B9">
        <w:rPr>
          <w:rFonts w:ascii="Book Antiqua" w:hAnsi="Book Antiqua"/>
        </w:rPr>
        <w:t xml:space="preserve"> </w:t>
      </w:r>
      <w:proofErr w:type="spellStart"/>
      <w:r w:rsidRPr="001136B9">
        <w:rPr>
          <w:rFonts w:ascii="Book Antiqua" w:hAnsi="Book Antiqua"/>
        </w:rPr>
        <w:t>tahun</w:t>
      </w:r>
      <w:proofErr w:type="spellEnd"/>
      <w:r w:rsidRPr="001136B9">
        <w:rPr>
          <w:rFonts w:ascii="Book Antiqua" w:hAnsi="Book Antiqua"/>
        </w:rPr>
        <w:t xml:space="preserve"> t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diukur</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GAAP ETR (Beban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dibagi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proofErr w:type="spellStart"/>
      <w:r w:rsidRPr="001136B9">
        <w:rPr>
          <w:rFonts w:ascii="Book Antiqua" w:hAnsi="Book Antiqua"/>
        </w:rPr>
        <w:t>laba</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w:t>
      </w:r>
    </w:p>
    <w:p w14:paraId="53981A9B" w14:textId="2AC9C64E" w:rsidR="002F29AE" w:rsidRPr="001136B9" w:rsidRDefault="002F29AE" w:rsidP="00D30927">
      <w:pPr>
        <w:spacing w:line="240" w:lineRule="auto"/>
        <w:jc w:val="both"/>
        <w:rPr>
          <w:rFonts w:ascii="Book Antiqua" w:hAnsi="Book Antiqua"/>
        </w:rPr>
      </w:pPr>
      <w:r>
        <w:rPr>
          <w:rFonts w:ascii="Book Antiqua" w:hAnsi="Book Antiqua"/>
        </w:rPr>
        <w:t xml:space="preserve"> </w:t>
      </w:r>
    </w:p>
    <w:p w14:paraId="1C78C088" w14:textId="77777777" w:rsidR="00C65898" w:rsidRPr="001136B9" w:rsidRDefault="00C65898" w:rsidP="00D30927">
      <w:pPr>
        <w:spacing w:line="240" w:lineRule="auto"/>
        <w:jc w:val="both"/>
        <w:rPr>
          <w:rFonts w:ascii="Book Antiqua" w:hAnsi="Book Antiqua"/>
        </w:rPr>
      </w:pPr>
    </w:p>
    <w:p w14:paraId="7A52EADC" w14:textId="77777777" w:rsidR="00CF6FB6" w:rsidRPr="001136B9" w:rsidRDefault="00CF6FB6" w:rsidP="00D30927">
      <w:pPr>
        <w:spacing w:line="240" w:lineRule="auto"/>
        <w:jc w:val="both"/>
        <w:rPr>
          <w:rFonts w:ascii="Book Antiqua" w:hAnsi="Book Antiqua"/>
          <w:b/>
          <w:bCs/>
        </w:rPr>
      </w:pPr>
      <w:r w:rsidRPr="001136B9">
        <w:rPr>
          <w:rFonts w:ascii="Book Antiqua" w:hAnsi="Book Antiqua"/>
          <w:b/>
          <w:bCs/>
        </w:rPr>
        <w:t xml:space="preserve">Teknik </w:t>
      </w:r>
      <w:proofErr w:type="spellStart"/>
      <w:r w:rsidRPr="001136B9">
        <w:rPr>
          <w:rFonts w:ascii="Book Antiqua" w:hAnsi="Book Antiqua"/>
          <w:b/>
          <w:bCs/>
        </w:rPr>
        <w:t>Analisis</w:t>
      </w:r>
      <w:proofErr w:type="spellEnd"/>
      <w:r w:rsidRPr="001136B9">
        <w:rPr>
          <w:rFonts w:ascii="Book Antiqua" w:hAnsi="Book Antiqua"/>
          <w:b/>
          <w:bCs/>
        </w:rPr>
        <w:t xml:space="preserve"> Data</w:t>
      </w:r>
    </w:p>
    <w:p w14:paraId="5A09036A" w14:textId="77777777" w:rsidR="00CF6FB6" w:rsidRPr="001136B9" w:rsidRDefault="00CF6FB6" w:rsidP="00D30927">
      <w:pPr>
        <w:spacing w:line="240" w:lineRule="auto"/>
        <w:jc w:val="both"/>
        <w:rPr>
          <w:rFonts w:ascii="Book Antiqua" w:hAnsi="Book Antiqua"/>
        </w:rPr>
      </w:pP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Teknik </w:t>
      </w:r>
      <w:proofErr w:type="spellStart"/>
      <w:r w:rsidRPr="001136B9">
        <w:rPr>
          <w:rFonts w:ascii="Book Antiqua" w:hAnsi="Book Antiqua"/>
        </w:rPr>
        <w:t>analisis</w:t>
      </w:r>
      <w:proofErr w:type="spellEnd"/>
      <w:r w:rsidRPr="001136B9">
        <w:rPr>
          <w:rFonts w:ascii="Book Antiqua" w:hAnsi="Book Antiqua"/>
        </w:rPr>
        <w:t xml:space="preserve"> </w:t>
      </w:r>
      <w:proofErr w:type="spellStart"/>
      <w:r w:rsidRPr="001136B9">
        <w:rPr>
          <w:rFonts w:ascii="Book Antiqua" w:hAnsi="Book Antiqua"/>
        </w:rPr>
        <w:t>regresi</w:t>
      </w:r>
      <w:proofErr w:type="spellEnd"/>
      <w:r w:rsidRPr="001136B9">
        <w:rPr>
          <w:rFonts w:ascii="Book Antiqua" w:hAnsi="Book Antiqua"/>
        </w:rPr>
        <w:t xml:space="preserve"> linear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menguji</w:t>
      </w:r>
      <w:proofErr w:type="spellEnd"/>
      <w:r w:rsidRPr="001136B9">
        <w:rPr>
          <w:rFonts w:ascii="Book Antiqua" w:hAnsi="Book Antiqua"/>
        </w:rPr>
        <w:t xml:space="preserve">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dan </w:t>
      </w:r>
      <w:proofErr w:type="spellStart"/>
      <w:r w:rsidRPr="001136B9">
        <w:rPr>
          <w:rFonts w:ascii="Book Antiqua" w:hAnsi="Book Antiqua"/>
        </w:rPr>
        <w:t>pengaruh</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Persamaan</w:t>
      </w:r>
      <w:proofErr w:type="spellEnd"/>
      <w:r w:rsidRPr="001136B9">
        <w:rPr>
          <w:rFonts w:ascii="Book Antiqua" w:hAnsi="Book Antiqua"/>
        </w:rPr>
        <w:t xml:space="preserve"> </w:t>
      </w:r>
      <w:proofErr w:type="spellStart"/>
      <w:r w:rsidRPr="001136B9">
        <w:rPr>
          <w:rFonts w:ascii="Book Antiqua" w:hAnsi="Book Antiqua"/>
        </w:rPr>
        <w:t>regresi</w:t>
      </w:r>
      <w:proofErr w:type="spellEnd"/>
      <w:r w:rsidRPr="001136B9">
        <w:rPr>
          <w:rFonts w:ascii="Book Antiqua" w:hAnsi="Book Antiqua"/>
        </w:rPr>
        <w:t xml:space="preserve"> </w:t>
      </w:r>
      <w:proofErr w:type="spellStart"/>
      <w:r w:rsidRPr="001136B9">
        <w:rPr>
          <w:rFonts w:ascii="Book Antiqua" w:hAnsi="Book Antiqua"/>
        </w:rPr>
        <w:t>setiap</w:t>
      </w:r>
      <w:proofErr w:type="spellEnd"/>
      <w:r w:rsidRPr="001136B9">
        <w:rPr>
          <w:rFonts w:ascii="Book Antiqua" w:hAnsi="Book Antiqua"/>
        </w:rPr>
        <w:t xml:space="preserve"> </w:t>
      </w:r>
      <w:proofErr w:type="spellStart"/>
      <w:r w:rsidRPr="001136B9">
        <w:rPr>
          <w:rFonts w:ascii="Book Antiqua" w:hAnsi="Book Antiqua"/>
        </w:rPr>
        <w:t>hipotesis</w:t>
      </w:r>
      <w:proofErr w:type="spellEnd"/>
      <w:r w:rsidRPr="001136B9">
        <w:rPr>
          <w:rFonts w:ascii="Book Antiqua" w:hAnsi="Book Antiqua"/>
        </w:rPr>
        <w:t xml:space="preserve"> </w:t>
      </w:r>
      <w:proofErr w:type="spellStart"/>
      <w:r w:rsidRPr="001136B9">
        <w:rPr>
          <w:rFonts w:ascii="Book Antiqua" w:hAnsi="Book Antiqua"/>
        </w:rPr>
        <w:t>sebagai</w:t>
      </w:r>
      <w:proofErr w:type="spellEnd"/>
      <w:r w:rsidRPr="001136B9">
        <w:rPr>
          <w:rFonts w:ascii="Book Antiqua" w:hAnsi="Book Antiqua"/>
        </w:rPr>
        <w:t xml:space="preserve"> </w:t>
      </w:r>
      <w:proofErr w:type="spellStart"/>
      <w:r w:rsidRPr="001136B9">
        <w:rPr>
          <w:rFonts w:ascii="Book Antiqua" w:hAnsi="Book Antiqua"/>
        </w:rPr>
        <w:t>berikut</w:t>
      </w:r>
      <w:proofErr w:type="spellEnd"/>
      <w:r w:rsidRPr="001136B9">
        <w:rPr>
          <w:rFonts w:ascii="Book Antiqua" w:hAnsi="Book Antiqua"/>
        </w:rPr>
        <w:t>:</w:t>
      </w:r>
    </w:p>
    <w:p w14:paraId="4F88BA50" w14:textId="19C95BEE" w:rsidR="00CF6FB6" w:rsidRDefault="00CF6FB6" w:rsidP="00D30927">
      <w:pPr>
        <w:spacing w:line="240" w:lineRule="auto"/>
        <w:jc w:val="both"/>
        <w:rPr>
          <w:rFonts w:ascii="Book Antiqua" w:hAnsi="Book Antiqua"/>
        </w:rPr>
      </w:pPr>
      <w:r w:rsidRPr="001136B9">
        <w:rPr>
          <w:rFonts w:ascii="Book Antiqua" w:hAnsi="Book Antiqua"/>
        </w:rPr>
        <w:t xml:space="preserve">FR </w:t>
      </w:r>
      <w:r w:rsidRPr="001136B9">
        <w:rPr>
          <w:rFonts w:ascii="Book Antiqua" w:hAnsi="Book Antiqua"/>
          <w:vertAlign w:val="subscript"/>
        </w:rPr>
        <w:t>t</w:t>
      </w:r>
      <w:r w:rsidRPr="001136B9">
        <w:rPr>
          <w:rFonts w:ascii="Book Antiqua" w:hAnsi="Book Antiqua"/>
        </w:rPr>
        <w:t xml:space="preserve"> = β0 + β1 × </w:t>
      </w:r>
      <w:proofErr w:type="spellStart"/>
      <w:r w:rsidRPr="001136B9">
        <w:rPr>
          <w:rFonts w:ascii="Book Antiqua" w:hAnsi="Book Antiqua"/>
        </w:rPr>
        <w:t>TA</w:t>
      </w:r>
      <w:r w:rsidRPr="001136B9">
        <w:rPr>
          <w:rFonts w:ascii="Book Antiqua" w:hAnsi="Book Antiqua"/>
          <w:vertAlign w:val="subscript"/>
        </w:rPr>
        <w:t>t</w:t>
      </w:r>
      <w:proofErr w:type="spellEnd"/>
      <w:r w:rsidRPr="001136B9">
        <w:rPr>
          <w:rFonts w:ascii="Book Antiqua" w:hAnsi="Book Antiqua"/>
        </w:rPr>
        <w:t xml:space="preserve"> + α1 × </w:t>
      </w:r>
      <w:proofErr w:type="spellStart"/>
      <w:r w:rsidRPr="001136B9">
        <w:rPr>
          <w:rFonts w:ascii="Book Antiqua" w:hAnsi="Book Antiqua"/>
        </w:rPr>
        <w:t>PTBI</w:t>
      </w:r>
      <w:r w:rsidRPr="001136B9">
        <w:rPr>
          <w:rFonts w:ascii="Book Antiqua" w:hAnsi="Book Antiqua"/>
          <w:vertAlign w:val="subscript"/>
        </w:rPr>
        <w:t>t</w:t>
      </w:r>
      <w:proofErr w:type="spellEnd"/>
      <w:r w:rsidRPr="001136B9">
        <w:rPr>
          <w:rFonts w:ascii="Book Antiqua" w:hAnsi="Book Antiqua"/>
        </w:rPr>
        <w:t xml:space="preserve"> + α2 × </w:t>
      </w:r>
      <w:proofErr w:type="spellStart"/>
      <w:r w:rsidRPr="001136B9">
        <w:rPr>
          <w:rFonts w:ascii="Book Antiqua" w:hAnsi="Book Antiqua"/>
        </w:rPr>
        <w:t>Vol_PTBI</w:t>
      </w:r>
      <w:r w:rsidRPr="001136B9">
        <w:rPr>
          <w:rFonts w:ascii="Book Antiqua" w:hAnsi="Book Antiqua"/>
          <w:vertAlign w:val="subscript"/>
        </w:rPr>
        <w:t>t</w:t>
      </w:r>
      <w:proofErr w:type="spellEnd"/>
      <w:r w:rsidRPr="001136B9">
        <w:rPr>
          <w:rFonts w:ascii="Book Antiqua" w:hAnsi="Book Antiqua"/>
        </w:rPr>
        <w:t xml:space="preserve"> + α3 × </w:t>
      </w:r>
      <w:proofErr w:type="spellStart"/>
      <w:r w:rsidRPr="001136B9">
        <w:rPr>
          <w:rFonts w:ascii="Book Antiqua" w:hAnsi="Book Antiqua"/>
        </w:rPr>
        <w:t>Leverage</w:t>
      </w:r>
      <w:r w:rsidRPr="001136B9">
        <w:rPr>
          <w:rFonts w:ascii="Book Antiqua" w:hAnsi="Book Antiqua"/>
          <w:vertAlign w:val="subscript"/>
        </w:rPr>
        <w:t>t</w:t>
      </w:r>
      <w:proofErr w:type="spellEnd"/>
      <w:r w:rsidRPr="001136B9">
        <w:rPr>
          <w:rFonts w:ascii="Book Antiqua" w:hAnsi="Book Antiqua"/>
        </w:rPr>
        <w:t xml:space="preserve"> + α4 × </w:t>
      </w:r>
      <w:proofErr w:type="spellStart"/>
      <w:r w:rsidRPr="001136B9">
        <w:rPr>
          <w:rFonts w:ascii="Book Antiqua" w:hAnsi="Book Antiqua"/>
        </w:rPr>
        <w:t>Size</w:t>
      </w:r>
      <w:r w:rsidRPr="001136B9">
        <w:rPr>
          <w:rFonts w:ascii="Book Antiqua" w:hAnsi="Book Antiqua"/>
          <w:vertAlign w:val="subscript"/>
        </w:rPr>
        <w:t>t</w:t>
      </w:r>
      <w:proofErr w:type="spellEnd"/>
      <w:r w:rsidRPr="001136B9">
        <w:rPr>
          <w:rFonts w:ascii="Book Antiqua" w:hAnsi="Book Antiqua"/>
        </w:rPr>
        <w:t xml:space="preserve"> + α5 × </w:t>
      </w:r>
      <w:proofErr w:type="spellStart"/>
      <w:r w:rsidRPr="001136B9">
        <w:rPr>
          <w:rFonts w:ascii="Book Antiqua" w:hAnsi="Book Antiqua"/>
        </w:rPr>
        <w:t>Vol_CashFlow</w:t>
      </w:r>
      <w:r w:rsidRPr="001136B9">
        <w:rPr>
          <w:rFonts w:ascii="Book Antiqua" w:hAnsi="Book Antiqua"/>
          <w:vertAlign w:val="subscript"/>
        </w:rPr>
        <w:t>t</w:t>
      </w:r>
      <w:proofErr w:type="spellEnd"/>
      <w:r w:rsidRPr="001136B9">
        <w:rPr>
          <w:rFonts w:ascii="Book Antiqua" w:hAnsi="Book Antiqua"/>
        </w:rPr>
        <w:t xml:space="preserve"> + </w:t>
      </w:r>
      <w:proofErr w:type="spellStart"/>
      <w:r w:rsidRPr="001136B9">
        <w:rPr>
          <w:rFonts w:ascii="Book Antiqua" w:hAnsi="Book Antiqua"/>
        </w:rPr>
        <w:t>ε</w:t>
      </w:r>
      <w:r w:rsidRPr="001136B9">
        <w:rPr>
          <w:rFonts w:ascii="Book Antiqua" w:hAnsi="Book Antiqua"/>
          <w:vertAlign w:val="subscript"/>
        </w:rPr>
        <w:t>t</w:t>
      </w:r>
      <w:proofErr w:type="spellEnd"/>
      <w:r w:rsidRPr="001136B9">
        <w:rPr>
          <w:rFonts w:ascii="Book Antiqua" w:hAnsi="Book Antiqua"/>
        </w:rPr>
        <w:t>……………………………………………………</w:t>
      </w:r>
      <w:proofErr w:type="gramStart"/>
      <w:r w:rsidRPr="001136B9">
        <w:rPr>
          <w:rFonts w:ascii="Book Antiqua" w:hAnsi="Book Antiqua"/>
        </w:rPr>
        <w:t>…(</w:t>
      </w:r>
      <w:proofErr w:type="gramEnd"/>
      <w:r w:rsidRPr="001136B9">
        <w:rPr>
          <w:rFonts w:ascii="Book Antiqua" w:hAnsi="Book Antiqua"/>
        </w:rPr>
        <w:t>1)</w:t>
      </w:r>
    </w:p>
    <w:p w14:paraId="5CD878C6" w14:textId="77777777" w:rsidR="00B0419F" w:rsidRPr="001136B9" w:rsidRDefault="00B0419F" w:rsidP="00D30927">
      <w:pPr>
        <w:spacing w:line="240" w:lineRule="auto"/>
        <w:jc w:val="both"/>
        <w:rPr>
          <w:rFonts w:ascii="Book Antiqua" w:hAnsi="Book Antiqua"/>
          <w:b/>
          <w:bCs/>
        </w:rPr>
      </w:pPr>
    </w:p>
    <w:p w14:paraId="325ADBEA" w14:textId="5B56A253" w:rsidR="00CF6FB6" w:rsidRPr="001136B9" w:rsidRDefault="00CF6FB6" w:rsidP="002F29AE">
      <w:pPr>
        <w:spacing w:line="240" w:lineRule="auto"/>
        <w:jc w:val="center"/>
        <w:rPr>
          <w:rFonts w:ascii="Book Antiqua" w:hAnsi="Book Antiqua"/>
          <w:b/>
          <w:bCs/>
        </w:rPr>
      </w:pPr>
      <w:proofErr w:type="spellStart"/>
      <w:r w:rsidRPr="001136B9">
        <w:rPr>
          <w:rFonts w:ascii="Book Antiqua" w:hAnsi="Book Antiqua"/>
          <w:b/>
          <w:bCs/>
        </w:rPr>
        <w:lastRenderedPageBreak/>
        <w:t>Tabel</w:t>
      </w:r>
      <w:proofErr w:type="spellEnd"/>
      <w:r w:rsidRPr="001136B9">
        <w:rPr>
          <w:rFonts w:ascii="Book Antiqua" w:hAnsi="Book Antiqua"/>
          <w:b/>
          <w:bCs/>
        </w:rPr>
        <w:t xml:space="preserve"> 2</w:t>
      </w:r>
    </w:p>
    <w:p w14:paraId="4B606142" w14:textId="26EE61F0"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t>Statistik</w:t>
      </w:r>
      <w:proofErr w:type="spellEnd"/>
      <w:r w:rsidRPr="001136B9">
        <w:rPr>
          <w:rFonts w:ascii="Book Antiqua" w:hAnsi="Book Antiqua"/>
          <w:b/>
          <w:bCs/>
        </w:rPr>
        <w:t xml:space="preserve"> </w:t>
      </w:r>
      <w:proofErr w:type="spellStart"/>
      <w:r w:rsidRPr="001136B9">
        <w:rPr>
          <w:rFonts w:ascii="Book Antiqua" w:hAnsi="Book Antiqua"/>
          <w:b/>
          <w:bCs/>
        </w:rPr>
        <w:t>Deskriptif</w:t>
      </w:r>
      <w:proofErr w:type="spellEnd"/>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564"/>
        <w:gridCol w:w="1579"/>
        <w:gridCol w:w="1582"/>
        <w:gridCol w:w="1577"/>
        <w:gridCol w:w="1577"/>
      </w:tblGrid>
      <w:tr w:rsidR="00C65898" w:rsidRPr="001136B9" w14:paraId="0A5195A6" w14:textId="77777777" w:rsidTr="006A11A0">
        <w:tc>
          <w:tcPr>
            <w:tcW w:w="1586" w:type="dxa"/>
            <w:tcBorders>
              <w:top w:val="single" w:sz="4" w:space="0" w:color="auto"/>
              <w:bottom w:val="single" w:sz="4" w:space="0" w:color="auto"/>
            </w:tcBorders>
          </w:tcPr>
          <w:p w14:paraId="5091BCC4" w14:textId="77777777" w:rsidR="00C65898" w:rsidRPr="001136B9" w:rsidRDefault="00C65898" w:rsidP="00D30927">
            <w:pPr>
              <w:pStyle w:val="Ventura-Content"/>
              <w:ind w:firstLine="0"/>
              <w:rPr>
                <w:b/>
                <w:bCs/>
                <w:sz w:val="22"/>
                <w:szCs w:val="22"/>
              </w:rPr>
            </w:pPr>
            <w:proofErr w:type="spellStart"/>
            <w:r w:rsidRPr="001136B9">
              <w:rPr>
                <w:b/>
                <w:bCs/>
                <w:sz w:val="22"/>
                <w:szCs w:val="22"/>
              </w:rPr>
              <w:t>Variabel</w:t>
            </w:r>
            <w:proofErr w:type="spellEnd"/>
          </w:p>
        </w:tc>
        <w:tc>
          <w:tcPr>
            <w:tcW w:w="1586" w:type="dxa"/>
            <w:tcBorders>
              <w:top w:val="single" w:sz="4" w:space="0" w:color="auto"/>
              <w:bottom w:val="single" w:sz="4" w:space="0" w:color="auto"/>
            </w:tcBorders>
          </w:tcPr>
          <w:p w14:paraId="020378F3" w14:textId="77777777" w:rsidR="00C65898" w:rsidRPr="001136B9" w:rsidRDefault="00C65898" w:rsidP="00D30927">
            <w:pPr>
              <w:pStyle w:val="Ventura-Content"/>
              <w:ind w:firstLine="0"/>
              <w:rPr>
                <w:b/>
                <w:bCs/>
                <w:sz w:val="22"/>
                <w:szCs w:val="22"/>
              </w:rPr>
            </w:pPr>
            <w:r w:rsidRPr="001136B9">
              <w:rPr>
                <w:b/>
                <w:bCs/>
                <w:sz w:val="22"/>
                <w:szCs w:val="22"/>
              </w:rPr>
              <w:t>N</w:t>
            </w:r>
          </w:p>
        </w:tc>
        <w:tc>
          <w:tcPr>
            <w:tcW w:w="1586" w:type="dxa"/>
            <w:tcBorders>
              <w:top w:val="single" w:sz="4" w:space="0" w:color="auto"/>
              <w:bottom w:val="single" w:sz="4" w:space="0" w:color="auto"/>
            </w:tcBorders>
          </w:tcPr>
          <w:p w14:paraId="5A43A485" w14:textId="77777777" w:rsidR="00C65898" w:rsidRPr="001136B9" w:rsidRDefault="00C65898" w:rsidP="00D30927">
            <w:pPr>
              <w:pStyle w:val="Ventura-Content"/>
              <w:ind w:firstLine="0"/>
              <w:rPr>
                <w:b/>
                <w:bCs/>
                <w:sz w:val="22"/>
                <w:szCs w:val="22"/>
              </w:rPr>
            </w:pPr>
            <w:r w:rsidRPr="001136B9">
              <w:rPr>
                <w:b/>
                <w:bCs/>
                <w:sz w:val="22"/>
                <w:szCs w:val="22"/>
              </w:rPr>
              <w:t>Minimum</w:t>
            </w:r>
          </w:p>
        </w:tc>
        <w:tc>
          <w:tcPr>
            <w:tcW w:w="1586" w:type="dxa"/>
            <w:tcBorders>
              <w:top w:val="single" w:sz="4" w:space="0" w:color="auto"/>
              <w:bottom w:val="single" w:sz="4" w:space="0" w:color="auto"/>
            </w:tcBorders>
          </w:tcPr>
          <w:p w14:paraId="700B5C88" w14:textId="77777777" w:rsidR="00C65898" w:rsidRPr="001136B9" w:rsidRDefault="00C65898" w:rsidP="00D30927">
            <w:pPr>
              <w:pStyle w:val="Ventura-Content"/>
              <w:ind w:firstLine="0"/>
              <w:rPr>
                <w:b/>
                <w:bCs/>
                <w:sz w:val="22"/>
                <w:szCs w:val="22"/>
              </w:rPr>
            </w:pPr>
            <w:proofErr w:type="spellStart"/>
            <w:r w:rsidRPr="001136B9">
              <w:rPr>
                <w:b/>
                <w:bCs/>
                <w:sz w:val="22"/>
                <w:szCs w:val="22"/>
              </w:rPr>
              <w:t>Maksimum</w:t>
            </w:r>
            <w:proofErr w:type="spellEnd"/>
          </w:p>
        </w:tc>
        <w:tc>
          <w:tcPr>
            <w:tcW w:w="1586" w:type="dxa"/>
            <w:tcBorders>
              <w:top w:val="single" w:sz="4" w:space="0" w:color="auto"/>
              <w:bottom w:val="single" w:sz="4" w:space="0" w:color="auto"/>
            </w:tcBorders>
          </w:tcPr>
          <w:p w14:paraId="7EE9B28E" w14:textId="77777777" w:rsidR="00C65898" w:rsidRPr="001136B9" w:rsidRDefault="00C65898" w:rsidP="00D30927">
            <w:pPr>
              <w:pStyle w:val="Ventura-Content"/>
              <w:ind w:firstLine="0"/>
              <w:rPr>
                <w:b/>
                <w:bCs/>
                <w:sz w:val="22"/>
                <w:szCs w:val="22"/>
              </w:rPr>
            </w:pPr>
            <w:r w:rsidRPr="001136B9">
              <w:rPr>
                <w:b/>
                <w:bCs/>
                <w:sz w:val="22"/>
                <w:szCs w:val="22"/>
              </w:rPr>
              <w:t>Mean</w:t>
            </w:r>
          </w:p>
        </w:tc>
        <w:tc>
          <w:tcPr>
            <w:tcW w:w="1586" w:type="dxa"/>
            <w:tcBorders>
              <w:top w:val="single" w:sz="4" w:space="0" w:color="auto"/>
              <w:bottom w:val="single" w:sz="4" w:space="0" w:color="auto"/>
            </w:tcBorders>
          </w:tcPr>
          <w:p w14:paraId="6673FA2E" w14:textId="77777777" w:rsidR="00C65898" w:rsidRPr="001136B9" w:rsidRDefault="00C65898" w:rsidP="00D30927">
            <w:pPr>
              <w:pStyle w:val="Ventura-Content"/>
              <w:ind w:firstLine="0"/>
              <w:rPr>
                <w:b/>
                <w:bCs/>
                <w:sz w:val="22"/>
                <w:szCs w:val="22"/>
              </w:rPr>
            </w:pPr>
            <w:r w:rsidRPr="001136B9">
              <w:rPr>
                <w:b/>
                <w:bCs/>
                <w:sz w:val="22"/>
                <w:szCs w:val="22"/>
              </w:rPr>
              <w:t xml:space="preserve">Std. </w:t>
            </w:r>
            <w:proofErr w:type="spellStart"/>
            <w:r w:rsidRPr="001136B9">
              <w:rPr>
                <w:b/>
                <w:bCs/>
                <w:sz w:val="22"/>
                <w:szCs w:val="22"/>
              </w:rPr>
              <w:t>Deviasi</w:t>
            </w:r>
            <w:proofErr w:type="spellEnd"/>
          </w:p>
        </w:tc>
      </w:tr>
      <w:tr w:rsidR="00C65898" w:rsidRPr="001136B9" w14:paraId="3087521D" w14:textId="77777777" w:rsidTr="006A11A0">
        <w:tc>
          <w:tcPr>
            <w:tcW w:w="1586" w:type="dxa"/>
            <w:tcBorders>
              <w:top w:val="single" w:sz="4" w:space="0" w:color="auto"/>
              <w:bottom w:val="nil"/>
              <w:right w:val="nil"/>
            </w:tcBorders>
            <w:vAlign w:val="center"/>
          </w:tcPr>
          <w:p w14:paraId="76E6BA19" w14:textId="77777777" w:rsidR="00C65898" w:rsidRPr="001136B9" w:rsidRDefault="00C65898" w:rsidP="00D30927">
            <w:pPr>
              <w:pStyle w:val="Ventura-Content"/>
              <w:ind w:firstLine="0"/>
              <w:rPr>
                <w:sz w:val="22"/>
                <w:szCs w:val="22"/>
              </w:rPr>
            </w:pPr>
            <w:r w:rsidRPr="001136B9">
              <w:rPr>
                <w:sz w:val="22"/>
                <w:szCs w:val="22"/>
              </w:rPr>
              <w:t>FR</w:t>
            </w:r>
          </w:p>
        </w:tc>
        <w:tc>
          <w:tcPr>
            <w:tcW w:w="1586" w:type="dxa"/>
            <w:tcBorders>
              <w:top w:val="single" w:sz="4" w:space="0" w:color="auto"/>
              <w:left w:val="nil"/>
              <w:bottom w:val="nil"/>
              <w:right w:val="nil"/>
            </w:tcBorders>
          </w:tcPr>
          <w:p w14:paraId="0C7E4526"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single" w:sz="4" w:space="0" w:color="auto"/>
              <w:left w:val="nil"/>
              <w:bottom w:val="nil"/>
              <w:right w:val="nil"/>
            </w:tcBorders>
            <w:shd w:val="clear" w:color="auto" w:fill="auto"/>
            <w:vAlign w:val="center"/>
          </w:tcPr>
          <w:p w14:paraId="632F8437" w14:textId="77777777" w:rsidR="00C65898" w:rsidRPr="001136B9" w:rsidRDefault="00C65898" w:rsidP="00D30927">
            <w:pPr>
              <w:pStyle w:val="Ventura-Content"/>
              <w:ind w:firstLine="0"/>
              <w:rPr>
                <w:sz w:val="22"/>
                <w:szCs w:val="22"/>
              </w:rPr>
            </w:pPr>
            <w:r w:rsidRPr="001136B9">
              <w:rPr>
                <w:rFonts w:cs="Arial"/>
                <w:color w:val="000000"/>
                <w:sz w:val="22"/>
                <w:szCs w:val="22"/>
              </w:rPr>
              <w:t>0,0134</w:t>
            </w:r>
          </w:p>
        </w:tc>
        <w:tc>
          <w:tcPr>
            <w:tcW w:w="1586" w:type="dxa"/>
            <w:tcBorders>
              <w:top w:val="single" w:sz="4" w:space="0" w:color="auto"/>
              <w:left w:val="nil"/>
              <w:bottom w:val="nil"/>
              <w:right w:val="nil"/>
            </w:tcBorders>
            <w:shd w:val="clear" w:color="auto" w:fill="auto"/>
            <w:vAlign w:val="center"/>
          </w:tcPr>
          <w:p w14:paraId="30F021C6" w14:textId="77777777" w:rsidR="00C65898" w:rsidRPr="001136B9" w:rsidRDefault="00C65898" w:rsidP="00D30927">
            <w:pPr>
              <w:pStyle w:val="Ventura-Content"/>
              <w:ind w:firstLine="0"/>
              <w:rPr>
                <w:b/>
                <w:bCs/>
                <w:sz w:val="22"/>
                <w:szCs w:val="22"/>
              </w:rPr>
            </w:pPr>
            <w:r w:rsidRPr="001136B9">
              <w:rPr>
                <w:rFonts w:cs="Arial"/>
                <w:color w:val="000000"/>
                <w:sz w:val="22"/>
                <w:szCs w:val="22"/>
              </w:rPr>
              <w:t>0,2284</w:t>
            </w:r>
          </w:p>
        </w:tc>
        <w:tc>
          <w:tcPr>
            <w:tcW w:w="1586" w:type="dxa"/>
            <w:tcBorders>
              <w:top w:val="single" w:sz="4" w:space="0" w:color="auto"/>
              <w:left w:val="nil"/>
              <w:bottom w:val="nil"/>
              <w:right w:val="nil"/>
            </w:tcBorders>
            <w:shd w:val="clear" w:color="auto" w:fill="auto"/>
            <w:vAlign w:val="center"/>
          </w:tcPr>
          <w:p w14:paraId="074C8312" w14:textId="77777777" w:rsidR="00C65898" w:rsidRPr="001136B9" w:rsidRDefault="00C65898" w:rsidP="00D30927">
            <w:pPr>
              <w:pStyle w:val="Ventura-Content"/>
              <w:ind w:firstLine="0"/>
              <w:rPr>
                <w:b/>
                <w:bCs/>
                <w:sz w:val="22"/>
                <w:szCs w:val="22"/>
              </w:rPr>
            </w:pPr>
            <w:r w:rsidRPr="001136B9">
              <w:rPr>
                <w:rFonts w:cs="Arial"/>
                <w:color w:val="000000"/>
                <w:sz w:val="22"/>
                <w:szCs w:val="22"/>
              </w:rPr>
              <w:t>0,091621</w:t>
            </w:r>
          </w:p>
        </w:tc>
        <w:tc>
          <w:tcPr>
            <w:tcW w:w="1586" w:type="dxa"/>
            <w:tcBorders>
              <w:top w:val="single" w:sz="4" w:space="0" w:color="auto"/>
              <w:left w:val="nil"/>
              <w:bottom w:val="nil"/>
              <w:right w:val="nil"/>
            </w:tcBorders>
            <w:shd w:val="clear" w:color="auto" w:fill="auto"/>
            <w:vAlign w:val="center"/>
          </w:tcPr>
          <w:p w14:paraId="1D4D10B9" w14:textId="77777777" w:rsidR="00C65898" w:rsidRPr="001136B9" w:rsidRDefault="00C65898" w:rsidP="00D30927">
            <w:pPr>
              <w:pStyle w:val="Ventura-Content"/>
              <w:ind w:firstLine="0"/>
              <w:rPr>
                <w:b/>
                <w:bCs/>
                <w:sz w:val="22"/>
                <w:szCs w:val="22"/>
              </w:rPr>
            </w:pPr>
            <w:r w:rsidRPr="001136B9">
              <w:rPr>
                <w:rFonts w:cs="Arial"/>
                <w:color w:val="000000"/>
                <w:sz w:val="22"/>
                <w:szCs w:val="22"/>
              </w:rPr>
              <w:t>0,0427368</w:t>
            </w:r>
          </w:p>
        </w:tc>
      </w:tr>
      <w:tr w:rsidR="00C65898" w:rsidRPr="001136B9" w14:paraId="4AC558C5" w14:textId="77777777" w:rsidTr="006A11A0">
        <w:tc>
          <w:tcPr>
            <w:tcW w:w="1586" w:type="dxa"/>
            <w:tcBorders>
              <w:bottom w:val="nil"/>
              <w:right w:val="nil"/>
            </w:tcBorders>
            <w:vAlign w:val="center"/>
          </w:tcPr>
          <w:p w14:paraId="5265F242" w14:textId="77777777" w:rsidR="00C65898" w:rsidRPr="001136B9" w:rsidRDefault="00C65898" w:rsidP="00D30927">
            <w:pPr>
              <w:pStyle w:val="Ventura-Content"/>
              <w:ind w:firstLine="0"/>
              <w:rPr>
                <w:sz w:val="22"/>
                <w:szCs w:val="22"/>
              </w:rPr>
            </w:pPr>
            <w:r w:rsidRPr="001136B9">
              <w:rPr>
                <w:sz w:val="22"/>
                <w:szCs w:val="22"/>
              </w:rPr>
              <w:t>TA</w:t>
            </w:r>
          </w:p>
        </w:tc>
        <w:tc>
          <w:tcPr>
            <w:tcW w:w="1586" w:type="dxa"/>
            <w:tcBorders>
              <w:left w:val="nil"/>
              <w:bottom w:val="nil"/>
              <w:right w:val="nil"/>
            </w:tcBorders>
          </w:tcPr>
          <w:p w14:paraId="2C0BB202"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57B8BD02" w14:textId="77777777" w:rsidR="00C65898" w:rsidRPr="001136B9" w:rsidRDefault="00C65898" w:rsidP="00D30927">
            <w:pPr>
              <w:pStyle w:val="Ventura-Content"/>
              <w:ind w:firstLine="0"/>
              <w:rPr>
                <w:sz w:val="22"/>
                <w:szCs w:val="22"/>
              </w:rPr>
            </w:pPr>
            <w:r w:rsidRPr="001136B9">
              <w:rPr>
                <w:rFonts w:cs="Arial"/>
                <w:color w:val="000000"/>
                <w:sz w:val="22"/>
                <w:szCs w:val="22"/>
              </w:rPr>
              <w:t>0,1283</w:t>
            </w:r>
          </w:p>
        </w:tc>
        <w:tc>
          <w:tcPr>
            <w:tcW w:w="1586" w:type="dxa"/>
            <w:tcBorders>
              <w:top w:val="nil"/>
              <w:left w:val="nil"/>
              <w:bottom w:val="nil"/>
              <w:right w:val="nil"/>
            </w:tcBorders>
            <w:shd w:val="clear" w:color="auto" w:fill="auto"/>
            <w:vAlign w:val="center"/>
          </w:tcPr>
          <w:p w14:paraId="6537DE1A" w14:textId="77777777" w:rsidR="00C65898" w:rsidRPr="001136B9" w:rsidRDefault="00C65898" w:rsidP="00D30927">
            <w:pPr>
              <w:pStyle w:val="Ventura-Content"/>
              <w:ind w:firstLine="0"/>
              <w:rPr>
                <w:b/>
                <w:bCs/>
                <w:sz w:val="22"/>
                <w:szCs w:val="22"/>
              </w:rPr>
            </w:pPr>
            <w:r w:rsidRPr="001136B9">
              <w:rPr>
                <w:rFonts w:cs="Arial"/>
                <w:color w:val="000000"/>
                <w:sz w:val="22"/>
                <w:szCs w:val="22"/>
              </w:rPr>
              <w:t>0,4165</w:t>
            </w:r>
          </w:p>
        </w:tc>
        <w:tc>
          <w:tcPr>
            <w:tcW w:w="1586" w:type="dxa"/>
            <w:tcBorders>
              <w:top w:val="nil"/>
              <w:left w:val="nil"/>
              <w:bottom w:val="nil"/>
              <w:right w:val="nil"/>
            </w:tcBorders>
            <w:shd w:val="clear" w:color="auto" w:fill="auto"/>
            <w:vAlign w:val="center"/>
          </w:tcPr>
          <w:p w14:paraId="2B506643" w14:textId="77777777" w:rsidR="00C65898" w:rsidRPr="001136B9" w:rsidRDefault="00C65898" w:rsidP="00D30927">
            <w:pPr>
              <w:pStyle w:val="Ventura-Content"/>
              <w:ind w:firstLine="0"/>
              <w:rPr>
                <w:b/>
                <w:bCs/>
                <w:sz w:val="22"/>
                <w:szCs w:val="22"/>
              </w:rPr>
            </w:pPr>
            <w:r w:rsidRPr="001136B9">
              <w:rPr>
                <w:rFonts w:cs="Arial"/>
                <w:color w:val="000000"/>
                <w:sz w:val="22"/>
                <w:szCs w:val="22"/>
              </w:rPr>
              <w:t>0,255592</w:t>
            </w:r>
          </w:p>
        </w:tc>
        <w:tc>
          <w:tcPr>
            <w:tcW w:w="1586" w:type="dxa"/>
            <w:tcBorders>
              <w:top w:val="nil"/>
              <w:left w:val="nil"/>
              <w:bottom w:val="nil"/>
              <w:right w:val="nil"/>
            </w:tcBorders>
            <w:shd w:val="clear" w:color="auto" w:fill="auto"/>
            <w:vAlign w:val="center"/>
          </w:tcPr>
          <w:p w14:paraId="466FD183" w14:textId="77777777" w:rsidR="00C65898" w:rsidRPr="001136B9" w:rsidRDefault="00C65898" w:rsidP="00D30927">
            <w:pPr>
              <w:pStyle w:val="Ventura-Content"/>
              <w:ind w:firstLine="0"/>
              <w:rPr>
                <w:b/>
                <w:bCs/>
                <w:sz w:val="22"/>
                <w:szCs w:val="22"/>
              </w:rPr>
            </w:pPr>
            <w:r w:rsidRPr="001136B9">
              <w:rPr>
                <w:rFonts w:cs="Arial"/>
                <w:color w:val="000000"/>
                <w:sz w:val="22"/>
                <w:szCs w:val="22"/>
              </w:rPr>
              <w:t>0,0463342</w:t>
            </w:r>
          </w:p>
        </w:tc>
      </w:tr>
      <w:tr w:rsidR="00C65898" w:rsidRPr="001136B9" w14:paraId="748F837F" w14:textId="77777777" w:rsidTr="006A11A0">
        <w:tc>
          <w:tcPr>
            <w:tcW w:w="1586" w:type="dxa"/>
            <w:tcBorders>
              <w:bottom w:val="nil"/>
              <w:right w:val="nil"/>
            </w:tcBorders>
            <w:vAlign w:val="center"/>
          </w:tcPr>
          <w:p w14:paraId="0FEB50AA" w14:textId="77777777" w:rsidR="00C65898" w:rsidRPr="001136B9" w:rsidRDefault="00C65898" w:rsidP="00D30927">
            <w:pPr>
              <w:pStyle w:val="Ventura-Content"/>
              <w:ind w:firstLine="0"/>
              <w:rPr>
                <w:sz w:val="22"/>
                <w:szCs w:val="22"/>
              </w:rPr>
            </w:pPr>
            <w:r w:rsidRPr="001136B9">
              <w:rPr>
                <w:sz w:val="22"/>
                <w:szCs w:val="22"/>
              </w:rPr>
              <w:t>TR</w:t>
            </w:r>
          </w:p>
        </w:tc>
        <w:tc>
          <w:tcPr>
            <w:tcW w:w="1586" w:type="dxa"/>
            <w:tcBorders>
              <w:left w:val="nil"/>
              <w:bottom w:val="nil"/>
              <w:right w:val="nil"/>
            </w:tcBorders>
          </w:tcPr>
          <w:p w14:paraId="51824E17"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0EFABB60" w14:textId="77777777" w:rsidR="00C65898" w:rsidRPr="001136B9" w:rsidRDefault="00C65898" w:rsidP="00D30927">
            <w:pPr>
              <w:pStyle w:val="Ventura-Content"/>
              <w:ind w:firstLine="0"/>
              <w:rPr>
                <w:sz w:val="22"/>
                <w:szCs w:val="22"/>
              </w:rPr>
            </w:pPr>
            <w:r w:rsidRPr="001136B9">
              <w:rPr>
                <w:rFonts w:cs="Arial"/>
                <w:color w:val="000000"/>
                <w:sz w:val="22"/>
                <w:szCs w:val="22"/>
              </w:rPr>
              <w:t>0,0024</w:t>
            </w:r>
          </w:p>
        </w:tc>
        <w:tc>
          <w:tcPr>
            <w:tcW w:w="1586" w:type="dxa"/>
            <w:tcBorders>
              <w:top w:val="nil"/>
              <w:left w:val="nil"/>
              <w:bottom w:val="nil"/>
              <w:right w:val="nil"/>
            </w:tcBorders>
            <w:shd w:val="clear" w:color="auto" w:fill="auto"/>
            <w:vAlign w:val="center"/>
          </w:tcPr>
          <w:p w14:paraId="43F2FE62" w14:textId="77777777" w:rsidR="00C65898" w:rsidRPr="001136B9" w:rsidRDefault="00C65898" w:rsidP="00D30927">
            <w:pPr>
              <w:pStyle w:val="Ventura-Content"/>
              <w:ind w:firstLine="0"/>
              <w:rPr>
                <w:b/>
                <w:bCs/>
                <w:sz w:val="22"/>
                <w:szCs w:val="22"/>
              </w:rPr>
            </w:pPr>
            <w:r w:rsidRPr="001136B9">
              <w:rPr>
                <w:rFonts w:cs="Arial"/>
                <w:color w:val="000000"/>
                <w:sz w:val="22"/>
                <w:szCs w:val="22"/>
              </w:rPr>
              <w:t>0,5297</w:t>
            </w:r>
          </w:p>
        </w:tc>
        <w:tc>
          <w:tcPr>
            <w:tcW w:w="1586" w:type="dxa"/>
            <w:tcBorders>
              <w:top w:val="nil"/>
              <w:left w:val="nil"/>
              <w:bottom w:val="nil"/>
              <w:right w:val="nil"/>
            </w:tcBorders>
            <w:shd w:val="clear" w:color="auto" w:fill="auto"/>
            <w:vAlign w:val="center"/>
          </w:tcPr>
          <w:p w14:paraId="5C15CB65" w14:textId="77777777" w:rsidR="00C65898" w:rsidRPr="001136B9" w:rsidRDefault="00C65898" w:rsidP="00D30927">
            <w:pPr>
              <w:pStyle w:val="Ventura-Content"/>
              <w:ind w:firstLine="0"/>
              <w:rPr>
                <w:b/>
                <w:bCs/>
                <w:sz w:val="22"/>
                <w:szCs w:val="22"/>
              </w:rPr>
            </w:pPr>
            <w:r w:rsidRPr="001136B9">
              <w:rPr>
                <w:rFonts w:cs="Arial"/>
                <w:color w:val="000000"/>
                <w:sz w:val="22"/>
                <w:szCs w:val="22"/>
              </w:rPr>
              <w:t>0,061663</w:t>
            </w:r>
          </w:p>
        </w:tc>
        <w:tc>
          <w:tcPr>
            <w:tcW w:w="1586" w:type="dxa"/>
            <w:tcBorders>
              <w:top w:val="nil"/>
              <w:left w:val="nil"/>
              <w:bottom w:val="nil"/>
              <w:right w:val="nil"/>
            </w:tcBorders>
            <w:shd w:val="clear" w:color="auto" w:fill="auto"/>
            <w:vAlign w:val="center"/>
          </w:tcPr>
          <w:p w14:paraId="4B28BAB5" w14:textId="77777777" w:rsidR="00C65898" w:rsidRPr="001136B9" w:rsidRDefault="00C65898" w:rsidP="00D30927">
            <w:pPr>
              <w:pStyle w:val="Ventura-Content"/>
              <w:ind w:firstLine="0"/>
              <w:rPr>
                <w:b/>
                <w:bCs/>
                <w:sz w:val="22"/>
                <w:szCs w:val="22"/>
              </w:rPr>
            </w:pPr>
            <w:r w:rsidRPr="001136B9">
              <w:rPr>
                <w:rFonts w:cs="Arial"/>
                <w:color w:val="000000"/>
                <w:sz w:val="22"/>
                <w:szCs w:val="22"/>
              </w:rPr>
              <w:t>0,0670804</w:t>
            </w:r>
          </w:p>
        </w:tc>
      </w:tr>
      <w:tr w:rsidR="00C65898" w:rsidRPr="001136B9" w14:paraId="4692BB66" w14:textId="77777777" w:rsidTr="006A11A0">
        <w:tc>
          <w:tcPr>
            <w:tcW w:w="1586" w:type="dxa"/>
            <w:tcBorders>
              <w:bottom w:val="nil"/>
              <w:right w:val="nil"/>
            </w:tcBorders>
            <w:vAlign w:val="center"/>
          </w:tcPr>
          <w:p w14:paraId="40B4A5DC" w14:textId="77777777" w:rsidR="00C65898" w:rsidRPr="001136B9" w:rsidRDefault="00C65898" w:rsidP="00D30927">
            <w:pPr>
              <w:pStyle w:val="Ventura-Content"/>
              <w:ind w:firstLine="0"/>
              <w:rPr>
                <w:sz w:val="22"/>
                <w:szCs w:val="22"/>
              </w:rPr>
            </w:pPr>
            <w:r w:rsidRPr="001136B9">
              <w:rPr>
                <w:sz w:val="22"/>
                <w:szCs w:val="22"/>
              </w:rPr>
              <w:t>PTBI</w:t>
            </w:r>
          </w:p>
        </w:tc>
        <w:tc>
          <w:tcPr>
            <w:tcW w:w="1586" w:type="dxa"/>
            <w:tcBorders>
              <w:left w:val="nil"/>
              <w:bottom w:val="nil"/>
              <w:right w:val="nil"/>
            </w:tcBorders>
          </w:tcPr>
          <w:p w14:paraId="6D4BB32C"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0C259F6A" w14:textId="77777777" w:rsidR="00C65898" w:rsidRPr="001136B9" w:rsidRDefault="00C65898" w:rsidP="00D30927">
            <w:pPr>
              <w:pStyle w:val="Ventura-Content"/>
              <w:ind w:firstLine="0"/>
              <w:rPr>
                <w:sz w:val="22"/>
                <w:szCs w:val="22"/>
              </w:rPr>
            </w:pPr>
            <w:r w:rsidRPr="001136B9">
              <w:rPr>
                <w:rFonts w:cs="Arial"/>
                <w:color w:val="000000"/>
                <w:sz w:val="22"/>
                <w:szCs w:val="22"/>
              </w:rPr>
              <w:t>0,0018</w:t>
            </w:r>
          </w:p>
        </w:tc>
        <w:tc>
          <w:tcPr>
            <w:tcW w:w="1586" w:type="dxa"/>
            <w:tcBorders>
              <w:top w:val="nil"/>
              <w:left w:val="nil"/>
              <w:bottom w:val="nil"/>
              <w:right w:val="nil"/>
            </w:tcBorders>
            <w:shd w:val="clear" w:color="auto" w:fill="auto"/>
            <w:vAlign w:val="center"/>
          </w:tcPr>
          <w:p w14:paraId="1A6165E0" w14:textId="77777777" w:rsidR="00C65898" w:rsidRPr="001136B9" w:rsidRDefault="00C65898" w:rsidP="00D30927">
            <w:pPr>
              <w:pStyle w:val="Ventura-Content"/>
              <w:ind w:firstLine="0"/>
              <w:rPr>
                <w:b/>
                <w:bCs/>
                <w:sz w:val="22"/>
                <w:szCs w:val="22"/>
              </w:rPr>
            </w:pPr>
            <w:r w:rsidRPr="001136B9">
              <w:rPr>
                <w:rFonts w:cs="Arial"/>
                <w:color w:val="000000"/>
                <w:sz w:val="22"/>
                <w:szCs w:val="22"/>
              </w:rPr>
              <w:t>0,6661</w:t>
            </w:r>
          </w:p>
        </w:tc>
        <w:tc>
          <w:tcPr>
            <w:tcW w:w="1586" w:type="dxa"/>
            <w:tcBorders>
              <w:top w:val="nil"/>
              <w:left w:val="nil"/>
              <w:bottom w:val="nil"/>
              <w:right w:val="nil"/>
            </w:tcBorders>
            <w:shd w:val="clear" w:color="auto" w:fill="auto"/>
            <w:vAlign w:val="center"/>
          </w:tcPr>
          <w:p w14:paraId="258DF6FA" w14:textId="77777777" w:rsidR="00C65898" w:rsidRPr="001136B9" w:rsidRDefault="00C65898" w:rsidP="00D30927">
            <w:pPr>
              <w:pStyle w:val="Ventura-Content"/>
              <w:ind w:firstLine="0"/>
              <w:rPr>
                <w:b/>
                <w:bCs/>
                <w:sz w:val="22"/>
                <w:szCs w:val="22"/>
              </w:rPr>
            </w:pPr>
            <w:r w:rsidRPr="001136B9">
              <w:rPr>
                <w:rFonts w:cs="Arial"/>
                <w:color w:val="000000"/>
                <w:sz w:val="22"/>
                <w:szCs w:val="22"/>
              </w:rPr>
              <w:t>0,127119</w:t>
            </w:r>
          </w:p>
        </w:tc>
        <w:tc>
          <w:tcPr>
            <w:tcW w:w="1586" w:type="dxa"/>
            <w:tcBorders>
              <w:top w:val="nil"/>
              <w:left w:val="nil"/>
              <w:bottom w:val="nil"/>
              <w:right w:val="nil"/>
            </w:tcBorders>
            <w:shd w:val="clear" w:color="auto" w:fill="auto"/>
            <w:vAlign w:val="center"/>
          </w:tcPr>
          <w:p w14:paraId="52489BED" w14:textId="77777777" w:rsidR="00C65898" w:rsidRPr="001136B9" w:rsidRDefault="00C65898" w:rsidP="00D30927">
            <w:pPr>
              <w:pStyle w:val="Ventura-Content"/>
              <w:ind w:firstLine="0"/>
              <w:rPr>
                <w:b/>
                <w:bCs/>
                <w:sz w:val="22"/>
                <w:szCs w:val="22"/>
              </w:rPr>
            </w:pPr>
            <w:r w:rsidRPr="001136B9">
              <w:rPr>
                <w:rFonts w:cs="Arial"/>
                <w:color w:val="000000"/>
                <w:sz w:val="22"/>
                <w:szCs w:val="22"/>
              </w:rPr>
              <w:t>0,1159046</w:t>
            </w:r>
          </w:p>
        </w:tc>
      </w:tr>
      <w:tr w:rsidR="00C65898" w:rsidRPr="001136B9" w14:paraId="6627CB66" w14:textId="77777777" w:rsidTr="006A11A0">
        <w:tc>
          <w:tcPr>
            <w:tcW w:w="1586" w:type="dxa"/>
            <w:tcBorders>
              <w:bottom w:val="nil"/>
              <w:right w:val="nil"/>
            </w:tcBorders>
            <w:vAlign w:val="center"/>
          </w:tcPr>
          <w:p w14:paraId="062C0BE7" w14:textId="77777777" w:rsidR="00C65898" w:rsidRPr="001136B9" w:rsidRDefault="00C65898" w:rsidP="00D30927">
            <w:pPr>
              <w:pStyle w:val="Ventura-Content"/>
              <w:ind w:firstLine="0"/>
              <w:rPr>
                <w:sz w:val="22"/>
                <w:szCs w:val="22"/>
              </w:rPr>
            </w:pPr>
            <w:proofErr w:type="spellStart"/>
            <w:r w:rsidRPr="001136B9">
              <w:rPr>
                <w:sz w:val="22"/>
                <w:szCs w:val="22"/>
              </w:rPr>
              <w:t>Vol_PTBI</w:t>
            </w:r>
            <w:proofErr w:type="spellEnd"/>
          </w:p>
        </w:tc>
        <w:tc>
          <w:tcPr>
            <w:tcW w:w="1586" w:type="dxa"/>
            <w:tcBorders>
              <w:left w:val="nil"/>
              <w:bottom w:val="nil"/>
              <w:right w:val="nil"/>
            </w:tcBorders>
          </w:tcPr>
          <w:p w14:paraId="62D15A35"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147E936D" w14:textId="77777777" w:rsidR="00C65898" w:rsidRPr="001136B9" w:rsidRDefault="00C65898" w:rsidP="00D30927">
            <w:pPr>
              <w:pStyle w:val="Ventura-Content"/>
              <w:ind w:firstLine="0"/>
              <w:rPr>
                <w:sz w:val="22"/>
                <w:szCs w:val="22"/>
              </w:rPr>
            </w:pPr>
            <w:r w:rsidRPr="001136B9">
              <w:rPr>
                <w:rFonts w:cs="Arial"/>
                <w:color w:val="000000"/>
                <w:sz w:val="22"/>
                <w:szCs w:val="22"/>
              </w:rPr>
              <w:t>0,0004</w:t>
            </w:r>
          </w:p>
        </w:tc>
        <w:tc>
          <w:tcPr>
            <w:tcW w:w="1586" w:type="dxa"/>
            <w:tcBorders>
              <w:top w:val="nil"/>
              <w:left w:val="nil"/>
              <w:bottom w:val="nil"/>
              <w:right w:val="nil"/>
            </w:tcBorders>
            <w:shd w:val="clear" w:color="auto" w:fill="auto"/>
            <w:vAlign w:val="center"/>
          </w:tcPr>
          <w:p w14:paraId="56EA6CDA" w14:textId="77777777" w:rsidR="00C65898" w:rsidRPr="001136B9" w:rsidRDefault="00C65898" w:rsidP="00D30927">
            <w:pPr>
              <w:pStyle w:val="Ventura-Content"/>
              <w:ind w:firstLine="0"/>
              <w:rPr>
                <w:b/>
                <w:bCs/>
                <w:sz w:val="22"/>
                <w:szCs w:val="22"/>
              </w:rPr>
            </w:pPr>
            <w:r w:rsidRPr="001136B9">
              <w:rPr>
                <w:rFonts w:cs="Arial"/>
                <w:color w:val="000000"/>
                <w:sz w:val="22"/>
                <w:szCs w:val="22"/>
              </w:rPr>
              <w:t>0,2290</w:t>
            </w:r>
          </w:p>
        </w:tc>
        <w:tc>
          <w:tcPr>
            <w:tcW w:w="1586" w:type="dxa"/>
            <w:tcBorders>
              <w:top w:val="nil"/>
              <w:left w:val="nil"/>
              <w:bottom w:val="nil"/>
              <w:right w:val="nil"/>
            </w:tcBorders>
            <w:shd w:val="clear" w:color="auto" w:fill="auto"/>
            <w:vAlign w:val="center"/>
          </w:tcPr>
          <w:p w14:paraId="7A5EC022" w14:textId="77777777" w:rsidR="00C65898" w:rsidRPr="001136B9" w:rsidRDefault="00C65898" w:rsidP="00D30927">
            <w:pPr>
              <w:pStyle w:val="Ventura-Content"/>
              <w:ind w:firstLine="0"/>
              <w:rPr>
                <w:b/>
                <w:bCs/>
                <w:sz w:val="22"/>
                <w:szCs w:val="22"/>
              </w:rPr>
            </w:pPr>
            <w:r w:rsidRPr="001136B9">
              <w:rPr>
                <w:rFonts w:cs="Arial"/>
                <w:color w:val="000000"/>
                <w:sz w:val="22"/>
                <w:szCs w:val="22"/>
              </w:rPr>
              <w:t>0,047758</w:t>
            </w:r>
          </w:p>
        </w:tc>
        <w:tc>
          <w:tcPr>
            <w:tcW w:w="1586" w:type="dxa"/>
            <w:tcBorders>
              <w:top w:val="nil"/>
              <w:left w:val="nil"/>
              <w:bottom w:val="nil"/>
              <w:right w:val="nil"/>
            </w:tcBorders>
            <w:shd w:val="clear" w:color="auto" w:fill="auto"/>
            <w:vAlign w:val="center"/>
          </w:tcPr>
          <w:p w14:paraId="1FFDC97F" w14:textId="77777777" w:rsidR="00C65898" w:rsidRPr="001136B9" w:rsidRDefault="00C65898" w:rsidP="00D30927">
            <w:pPr>
              <w:pStyle w:val="Ventura-Content"/>
              <w:ind w:firstLine="0"/>
              <w:rPr>
                <w:b/>
                <w:bCs/>
                <w:sz w:val="22"/>
                <w:szCs w:val="22"/>
              </w:rPr>
            </w:pPr>
            <w:r w:rsidRPr="001136B9">
              <w:rPr>
                <w:rFonts w:cs="Arial"/>
                <w:color w:val="000000"/>
                <w:sz w:val="22"/>
                <w:szCs w:val="22"/>
              </w:rPr>
              <w:t>0,0373899</w:t>
            </w:r>
          </w:p>
        </w:tc>
      </w:tr>
      <w:tr w:rsidR="00C65898" w:rsidRPr="001136B9" w14:paraId="2BF4B237" w14:textId="77777777" w:rsidTr="006A11A0">
        <w:tc>
          <w:tcPr>
            <w:tcW w:w="1586" w:type="dxa"/>
            <w:tcBorders>
              <w:bottom w:val="nil"/>
              <w:right w:val="nil"/>
            </w:tcBorders>
            <w:vAlign w:val="center"/>
          </w:tcPr>
          <w:p w14:paraId="1FB30616" w14:textId="77777777" w:rsidR="00C65898" w:rsidRPr="001136B9" w:rsidRDefault="00C65898" w:rsidP="00D30927">
            <w:pPr>
              <w:pStyle w:val="Ventura-Content"/>
              <w:ind w:firstLine="0"/>
              <w:rPr>
                <w:sz w:val="22"/>
                <w:szCs w:val="22"/>
              </w:rPr>
            </w:pPr>
            <w:r w:rsidRPr="001136B9">
              <w:rPr>
                <w:sz w:val="22"/>
                <w:szCs w:val="22"/>
              </w:rPr>
              <w:t>Leverage</w:t>
            </w:r>
          </w:p>
        </w:tc>
        <w:tc>
          <w:tcPr>
            <w:tcW w:w="1586" w:type="dxa"/>
            <w:tcBorders>
              <w:left w:val="nil"/>
              <w:bottom w:val="nil"/>
              <w:right w:val="nil"/>
            </w:tcBorders>
          </w:tcPr>
          <w:p w14:paraId="31FD4166"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5BC2C3DD" w14:textId="77777777" w:rsidR="00C65898" w:rsidRPr="001136B9" w:rsidRDefault="00C65898" w:rsidP="00D30927">
            <w:pPr>
              <w:pStyle w:val="Ventura-Content"/>
              <w:ind w:firstLine="0"/>
              <w:rPr>
                <w:sz w:val="22"/>
                <w:szCs w:val="22"/>
              </w:rPr>
            </w:pPr>
            <w:r w:rsidRPr="001136B9">
              <w:rPr>
                <w:rFonts w:cs="Arial"/>
                <w:color w:val="000000"/>
                <w:sz w:val="22"/>
                <w:szCs w:val="22"/>
              </w:rPr>
              <w:t>0,0019</w:t>
            </w:r>
          </w:p>
        </w:tc>
        <w:tc>
          <w:tcPr>
            <w:tcW w:w="1586" w:type="dxa"/>
            <w:tcBorders>
              <w:top w:val="nil"/>
              <w:left w:val="nil"/>
              <w:bottom w:val="nil"/>
              <w:right w:val="nil"/>
            </w:tcBorders>
            <w:shd w:val="clear" w:color="auto" w:fill="auto"/>
            <w:vAlign w:val="center"/>
          </w:tcPr>
          <w:p w14:paraId="59E0DF02" w14:textId="77777777" w:rsidR="00C65898" w:rsidRPr="001136B9" w:rsidRDefault="00C65898" w:rsidP="00D30927">
            <w:pPr>
              <w:pStyle w:val="Ventura-Content"/>
              <w:ind w:firstLine="0"/>
              <w:rPr>
                <w:b/>
                <w:bCs/>
                <w:sz w:val="22"/>
                <w:szCs w:val="22"/>
              </w:rPr>
            </w:pPr>
            <w:r w:rsidRPr="001136B9">
              <w:rPr>
                <w:rFonts w:cs="Arial"/>
                <w:color w:val="000000"/>
                <w:sz w:val="22"/>
                <w:szCs w:val="22"/>
              </w:rPr>
              <w:t>0,6814</w:t>
            </w:r>
          </w:p>
        </w:tc>
        <w:tc>
          <w:tcPr>
            <w:tcW w:w="1586" w:type="dxa"/>
            <w:tcBorders>
              <w:top w:val="nil"/>
              <w:left w:val="nil"/>
              <w:bottom w:val="nil"/>
              <w:right w:val="nil"/>
            </w:tcBorders>
            <w:shd w:val="clear" w:color="auto" w:fill="auto"/>
            <w:vAlign w:val="center"/>
          </w:tcPr>
          <w:p w14:paraId="22D834E2" w14:textId="77777777" w:rsidR="00C65898" w:rsidRPr="001136B9" w:rsidRDefault="00C65898" w:rsidP="00D30927">
            <w:pPr>
              <w:pStyle w:val="Ventura-Content"/>
              <w:ind w:firstLine="0"/>
              <w:rPr>
                <w:b/>
                <w:bCs/>
                <w:sz w:val="22"/>
                <w:szCs w:val="22"/>
              </w:rPr>
            </w:pPr>
            <w:r w:rsidRPr="001136B9">
              <w:rPr>
                <w:rFonts w:cs="Arial"/>
                <w:color w:val="000000"/>
                <w:sz w:val="22"/>
                <w:szCs w:val="22"/>
              </w:rPr>
              <w:t>0,137211</w:t>
            </w:r>
          </w:p>
        </w:tc>
        <w:tc>
          <w:tcPr>
            <w:tcW w:w="1586" w:type="dxa"/>
            <w:tcBorders>
              <w:top w:val="nil"/>
              <w:left w:val="nil"/>
              <w:bottom w:val="nil"/>
              <w:right w:val="nil"/>
            </w:tcBorders>
            <w:shd w:val="clear" w:color="auto" w:fill="auto"/>
            <w:vAlign w:val="center"/>
          </w:tcPr>
          <w:p w14:paraId="5B717DD1" w14:textId="77777777" w:rsidR="00C65898" w:rsidRPr="001136B9" w:rsidRDefault="00C65898" w:rsidP="00D30927">
            <w:pPr>
              <w:pStyle w:val="Ventura-Content"/>
              <w:ind w:firstLine="0"/>
              <w:rPr>
                <w:b/>
                <w:bCs/>
                <w:sz w:val="22"/>
                <w:szCs w:val="22"/>
              </w:rPr>
            </w:pPr>
            <w:r w:rsidRPr="001136B9">
              <w:rPr>
                <w:rFonts w:cs="Arial"/>
                <w:color w:val="000000"/>
                <w:sz w:val="22"/>
                <w:szCs w:val="22"/>
              </w:rPr>
              <w:t>0,1261441</w:t>
            </w:r>
          </w:p>
        </w:tc>
      </w:tr>
      <w:tr w:rsidR="00C65898" w:rsidRPr="001136B9" w14:paraId="6FFC3422" w14:textId="77777777" w:rsidTr="006A11A0">
        <w:tc>
          <w:tcPr>
            <w:tcW w:w="1586" w:type="dxa"/>
            <w:tcBorders>
              <w:bottom w:val="nil"/>
              <w:right w:val="nil"/>
            </w:tcBorders>
            <w:vAlign w:val="center"/>
          </w:tcPr>
          <w:p w14:paraId="6565A20C" w14:textId="77777777" w:rsidR="00C65898" w:rsidRPr="001136B9" w:rsidRDefault="00C65898" w:rsidP="00D30927">
            <w:pPr>
              <w:pStyle w:val="Ventura-Content"/>
              <w:ind w:firstLine="0"/>
              <w:rPr>
                <w:sz w:val="22"/>
                <w:szCs w:val="22"/>
              </w:rPr>
            </w:pPr>
            <w:r w:rsidRPr="001136B9">
              <w:rPr>
                <w:sz w:val="22"/>
                <w:szCs w:val="22"/>
              </w:rPr>
              <w:t>Size</w:t>
            </w:r>
          </w:p>
        </w:tc>
        <w:tc>
          <w:tcPr>
            <w:tcW w:w="1586" w:type="dxa"/>
            <w:tcBorders>
              <w:left w:val="nil"/>
              <w:bottom w:val="nil"/>
              <w:right w:val="nil"/>
            </w:tcBorders>
          </w:tcPr>
          <w:p w14:paraId="07069DCD"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23E0631E" w14:textId="77777777" w:rsidR="00C65898" w:rsidRPr="001136B9" w:rsidRDefault="00C65898" w:rsidP="00D30927">
            <w:pPr>
              <w:pStyle w:val="Ventura-Content"/>
              <w:ind w:firstLine="0"/>
              <w:rPr>
                <w:sz w:val="22"/>
                <w:szCs w:val="22"/>
              </w:rPr>
            </w:pPr>
            <w:r w:rsidRPr="001136B9">
              <w:rPr>
                <w:rFonts w:cs="Arial"/>
                <w:color w:val="000000"/>
                <w:sz w:val="22"/>
                <w:szCs w:val="22"/>
              </w:rPr>
              <w:t>24,5877</w:t>
            </w:r>
          </w:p>
        </w:tc>
        <w:tc>
          <w:tcPr>
            <w:tcW w:w="1586" w:type="dxa"/>
            <w:tcBorders>
              <w:top w:val="nil"/>
              <w:left w:val="nil"/>
              <w:bottom w:val="nil"/>
              <w:right w:val="nil"/>
            </w:tcBorders>
            <w:shd w:val="clear" w:color="auto" w:fill="auto"/>
            <w:vAlign w:val="center"/>
          </w:tcPr>
          <w:p w14:paraId="72473EBA" w14:textId="77777777" w:rsidR="00C65898" w:rsidRPr="001136B9" w:rsidRDefault="00C65898" w:rsidP="00D30927">
            <w:pPr>
              <w:pStyle w:val="Ventura-Content"/>
              <w:ind w:firstLine="0"/>
              <w:rPr>
                <w:b/>
                <w:bCs/>
                <w:sz w:val="22"/>
                <w:szCs w:val="22"/>
              </w:rPr>
            </w:pPr>
            <w:r w:rsidRPr="001136B9">
              <w:rPr>
                <w:rFonts w:cs="Arial"/>
                <w:color w:val="000000"/>
                <w:sz w:val="22"/>
                <w:szCs w:val="22"/>
              </w:rPr>
              <w:t>33,4737</w:t>
            </w:r>
          </w:p>
        </w:tc>
        <w:tc>
          <w:tcPr>
            <w:tcW w:w="1586" w:type="dxa"/>
            <w:tcBorders>
              <w:top w:val="nil"/>
              <w:left w:val="nil"/>
              <w:bottom w:val="nil"/>
              <w:right w:val="nil"/>
            </w:tcBorders>
            <w:shd w:val="clear" w:color="auto" w:fill="auto"/>
            <w:vAlign w:val="center"/>
          </w:tcPr>
          <w:p w14:paraId="323E54B1" w14:textId="77777777" w:rsidR="00C65898" w:rsidRPr="001136B9" w:rsidRDefault="00C65898" w:rsidP="00D30927">
            <w:pPr>
              <w:pStyle w:val="Ventura-Content"/>
              <w:ind w:firstLine="0"/>
              <w:rPr>
                <w:b/>
                <w:bCs/>
                <w:sz w:val="22"/>
                <w:szCs w:val="22"/>
              </w:rPr>
            </w:pPr>
            <w:r w:rsidRPr="001136B9">
              <w:rPr>
                <w:rFonts w:cs="Arial"/>
                <w:color w:val="000000"/>
                <w:sz w:val="22"/>
                <w:szCs w:val="22"/>
              </w:rPr>
              <w:t>28,813758</w:t>
            </w:r>
          </w:p>
        </w:tc>
        <w:tc>
          <w:tcPr>
            <w:tcW w:w="1586" w:type="dxa"/>
            <w:tcBorders>
              <w:top w:val="nil"/>
              <w:left w:val="nil"/>
              <w:bottom w:val="nil"/>
              <w:right w:val="nil"/>
            </w:tcBorders>
            <w:shd w:val="clear" w:color="auto" w:fill="auto"/>
            <w:vAlign w:val="center"/>
          </w:tcPr>
          <w:p w14:paraId="1C43CC2A" w14:textId="77777777" w:rsidR="00C65898" w:rsidRPr="001136B9" w:rsidRDefault="00C65898" w:rsidP="00D30927">
            <w:pPr>
              <w:pStyle w:val="Ventura-Content"/>
              <w:ind w:firstLine="0"/>
              <w:rPr>
                <w:b/>
                <w:bCs/>
                <w:sz w:val="22"/>
                <w:szCs w:val="22"/>
              </w:rPr>
            </w:pPr>
            <w:r w:rsidRPr="001136B9">
              <w:rPr>
                <w:rFonts w:cs="Arial"/>
                <w:color w:val="000000"/>
                <w:sz w:val="22"/>
                <w:szCs w:val="22"/>
              </w:rPr>
              <w:t>1,6597720</w:t>
            </w:r>
          </w:p>
        </w:tc>
      </w:tr>
      <w:tr w:rsidR="00C65898" w:rsidRPr="001136B9" w14:paraId="7E06A2BD" w14:textId="77777777" w:rsidTr="006A11A0">
        <w:trPr>
          <w:trHeight w:val="377"/>
        </w:trPr>
        <w:tc>
          <w:tcPr>
            <w:tcW w:w="1586" w:type="dxa"/>
            <w:tcBorders>
              <w:bottom w:val="single" w:sz="4" w:space="0" w:color="auto"/>
              <w:right w:val="nil"/>
            </w:tcBorders>
          </w:tcPr>
          <w:p w14:paraId="3968E421" w14:textId="77777777" w:rsidR="00C65898" w:rsidRPr="001136B9" w:rsidRDefault="00C65898" w:rsidP="00D30927">
            <w:pPr>
              <w:pStyle w:val="Ventura-Content"/>
              <w:ind w:firstLine="0"/>
              <w:rPr>
                <w:sz w:val="22"/>
                <w:szCs w:val="22"/>
              </w:rPr>
            </w:pPr>
            <w:proofErr w:type="spellStart"/>
            <w:r w:rsidRPr="001136B9">
              <w:rPr>
                <w:sz w:val="22"/>
                <w:szCs w:val="22"/>
              </w:rPr>
              <w:t>Vol_CashFlow</w:t>
            </w:r>
            <w:proofErr w:type="spellEnd"/>
          </w:p>
        </w:tc>
        <w:tc>
          <w:tcPr>
            <w:tcW w:w="1586" w:type="dxa"/>
            <w:tcBorders>
              <w:left w:val="nil"/>
              <w:bottom w:val="single" w:sz="4" w:space="0" w:color="auto"/>
              <w:right w:val="nil"/>
            </w:tcBorders>
          </w:tcPr>
          <w:p w14:paraId="08048F7F"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single" w:sz="4" w:space="0" w:color="auto"/>
              <w:right w:val="nil"/>
            </w:tcBorders>
            <w:shd w:val="clear" w:color="auto" w:fill="auto"/>
            <w:vAlign w:val="center"/>
          </w:tcPr>
          <w:p w14:paraId="3201B5E2" w14:textId="77777777" w:rsidR="00C65898" w:rsidRPr="001136B9" w:rsidRDefault="00C65898" w:rsidP="00D30927">
            <w:pPr>
              <w:pStyle w:val="Ventura-Content"/>
              <w:ind w:firstLine="0"/>
              <w:rPr>
                <w:sz w:val="22"/>
                <w:szCs w:val="22"/>
              </w:rPr>
            </w:pPr>
            <w:r w:rsidRPr="001136B9">
              <w:rPr>
                <w:rFonts w:cs="Arial"/>
                <w:color w:val="000000"/>
                <w:sz w:val="22"/>
                <w:szCs w:val="22"/>
              </w:rPr>
              <w:t>0,0157</w:t>
            </w:r>
          </w:p>
        </w:tc>
        <w:tc>
          <w:tcPr>
            <w:tcW w:w="1586" w:type="dxa"/>
            <w:tcBorders>
              <w:top w:val="nil"/>
              <w:left w:val="nil"/>
              <w:bottom w:val="single" w:sz="4" w:space="0" w:color="auto"/>
              <w:right w:val="nil"/>
            </w:tcBorders>
            <w:shd w:val="clear" w:color="auto" w:fill="auto"/>
            <w:vAlign w:val="center"/>
          </w:tcPr>
          <w:p w14:paraId="06AB622B" w14:textId="77777777" w:rsidR="00C65898" w:rsidRPr="001136B9" w:rsidRDefault="00C65898" w:rsidP="00D30927">
            <w:pPr>
              <w:pStyle w:val="Ventura-Content"/>
              <w:ind w:firstLine="0"/>
              <w:rPr>
                <w:b/>
                <w:bCs/>
                <w:sz w:val="22"/>
                <w:szCs w:val="22"/>
              </w:rPr>
            </w:pPr>
            <w:r w:rsidRPr="001136B9">
              <w:rPr>
                <w:rFonts w:cs="Arial"/>
                <w:color w:val="000000"/>
                <w:sz w:val="22"/>
                <w:szCs w:val="22"/>
              </w:rPr>
              <w:t>0,3453</w:t>
            </w:r>
          </w:p>
        </w:tc>
        <w:tc>
          <w:tcPr>
            <w:tcW w:w="1586" w:type="dxa"/>
            <w:tcBorders>
              <w:top w:val="nil"/>
              <w:left w:val="nil"/>
              <w:bottom w:val="single" w:sz="4" w:space="0" w:color="auto"/>
              <w:right w:val="nil"/>
            </w:tcBorders>
            <w:shd w:val="clear" w:color="auto" w:fill="auto"/>
            <w:vAlign w:val="center"/>
          </w:tcPr>
          <w:p w14:paraId="77E1AE89" w14:textId="77777777" w:rsidR="00C65898" w:rsidRPr="001136B9" w:rsidRDefault="00C65898" w:rsidP="00D30927">
            <w:pPr>
              <w:pStyle w:val="Ventura-Content"/>
              <w:ind w:firstLine="0"/>
              <w:rPr>
                <w:sz w:val="22"/>
                <w:szCs w:val="22"/>
              </w:rPr>
            </w:pPr>
            <w:r w:rsidRPr="001136B9">
              <w:rPr>
                <w:sz w:val="22"/>
                <w:szCs w:val="22"/>
              </w:rPr>
              <w:t>0,069896</w:t>
            </w:r>
          </w:p>
        </w:tc>
        <w:tc>
          <w:tcPr>
            <w:tcW w:w="1586" w:type="dxa"/>
            <w:tcBorders>
              <w:top w:val="nil"/>
              <w:left w:val="nil"/>
              <w:bottom w:val="single" w:sz="4" w:space="0" w:color="auto"/>
              <w:right w:val="nil"/>
            </w:tcBorders>
            <w:shd w:val="clear" w:color="auto" w:fill="auto"/>
            <w:vAlign w:val="center"/>
          </w:tcPr>
          <w:p w14:paraId="27F1B056" w14:textId="77777777" w:rsidR="00C65898" w:rsidRPr="001136B9" w:rsidRDefault="00C65898" w:rsidP="00D30927">
            <w:pPr>
              <w:pStyle w:val="Ventura-Content"/>
              <w:ind w:firstLine="0"/>
              <w:rPr>
                <w:b/>
                <w:bCs/>
                <w:sz w:val="22"/>
                <w:szCs w:val="22"/>
              </w:rPr>
            </w:pPr>
            <w:r w:rsidRPr="001136B9">
              <w:rPr>
                <w:rFonts w:cs="Arial"/>
                <w:color w:val="000000"/>
                <w:sz w:val="22"/>
                <w:szCs w:val="22"/>
              </w:rPr>
              <w:t>0,0464838</w:t>
            </w:r>
          </w:p>
        </w:tc>
      </w:tr>
    </w:tbl>
    <w:p w14:paraId="343EB462" w14:textId="77777777"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2418964E" w14:textId="77777777"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t>Tabel</w:t>
      </w:r>
      <w:proofErr w:type="spellEnd"/>
      <w:r w:rsidRPr="001136B9">
        <w:rPr>
          <w:rFonts w:ascii="Book Antiqua" w:hAnsi="Book Antiqua"/>
          <w:b/>
          <w:bCs/>
        </w:rPr>
        <w:t xml:space="preserve"> 3</w:t>
      </w:r>
    </w:p>
    <w:p w14:paraId="5E4AFDC2" w14:textId="5F7EF0AE"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Uji </w:t>
      </w:r>
      <w:proofErr w:type="spellStart"/>
      <w:r w:rsidRPr="001136B9">
        <w:rPr>
          <w:rFonts w:ascii="Book Antiqua" w:hAnsi="Book Antiqua"/>
          <w:b/>
          <w:bCs/>
        </w:rPr>
        <w:t>Normalitas</w:t>
      </w:r>
      <w:proofErr w:type="spellEnd"/>
    </w:p>
    <w:tbl>
      <w:tblPr>
        <w:tblStyle w:val="TableGrid"/>
        <w:tblW w:w="0" w:type="auto"/>
        <w:tblLook w:val="04A0" w:firstRow="1" w:lastRow="0" w:firstColumn="1" w:lastColumn="0" w:noHBand="0" w:noVBand="1"/>
      </w:tblPr>
      <w:tblGrid>
        <w:gridCol w:w="2325"/>
        <w:gridCol w:w="2277"/>
        <w:gridCol w:w="2457"/>
        <w:gridCol w:w="2457"/>
      </w:tblGrid>
      <w:tr w:rsidR="00C65898" w:rsidRPr="001136B9" w14:paraId="1908212B" w14:textId="77777777" w:rsidTr="006A11A0">
        <w:tc>
          <w:tcPr>
            <w:tcW w:w="4602" w:type="dxa"/>
            <w:gridSpan w:val="2"/>
            <w:tcBorders>
              <w:top w:val="single" w:sz="4" w:space="0" w:color="auto"/>
              <w:left w:val="nil"/>
              <w:bottom w:val="single" w:sz="4" w:space="0" w:color="auto"/>
              <w:right w:val="nil"/>
            </w:tcBorders>
          </w:tcPr>
          <w:p w14:paraId="381D129E" w14:textId="77777777" w:rsidR="00C65898" w:rsidRPr="001136B9" w:rsidRDefault="00C65898" w:rsidP="00D30927">
            <w:pPr>
              <w:pStyle w:val="Ventura-Content"/>
              <w:ind w:firstLine="0"/>
              <w:rPr>
                <w:b/>
                <w:bCs/>
                <w:sz w:val="22"/>
                <w:szCs w:val="22"/>
              </w:rPr>
            </w:pPr>
          </w:p>
        </w:tc>
        <w:tc>
          <w:tcPr>
            <w:tcW w:w="2457" w:type="dxa"/>
            <w:tcBorders>
              <w:top w:val="single" w:sz="4" w:space="0" w:color="auto"/>
              <w:left w:val="nil"/>
              <w:bottom w:val="single" w:sz="4" w:space="0" w:color="auto"/>
              <w:right w:val="nil"/>
            </w:tcBorders>
          </w:tcPr>
          <w:p w14:paraId="4E5FFC68" w14:textId="77777777" w:rsidR="00C65898" w:rsidRPr="001136B9" w:rsidRDefault="00C65898" w:rsidP="00D30927">
            <w:pPr>
              <w:pStyle w:val="Ventura-Content"/>
              <w:ind w:firstLine="0"/>
              <w:rPr>
                <w:b/>
                <w:bCs/>
                <w:sz w:val="22"/>
                <w:szCs w:val="22"/>
              </w:rPr>
            </w:pPr>
            <w:r w:rsidRPr="001136B9">
              <w:rPr>
                <w:b/>
                <w:bCs/>
                <w:sz w:val="22"/>
                <w:szCs w:val="22"/>
              </w:rPr>
              <w:t>Model 1</w:t>
            </w:r>
          </w:p>
        </w:tc>
        <w:tc>
          <w:tcPr>
            <w:tcW w:w="2457" w:type="dxa"/>
            <w:tcBorders>
              <w:top w:val="single" w:sz="4" w:space="0" w:color="auto"/>
              <w:left w:val="nil"/>
              <w:bottom w:val="single" w:sz="4" w:space="0" w:color="auto"/>
              <w:right w:val="nil"/>
            </w:tcBorders>
          </w:tcPr>
          <w:p w14:paraId="536306C9" w14:textId="77777777" w:rsidR="00C65898" w:rsidRPr="001136B9" w:rsidRDefault="00C65898" w:rsidP="00D30927">
            <w:pPr>
              <w:pStyle w:val="Ventura-Content"/>
              <w:ind w:firstLine="0"/>
              <w:rPr>
                <w:b/>
                <w:bCs/>
                <w:sz w:val="22"/>
                <w:szCs w:val="22"/>
              </w:rPr>
            </w:pPr>
            <w:r w:rsidRPr="001136B9">
              <w:rPr>
                <w:b/>
                <w:bCs/>
                <w:sz w:val="22"/>
                <w:szCs w:val="22"/>
              </w:rPr>
              <w:t>Model 2</w:t>
            </w:r>
          </w:p>
        </w:tc>
      </w:tr>
      <w:tr w:rsidR="00C65898" w:rsidRPr="001136B9" w14:paraId="495E9C43" w14:textId="77777777" w:rsidTr="006A11A0">
        <w:tc>
          <w:tcPr>
            <w:tcW w:w="4602" w:type="dxa"/>
            <w:gridSpan w:val="2"/>
            <w:tcBorders>
              <w:top w:val="single" w:sz="4" w:space="0" w:color="auto"/>
              <w:left w:val="nil"/>
              <w:bottom w:val="nil"/>
              <w:right w:val="nil"/>
            </w:tcBorders>
          </w:tcPr>
          <w:p w14:paraId="67ED216C" w14:textId="77777777" w:rsidR="00C65898" w:rsidRPr="001136B9" w:rsidRDefault="00C65898" w:rsidP="00D30927">
            <w:pPr>
              <w:pStyle w:val="Ventura-Content"/>
              <w:ind w:firstLine="0"/>
              <w:rPr>
                <w:sz w:val="22"/>
                <w:szCs w:val="22"/>
              </w:rPr>
            </w:pPr>
            <w:r w:rsidRPr="001136B9">
              <w:rPr>
                <w:sz w:val="22"/>
                <w:szCs w:val="22"/>
              </w:rPr>
              <w:t>N</w:t>
            </w:r>
          </w:p>
        </w:tc>
        <w:tc>
          <w:tcPr>
            <w:tcW w:w="2457" w:type="dxa"/>
            <w:tcBorders>
              <w:top w:val="single" w:sz="4" w:space="0" w:color="auto"/>
              <w:left w:val="nil"/>
              <w:bottom w:val="nil"/>
              <w:right w:val="nil"/>
            </w:tcBorders>
          </w:tcPr>
          <w:p w14:paraId="0F280BEC" w14:textId="77777777" w:rsidR="00C65898" w:rsidRPr="001136B9" w:rsidRDefault="00C65898" w:rsidP="00D30927">
            <w:pPr>
              <w:pStyle w:val="Ventura-Content"/>
              <w:ind w:firstLine="0"/>
              <w:rPr>
                <w:sz w:val="22"/>
                <w:szCs w:val="22"/>
              </w:rPr>
            </w:pPr>
            <w:r w:rsidRPr="001136B9">
              <w:rPr>
                <w:sz w:val="22"/>
                <w:szCs w:val="22"/>
              </w:rPr>
              <w:t>279</w:t>
            </w:r>
          </w:p>
        </w:tc>
        <w:tc>
          <w:tcPr>
            <w:tcW w:w="2457" w:type="dxa"/>
            <w:tcBorders>
              <w:top w:val="single" w:sz="4" w:space="0" w:color="auto"/>
              <w:left w:val="nil"/>
              <w:bottom w:val="nil"/>
              <w:right w:val="nil"/>
            </w:tcBorders>
          </w:tcPr>
          <w:p w14:paraId="0E5E0E7D" w14:textId="77777777" w:rsidR="00C65898" w:rsidRPr="001136B9" w:rsidRDefault="00C65898" w:rsidP="00D30927">
            <w:pPr>
              <w:pStyle w:val="Ventura-Content"/>
              <w:ind w:firstLine="0"/>
              <w:rPr>
                <w:sz w:val="22"/>
                <w:szCs w:val="22"/>
              </w:rPr>
            </w:pPr>
            <w:r w:rsidRPr="001136B9">
              <w:rPr>
                <w:sz w:val="22"/>
                <w:szCs w:val="22"/>
              </w:rPr>
              <w:t>279</w:t>
            </w:r>
          </w:p>
        </w:tc>
      </w:tr>
      <w:tr w:rsidR="00C65898" w:rsidRPr="001136B9" w14:paraId="655F39F7" w14:textId="77777777" w:rsidTr="006A11A0">
        <w:tc>
          <w:tcPr>
            <w:tcW w:w="2325" w:type="dxa"/>
            <w:vMerge w:val="restart"/>
            <w:tcBorders>
              <w:top w:val="nil"/>
              <w:left w:val="nil"/>
              <w:bottom w:val="nil"/>
              <w:right w:val="nil"/>
            </w:tcBorders>
            <w:vAlign w:val="center"/>
          </w:tcPr>
          <w:p w14:paraId="4D9DA1C9" w14:textId="77777777" w:rsidR="00C65898" w:rsidRPr="001136B9" w:rsidRDefault="00C65898" w:rsidP="00D30927">
            <w:pPr>
              <w:pStyle w:val="Ventura-Content"/>
              <w:ind w:firstLine="0"/>
              <w:rPr>
                <w:sz w:val="22"/>
                <w:szCs w:val="22"/>
              </w:rPr>
            </w:pPr>
            <w:r w:rsidRPr="001136B9">
              <w:rPr>
                <w:sz w:val="22"/>
                <w:szCs w:val="22"/>
              </w:rPr>
              <w:t>Normal Parameter</w:t>
            </w:r>
          </w:p>
        </w:tc>
        <w:tc>
          <w:tcPr>
            <w:tcW w:w="2277" w:type="dxa"/>
            <w:tcBorders>
              <w:top w:val="nil"/>
              <w:left w:val="nil"/>
              <w:bottom w:val="nil"/>
              <w:right w:val="nil"/>
            </w:tcBorders>
          </w:tcPr>
          <w:p w14:paraId="335487FE" w14:textId="77777777" w:rsidR="00C65898" w:rsidRPr="001136B9" w:rsidRDefault="00C65898" w:rsidP="00D30927">
            <w:pPr>
              <w:pStyle w:val="Ventura-Content"/>
              <w:ind w:firstLine="0"/>
              <w:rPr>
                <w:sz w:val="22"/>
                <w:szCs w:val="22"/>
              </w:rPr>
            </w:pPr>
            <w:r w:rsidRPr="001136B9">
              <w:rPr>
                <w:sz w:val="22"/>
                <w:szCs w:val="22"/>
              </w:rPr>
              <w:t>Mean</w:t>
            </w:r>
          </w:p>
        </w:tc>
        <w:tc>
          <w:tcPr>
            <w:tcW w:w="2457" w:type="dxa"/>
            <w:tcBorders>
              <w:top w:val="nil"/>
              <w:left w:val="nil"/>
              <w:bottom w:val="nil"/>
              <w:right w:val="nil"/>
            </w:tcBorders>
          </w:tcPr>
          <w:p w14:paraId="4CF1EB4C" w14:textId="77777777" w:rsidR="00C65898" w:rsidRPr="001136B9" w:rsidRDefault="00C65898" w:rsidP="00D30927">
            <w:pPr>
              <w:pStyle w:val="Ventura-Content"/>
              <w:ind w:firstLine="0"/>
              <w:rPr>
                <w:sz w:val="22"/>
                <w:szCs w:val="22"/>
              </w:rPr>
            </w:pPr>
            <w:r w:rsidRPr="001136B9">
              <w:rPr>
                <w:sz w:val="22"/>
                <w:szCs w:val="22"/>
              </w:rPr>
              <w:t>0,00000</w:t>
            </w:r>
          </w:p>
        </w:tc>
        <w:tc>
          <w:tcPr>
            <w:tcW w:w="2457" w:type="dxa"/>
            <w:tcBorders>
              <w:top w:val="nil"/>
              <w:left w:val="nil"/>
              <w:bottom w:val="nil"/>
              <w:right w:val="nil"/>
            </w:tcBorders>
          </w:tcPr>
          <w:p w14:paraId="77DC9C25" w14:textId="77777777" w:rsidR="00C65898" w:rsidRPr="001136B9" w:rsidRDefault="00C65898" w:rsidP="00D30927">
            <w:pPr>
              <w:pStyle w:val="Ventura-Content"/>
              <w:ind w:firstLine="0"/>
              <w:rPr>
                <w:sz w:val="22"/>
                <w:szCs w:val="22"/>
              </w:rPr>
            </w:pPr>
            <w:r w:rsidRPr="001136B9">
              <w:rPr>
                <w:sz w:val="22"/>
                <w:szCs w:val="22"/>
              </w:rPr>
              <w:t>0,00000</w:t>
            </w:r>
          </w:p>
        </w:tc>
      </w:tr>
      <w:tr w:rsidR="00C65898" w:rsidRPr="001136B9" w14:paraId="2C296D99" w14:textId="77777777" w:rsidTr="006A11A0">
        <w:tc>
          <w:tcPr>
            <w:tcW w:w="2325" w:type="dxa"/>
            <w:vMerge/>
            <w:tcBorders>
              <w:top w:val="nil"/>
              <w:left w:val="nil"/>
              <w:bottom w:val="nil"/>
              <w:right w:val="nil"/>
            </w:tcBorders>
          </w:tcPr>
          <w:p w14:paraId="113FA2C2" w14:textId="77777777" w:rsidR="00C65898" w:rsidRPr="001136B9" w:rsidRDefault="00C65898" w:rsidP="00D30927">
            <w:pPr>
              <w:pStyle w:val="Ventura-Content"/>
              <w:ind w:firstLine="0"/>
              <w:rPr>
                <w:sz w:val="22"/>
                <w:szCs w:val="22"/>
              </w:rPr>
            </w:pPr>
          </w:p>
        </w:tc>
        <w:tc>
          <w:tcPr>
            <w:tcW w:w="2277" w:type="dxa"/>
            <w:tcBorders>
              <w:top w:val="nil"/>
              <w:left w:val="nil"/>
              <w:bottom w:val="nil"/>
              <w:right w:val="nil"/>
            </w:tcBorders>
          </w:tcPr>
          <w:p w14:paraId="5153A0C7" w14:textId="77777777" w:rsidR="00C65898" w:rsidRPr="001136B9" w:rsidRDefault="00C65898" w:rsidP="00D30927">
            <w:pPr>
              <w:pStyle w:val="Ventura-Content"/>
              <w:ind w:firstLine="0"/>
              <w:rPr>
                <w:sz w:val="22"/>
                <w:szCs w:val="22"/>
              </w:rPr>
            </w:pPr>
            <w:r w:rsidRPr="001136B9">
              <w:rPr>
                <w:sz w:val="22"/>
                <w:szCs w:val="22"/>
              </w:rPr>
              <w:t>Std. Deviation</w:t>
            </w:r>
          </w:p>
        </w:tc>
        <w:tc>
          <w:tcPr>
            <w:tcW w:w="2457" w:type="dxa"/>
            <w:tcBorders>
              <w:top w:val="nil"/>
              <w:left w:val="nil"/>
              <w:bottom w:val="nil"/>
              <w:right w:val="nil"/>
            </w:tcBorders>
          </w:tcPr>
          <w:p w14:paraId="104BC3E5" w14:textId="77777777" w:rsidR="00C65898" w:rsidRPr="001136B9" w:rsidRDefault="00C65898" w:rsidP="00D30927">
            <w:pPr>
              <w:pStyle w:val="Ventura-Content"/>
              <w:ind w:firstLine="0"/>
              <w:rPr>
                <w:sz w:val="22"/>
                <w:szCs w:val="22"/>
              </w:rPr>
            </w:pPr>
            <w:r w:rsidRPr="001136B9">
              <w:rPr>
                <w:sz w:val="22"/>
                <w:szCs w:val="22"/>
              </w:rPr>
              <w:t>0,03990823</w:t>
            </w:r>
          </w:p>
        </w:tc>
        <w:tc>
          <w:tcPr>
            <w:tcW w:w="2457" w:type="dxa"/>
            <w:tcBorders>
              <w:top w:val="nil"/>
              <w:left w:val="nil"/>
              <w:bottom w:val="nil"/>
              <w:right w:val="nil"/>
            </w:tcBorders>
          </w:tcPr>
          <w:p w14:paraId="45A6D440" w14:textId="77777777" w:rsidR="00C65898" w:rsidRPr="001136B9" w:rsidRDefault="00C65898" w:rsidP="00D30927">
            <w:pPr>
              <w:pStyle w:val="Ventura-Content"/>
              <w:ind w:firstLine="0"/>
              <w:rPr>
                <w:sz w:val="22"/>
                <w:szCs w:val="22"/>
              </w:rPr>
            </w:pPr>
            <w:r w:rsidRPr="001136B9">
              <w:rPr>
                <w:sz w:val="22"/>
                <w:szCs w:val="22"/>
              </w:rPr>
              <w:t>0.03967083</w:t>
            </w:r>
          </w:p>
        </w:tc>
      </w:tr>
      <w:tr w:rsidR="00C65898" w:rsidRPr="001136B9" w14:paraId="566A1CA7" w14:textId="77777777" w:rsidTr="006A11A0">
        <w:tc>
          <w:tcPr>
            <w:tcW w:w="2325" w:type="dxa"/>
            <w:vMerge w:val="restart"/>
            <w:tcBorders>
              <w:top w:val="nil"/>
              <w:left w:val="nil"/>
              <w:bottom w:val="nil"/>
              <w:right w:val="nil"/>
            </w:tcBorders>
            <w:vAlign w:val="center"/>
          </w:tcPr>
          <w:p w14:paraId="4C5E51F6" w14:textId="77777777" w:rsidR="00C65898" w:rsidRPr="001136B9" w:rsidRDefault="00C65898" w:rsidP="00D30927">
            <w:pPr>
              <w:pStyle w:val="Ventura-Content"/>
              <w:ind w:firstLine="0"/>
              <w:rPr>
                <w:sz w:val="22"/>
                <w:szCs w:val="22"/>
              </w:rPr>
            </w:pPr>
            <w:r w:rsidRPr="001136B9">
              <w:rPr>
                <w:sz w:val="22"/>
                <w:szCs w:val="22"/>
              </w:rPr>
              <w:t>Most Extreme Differences</w:t>
            </w:r>
          </w:p>
        </w:tc>
        <w:tc>
          <w:tcPr>
            <w:tcW w:w="2277" w:type="dxa"/>
            <w:tcBorders>
              <w:top w:val="nil"/>
              <w:left w:val="nil"/>
              <w:bottom w:val="nil"/>
              <w:right w:val="nil"/>
            </w:tcBorders>
          </w:tcPr>
          <w:p w14:paraId="597B19DD" w14:textId="77777777" w:rsidR="00C65898" w:rsidRPr="001136B9" w:rsidRDefault="00C65898" w:rsidP="00D30927">
            <w:pPr>
              <w:pStyle w:val="Ventura-Content"/>
              <w:ind w:firstLine="0"/>
              <w:rPr>
                <w:sz w:val="22"/>
                <w:szCs w:val="22"/>
              </w:rPr>
            </w:pPr>
            <w:r w:rsidRPr="001136B9">
              <w:rPr>
                <w:sz w:val="22"/>
                <w:szCs w:val="22"/>
              </w:rPr>
              <w:t>Absolute</w:t>
            </w:r>
          </w:p>
        </w:tc>
        <w:tc>
          <w:tcPr>
            <w:tcW w:w="2457" w:type="dxa"/>
            <w:tcBorders>
              <w:top w:val="nil"/>
              <w:left w:val="nil"/>
              <w:bottom w:val="nil"/>
              <w:right w:val="nil"/>
            </w:tcBorders>
          </w:tcPr>
          <w:p w14:paraId="629C28C5" w14:textId="77777777" w:rsidR="00C65898" w:rsidRPr="001136B9" w:rsidRDefault="00C65898" w:rsidP="00D30927">
            <w:pPr>
              <w:pStyle w:val="Ventura-Content"/>
              <w:ind w:firstLine="0"/>
              <w:rPr>
                <w:sz w:val="22"/>
                <w:szCs w:val="22"/>
              </w:rPr>
            </w:pPr>
            <w:r w:rsidRPr="001136B9">
              <w:rPr>
                <w:sz w:val="22"/>
                <w:szCs w:val="22"/>
              </w:rPr>
              <w:t>0,075</w:t>
            </w:r>
          </w:p>
        </w:tc>
        <w:tc>
          <w:tcPr>
            <w:tcW w:w="2457" w:type="dxa"/>
            <w:tcBorders>
              <w:top w:val="nil"/>
              <w:left w:val="nil"/>
              <w:bottom w:val="nil"/>
              <w:right w:val="nil"/>
            </w:tcBorders>
          </w:tcPr>
          <w:p w14:paraId="1BD50694" w14:textId="77777777" w:rsidR="00C65898" w:rsidRPr="001136B9" w:rsidRDefault="00C65898" w:rsidP="00D30927">
            <w:pPr>
              <w:pStyle w:val="Ventura-Content"/>
              <w:ind w:firstLine="0"/>
              <w:rPr>
                <w:sz w:val="22"/>
                <w:szCs w:val="22"/>
              </w:rPr>
            </w:pPr>
            <w:r w:rsidRPr="001136B9">
              <w:rPr>
                <w:sz w:val="22"/>
                <w:szCs w:val="22"/>
              </w:rPr>
              <w:t>0,062</w:t>
            </w:r>
          </w:p>
        </w:tc>
      </w:tr>
      <w:tr w:rsidR="00C65898" w:rsidRPr="001136B9" w14:paraId="7A6261A7" w14:textId="77777777" w:rsidTr="006A11A0">
        <w:tc>
          <w:tcPr>
            <w:tcW w:w="2325" w:type="dxa"/>
            <w:vMerge/>
            <w:tcBorders>
              <w:top w:val="nil"/>
              <w:left w:val="nil"/>
              <w:bottom w:val="nil"/>
              <w:right w:val="nil"/>
            </w:tcBorders>
          </w:tcPr>
          <w:p w14:paraId="3FDA180C" w14:textId="77777777" w:rsidR="00C65898" w:rsidRPr="001136B9" w:rsidRDefault="00C65898" w:rsidP="00D30927">
            <w:pPr>
              <w:pStyle w:val="Ventura-Content"/>
              <w:ind w:firstLine="0"/>
              <w:rPr>
                <w:sz w:val="22"/>
                <w:szCs w:val="22"/>
              </w:rPr>
            </w:pPr>
          </w:p>
        </w:tc>
        <w:tc>
          <w:tcPr>
            <w:tcW w:w="2277" w:type="dxa"/>
            <w:tcBorders>
              <w:top w:val="nil"/>
              <w:left w:val="nil"/>
              <w:bottom w:val="nil"/>
              <w:right w:val="nil"/>
            </w:tcBorders>
          </w:tcPr>
          <w:p w14:paraId="2CD954FC" w14:textId="77777777" w:rsidR="00C65898" w:rsidRPr="001136B9" w:rsidRDefault="00C65898" w:rsidP="00D30927">
            <w:pPr>
              <w:pStyle w:val="Ventura-Content"/>
              <w:ind w:firstLine="0"/>
              <w:rPr>
                <w:sz w:val="22"/>
                <w:szCs w:val="22"/>
              </w:rPr>
            </w:pPr>
            <w:r w:rsidRPr="001136B9">
              <w:rPr>
                <w:sz w:val="22"/>
                <w:szCs w:val="22"/>
              </w:rPr>
              <w:t>Positive</w:t>
            </w:r>
          </w:p>
        </w:tc>
        <w:tc>
          <w:tcPr>
            <w:tcW w:w="2457" w:type="dxa"/>
            <w:tcBorders>
              <w:top w:val="nil"/>
              <w:left w:val="nil"/>
              <w:bottom w:val="nil"/>
              <w:right w:val="nil"/>
            </w:tcBorders>
          </w:tcPr>
          <w:p w14:paraId="289E0C1C" w14:textId="77777777" w:rsidR="00C65898" w:rsidRPr="001136B9" w:rsidRDefault="00C65898" w:rsidP="00D30927">
            <w:pPr>
              <w:pStyle w:val="Ventura-Content"/>
              <w:ind w:firstLine="0"/>
              <w:rPr>
                <w:sz w:val="22"/>
                <w:szCs w:val="22"/>
              </w:rPr>
            </w:pPr>
            <w:r w:rsidRPr="001136B9">
              <w:rPr>
                <w:sz w:val="22"/>
                <w:szCs w:val="22"/>
              </w:rPr>
              <w:t>0,075</w:t>
            </w:r>
          </w:p>
        </w:tc>
        <w:tc>
          <w:tcPr>
            <w:tcW w:w="2457" w:type="dxa"/>
            <w:tcBorders>
              <w:top w:val="nil"/>
              <w:left w:val="nil"/>
              <w:bottom w:val="nil"/>
              <w:right w:val="nil"/>
            </w:tcBorders>
          </w:tcPr>
          <w:p w14:paraId="5243495D" w14:textId="77777777" w:rsidR="00C65898" w:rsidRPr="001136B9" w:rsidRDefault="00C65898" w:rsidP="00D30927">
            <w:pPr>
              <w:pStyle w:val="Ventura-Content"/>
              <w:ind w:firstLine="0"/>
              <w:rPr>
                <w:sz w:val="22"/>
                <w:szCs w:val="22"/>
              </w:rPr>
            </w:pPr>
            <w:r w:rsidRPr="001136B9">
              <w:rPr>
                <w:sz w:val="22"/>
                <w:szCs w:val="22"/>
              </w:rPr>
              <w:t>0,062</w:t>
            </w:r>
          </w:p>
        </w:tc>
      </w:tr>
      <w:tr w:rsidR="00C65898" w:rsidRPr="001136B9" w14:paraId="4252A15E" w14:textId="77777777" w:rsidTr="006A11A0">
        <w:tc>
          <w:tcPr>
            <w:tcW w:w="2325" w:type="dxa"/>
            <w:vMerge/>
            <w:tcBorders>
              <w:top w:val="nil"/>
              <w:left w:val="nil"/>
              <w:bottom w:val="nil"/>
              <w:right w:val="nil"/>
            </w:tcBorders>
          </w:tcPr>
          <w:p w14:paraId="2B4940F3" w14:textId="77777777" w:rsidR="00C65898" w:rsidRPr="001136B9" w:rsidRDefault="00C65898" w:rsidP="00D30927">
            <w:pPr>
              <w:pStyle w:val="Ventura-Content"/>
              <w:ind w:firstLine="0"/>
              <w:rPr>
                <w:sz w:val="22"/>
                <w:szCs w:val="22"/>
              </w:rPr>
            </w:pPr>
          </w:p>
        </w:tc>
        <w:tc>
          <w:tcPr>
            <w:tcW w:w="2277" w:type="dxa"/>
            <w:tcBorders>
              <w:top w:val="nil"/>
              <w:left w:val="nil"/>
              <w:bottom w:val="nil"/>
              <w:right w:val="nil"/>
            </w:tcBorders>
          </w:tcPr>
          <w:p w14:paraId="344D78BA" w14:textId="77777777" w:rsidR="00C65898" w:rsidRPr="001136B9" w:rsidRDefault="00C65898" w:rsidP="00D30927">
            <w:pPr>
              <w:pStyle w:val="Ventura-Content"/>
              <w:ind w:firstLine="0"/>
              <w:rPr>
                <w:sz w:val="22"/>
                <w:szCs w:val="22"/>
              </w:rPr>
            </w:pPr>
            <w:r w:rsidRPr="001136B9">
              <w:rPr>
                <w:sz w:val="22"/>
                <w:szCs w:val="22"/>
              </w:rPr>
              <w:t>Negative</w:t>
            </w:r>
          </w:p>
        </w:tc>
        <w:tc>
          <w:tcPr>
            <w:tcW w:w="2457" w:type="dxa"/>
            <w:tcBorders>
              <w:top w:val="nil"/>
              <w:left w:val="nil"/>
              <w:bottom w:val="nil"/>
              <w:right w:val="nil"/>
            </w:tcBorders>
          </w:tcPr>
          <w:p w14:paraId="1B1D583B" w14:textId="77777777" w:rsidR="00C65898" w:rsidRPr="001136B9" w:rsidRDefault="00C65898" w:rsidP="00D30927">
            <w:pPr>
              <w:pStyle w:val="Ventura-Content"/>
              <w:ind w:firstLine="0"/>
              <w:rPr>
                <w:sz w:val="22"/>
                <w:szCs w:val="22"/>
              </w:rPr>
            </w:pPr>
            <w:r w:rsidRPr="001136B9">
              <w:rPr>
                <w:sz w:val="22"/>
                <w:szCs w:val="22"/>
              </w:rPr>
              <w:t>-0,042</w:t>
            </w:r>
          </w:p>
        </w:tc>
        <w:tc>
          <w:tcPr>
            <w:tcW w:w="2457" w:type="dxa"/>
            <w:tcBorders>
              <w:top w:val="nil"/>
              <w:left w:val="nil"/>
              <w:bottom w:val="nil"/>
              <w:right w:val="nil"/>
            </w:tcBorders>
          </w:tcPr>
          <w:p w14:paraId="4FCE8F0C" w14:textId="77777777" w:rsidR="00C65898" w:rsidRPr="001136B9" w:rsidRDefault="00C65898" w:rsidP="00D30927">
            <w:pPr>
              <w:pStyle w:val="Ventura-Content"/>
              <w:ind w:firstLine="0"/>
              <w:rPr>
                <w:sz w:val="22"/>
                <w:szCs w:val="22"/>
              </w:rPr>
            </w:pPr>
            <w:r w:rsidRPr="001136B9">
              <w:rPr>
                <w:sz w:val="22"/>
                <w:szCs w:val="22"/>
              </w:rPr>
              <w:t>-0,037</w:t>
            </w:r>
          </w:p>
        </w:tc>
      </w:tr>
      <w:tr w:rsidR="00C65898" w:rsidRPr="001136B9" w14:paraId="5BC8594C" w14:textId="77777777" w:rsidTr="006A11A0">
        <w:tc>
          <w:tcPr>
            <w:tcW w:w="4602" w:type="dxa"/>
            <w:gridSpan w:val="2"/>
            <w:tcBorders>
              <w:top w:val="nil"/>
              <w:left w:val="nil"/>
              <w:bottom w:val="nil"/>
              <w:right w:val="nil"/>
            </w:tcBorders>
          </w:tcPr>
          <w:p w14:paraId="77055D1A" w14:textId="77777777" w:rsidR="00C65898" w:rsidRPr="001136B9" w:rsidRDefault="00C65898" w:rsidP="00D30927">
            <w:pPr>
              <w:pStyle w:val="Ventura-Content"/>
              <w:ind w:firstLine="0"/>
              <w:rPr>
                <w:sz w:val="22"/>
                <w:szCs w:val="22"/>
              </w:rPr>
            </w:pPr>
            <w:r w:rsidRPr="001136B9">
              <w:rPr>
                <w:sz w:val="22"/>
                <w:szCs w:val="22"/>
              </w:rPr>
              <w:t>Test Statistics</w:t>
            </w:r>
          </w:p>
        </w:tc>
        <w:tc>
          <w:tcPr>
            <w:tcW w:w="2457" w:type="dxa"/>
            <w:tcBorders>
              <w:top w:val="nil"/>
              <w:left w:val="nil"/>
              <w:bottom w:val="nil"/>
              <w:right w:val="nil"/>
            </w:tcBorders>
          </w:tcPr>
          <w:p w14:paraId="23D19300" w14:textId="77777777" w:rsidR="00C65898" w:rsidRPr="001136B9" w:rsidRDefault="00C65898" w:rsidP="00D30927">
            <w:pPr>
              <w:pStyle w:val="Ventura-Content"/>
              <w:ind w:firstLine="0"/>
              <w:rPr>
                <w:sz w:val="22"/>
                <w:szCs w:val="22"/>
              </w:rPr>
            </w:pPr>
            <w:r w:rsidRPr="001136B9">
              <w:rPr>
                <w:sz w:val="22"/>
                <w:szCs w:val="22"/>
              </w:rPr>
              <w:t>0,075</w:t>
            </w:r>
          </w:p>
        </w:tc>
        <w:tc>
          <w:tcPr>
            <w:tcW w:w="2457" w:type="dxa"/>
            <w:tcBorders>
              <w:top w:val="nil"/>
              <w:left w:val="nil"/>
              <w:bottom w:val="nil"/>
              <w:right w:val="nil"/>
            </w:tcBorders>
          </w:tcPr>
          <w:p w14:paraId="3A0137D9" w14:textId="77777777" w:rsidR="00C65898" w:rsidRPr="001136B9" w:rsidRDefault="00C65898" w:rsidP="00D30927">
            <w:pPr>
              <w:pStyle w:val="Ventura-Content"/>
              <w:ind w:firstLine="0"/>
              <w:rPr>
                <w:sz w:val="22"/>
                <w:szCs w:val="22"/>
              </w:rPr>
            </w:pPr>
            <w:r w:rsidRPr="001136B9">
              <w:rPr>
                <w:sz w:val="22"/>
                <w:szCs w:val="22"/>
              </w:rPr>
              <w:t>0,062</w:t>
            </w:r>
          </w:p>
        </w:tc>
      </w:tr>
      <w:tr w:rsidR="00C65898" w:rsidRPr="001136B9" w14:paraId="3555835A" w14:textId="77777777" w:rsidTr="006A11A0">
        <w:trPr>
          <w:trHeight w:val="450"/>
        </w:trPr>
        <w:tc>
          <w:tcPr>
            <w:tcW w:w="4602" w:type="dxa"/>
            <w:gridSpan w:val="2"/>
            <w:tcBorders>
              <w:top w:val="nil"/>
              <w:left w:val="nil"/>
              <w:bottom w:val="single" w:sz="4" w:space="0" w:color="auto"/>
              <w:right w:val="nil"/>
            </w:tcBorders>
          </w:tcPr>
          <w:p w14:paraId="30168DCE" w14:textId="77777777" w:rsidR="00C65898" w:rsidRPr="001136B9" w:rsidRDefault="00C65898" w:rsidP="00D30927">
            <w:pPr>
              <w:pStyle w:val="Ventura-Content"/>
              <w:ind w:firstLine="0"/>
              <w:rPr>
                <w:sz w:val="22"/>
                <w:szCs w:val="22"/>
              </w:rPr>
            </w:pPr>
            <w:proofErr w:type="spellStart"/>
            <w:r w:rsidRPr="001136B9">
              <w:rPr>
                <w:sz w:val="22"/>
                <w:szCs w:val="22"/>
              </w:rPr>
              <w:t>Asymp</w:t>
            </w:r>
            <w:proofErr w:type="spellEnd"/>
            <w:r w:rsidRPr="001136B9">
              <w:rPr>
                <w:sz w:val="22"/>
                <w:szCs w:val="22"/>
              </w:rPr>
              <w:t>. Sig. (2-tailed)</w:t>
            </w:r>
          </w:p>
        </w:tc>
        <w:tc>
          <w:tcPr>
            <w:tcW w:w="2457" w:type="dxa"/>
            <w:tcBorders>
              <w:top w:val="nil"/>
              <w:left w:val="nil"/>
              <w:bottom w:val="single" w:sz="4" w:space="0" w:color="auto"/>
              <w:right w:val="nil"/>
            </w:tcBorders>
          </w:tcPr>
          <w:p w14:paraId="6C4ADF77" w14:textId="77777777" w:rsidR="00C65898" w:rsidRPr="001136B9" w:rsidRDefault="00C65898" w:rsidP="00D30927">
            <w:pPr>
              <w:pStyle w:val="Ventura-Content"/>
              <w:ind w:firstLine="0"/>
              <w:rPr>
                <w:sz w:val="22"/>
                <w:szCs w:val="22"/>
              </w:rPr>
            </w:pPr>
            <w:r w:rsidRPr="001136B9">
              <w:rPr>
                <w:sz w:val="22"/>
                <w:szCs w:val="22"/>
              </w:rPr>
              <w:t>0,000</w:t>
            </w:r>
          </w:p>
        </w:tc>
        <w:tc>
          <w:tcPr>
            <w:tcW w:w="2457" w:type="dxa"/>
            <w:tcBorders>
              <w:top w:val="nil"/>
              <w:left w:val="nil"/>
              <w:bottom w:val="single" w:sz="4" w:space="0" w:color="auto"/>
              <w:right w:val="nil"/>
            </w:tcBorders>
          </w:tcPr>
          <w:p w14:paraId="0F6BCAF3" w14:textId="77777777" w:rsidR="00C65898" w:rsidRPr="001136B9" w:rsidRDefault="00C65898" w:rsidP="00D30927">
            <w:pPr>
              <w:pStyle w:val="Ventura-Content"/>
              <w:ind w:firstLine="0"/>
              <w:rPr>
                <w:sz w:val="22"/>
                <w:szCs w:val="22"/>
              </w:rPr>
            </w:pPr>
            <w:r w:rsidRPr="001136B9">
              <w:rPr>
                <w:sz w:val="22"/>
                <w:szCs w:val="22"/>
              </w:rPr>
              <w:t>0,011</w:t>
            </w:r>
          </w:p>
        </w:tc>
      </w:tr>
    </w:tbl>
    <w:p w14:paraId="0F4B849E" w14:textId="1368F12D" w:rsidR="00CF6FB6" w:rsidRPr="001136B9" w:rsidRDefault="00CF6FB6" w:rsidP="00D30927">
      <w:pPr>
        <w:spacing w:line="240" w:lineRule="auto"/>
        <w:jc w:val="both"/>
        <w:rPr>
          <w:rFonts w:ascii="Book Antiqua" w:hAnsi="Book Antiqua"/>
        </w:rPr>
        <w:sectPr w:rsidR="00CF6FB6" w:rsidRPr="001136B9" w:rsidSect="00CF6FB6">
          <w:footerReference w:type="default" r:id="rId8"/>
          <w:pgSz w:w="11907" w:h="16840" w:code="9"/>
          <w:pgMar w:top="1701" w:right="1247" w:bottom="1531" w:left="1134" w:header="1021" w:footer="1077" w:gutter="0"/>
          <w:cols w:space="340"/>
          <w:docGrid w:linePitch="360"/>
        </w:sect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5F2B607D" w14:textId="77777777" w:rsidR="00CF6FB6" w:rsidRPr="001136B9" w:rsidRDefault="00CF6FB6" w:rsidP="00D30927">
      <w:pPr>
        <w:spacing w:line="240" w:lineRule="auto"/>
        <w:jc w:val="both"/>
        <w:rPr>
          <w:rFonts w:ascii="Book Antiqua" w:hAnsi="Book Antiqua"/>
        </w:rPr>
      </w:pPr>
      <w:r w:rsidRPr="001136B9">
        <w:rPr>
          <w:rFonts w:ascii="Book Antiqua" w:hAnsi="Book Antiqua"/>
        </w:rPr>
        <w:t xml:space="preserve">FR </w:t>
      </w:r>
      <w:r w:rsidRPr="001136B9">
        <w:rPr>
          <w:rFonts w:ascii="Book Antiqua" w:hAnsi="Book Antiqua"/>
          <w:vertAlign w:val="subscript"/>
        </w:rPr>
        <w:t>t</w:t>
      </w:r>
      <w:r w:rsidRPr="001136B9">
        <w:rPr>
          <w:rFonts w:ascii="Book Antiqua" w:hAnsi="Book Antiqua"/>
        </w:rPr>
        <w:t xml:space="preserve"> = β0 </w:t>
      </w:r>
      <w:proofErr w:type="gramStart"/>
      <w:r w:rsidRPr="001136B9">
        <w:rPr>
          <w:rFonts w:ascii="Book Antiqua" w:hAnsi="Book Antiqua"/>
        </w:rPr>
        <w:t>+  β</w:t>
      </w:r>
      <w:proofErr w:type="gramEnd"/>
      <w:r w:rsidRPr="001136B9">
        <w:rPr>
          <w:rFonts w:ascii="Book Antiqua" w:hAnsi="Book Antiqua"/>
        </w:rPr>
        <w:t xml:space="preserve">1 × </w:t>
      </w:r>
      <w:proofErr w:type="spellStart"/>
      <w:r w:rsidRPr="001136B9">
        <w:rPr>
          <w:rFonts w:ascii="Book Antiqua" w:hAnsi="Book Antiqua"/>
        </w:rPr>
        <w:t>TR</w:t>
      </w:r>
      <w:r w:rsidRPr="001136B9">
        <w:rPr>
          <w:rFonts w:ascii="Book Antiqua" w:hAnsi="Book Antiqua"/>
          <w:vertAlign w:val="subscript"/>
        </w:rPr>
        <w:t>t</w:t>
      </w:r>
      <w:proofErr w:type="spellEnd"/>
      <w:r w:rsidRPr="001136B9">
        <w:rPr>
          <w:rFonts w:ascii="Book Antiqua" w:hAnsi="Book Antiqua"/>
        </w:rPr>
        <w:t xml:space="preserve"> + α1 × </w:t>
      </w:r>
      <w:proofErr w:type="spellStart"/>
      <w:r w:rsidRPr="001136B9">
        <w:rPr>
          <w:rFonts w:ascii="Book Antiqua" w:hAnsi="Book Antiqua"/>
        </w:rPr>
        <w:t>PTBI</w:t>
      </w:r>
      <w:r w:rsidRPr="001136B9">
        <w:rPr>
          <w:rFonts w:ascii="Book Antiqua" w:hAnsi="Book Antiqua"/>
          <w:vertAlign w:val="subscript"/>
        </w:rPr>
        <w:t>t</w:t>
      </w:r>
      <w:proofErr w:type="spellEnd"/>
      <w:r w:rsidRPr="001136B9">
        <w:rPr>
          <w:rFonts w:ascii="Book Antiqua" w:hAnsi="Book Antiqua"/>
        </w:rPr>
        <w:t xml:space="preserve"> + α2 × </w:t>
      </w:r>
      <w:proofErr w:type="spellStart"/>
      <w:r w:rsidRPr="001136B9">
        <w:rPr>
          <w:rFonts w:ascii="Book Antiqua" w:hAnsi="Book Antiqua"/>
        </w:rPr>
        <w:t>Vol_PTBI</w:t>
      </w:r>
      <w:r w:rsidRPr="001136B9">
        <w:rPr>
          <w:rFonts w:ascii="Book Antiqua" w:hAnsi="Book Antiqua"/>
          <w:vertAlign w:val="subscript"/>
        </w:rPr>
        <w:t>t</w:t>
      </w:r>
      <w:proofErr w:type="spellEnd"/>
      <w:r w:rsidRPr="001136B9">
        <w:rPr>
          <w:rFonts w:ascii="Book Antiqua" w:hAnsi="Book Antiqua"/>
        </w:rPr>
        <w:t xml:space="preserve"> + α3× </w:t>
      </w:r>
      <w:proofErr w:type="spellStart"/>
      <w:r w:rsidRPr="001136B9">
        <w:rPr>
          <w:rFonts w:ascii="Book Antiqua" w:hAnsi="Book Antiqua"/>
        </w:rPr>
        <w:t>Leverage</w:t>
      </w:r>
      <w:r w:rsidRPr="001136B9">
        <w:rPr>
          <w:rFonts w:ascii="Book Antiqua" w:hAnsi="Book Antiqua"/>
          <w:vertAlign w:val="subscript"/>
        </w:rPr>
        <w:t>t</w:t>
      </w:r>
      <w:proofErr w:type="spellEnd"/>
      <w:r w:rsidRPr="001136B9">
        <w:rPr>
          <w:rFonts w:ascii="Book Antiqua" w:hAnsi="Book Antiqua"/>
        </w:rPr>
        <w:t xml:space="preserve"> + α4 × </w:t>
      </w:r>
      <w:proofErr w:type="spellStart"/>
      <w:r w:rsidRPr="001136B9">
        <w:rPr>
          <w:rFonts w:ascii="Book Antiqua" w:hAnsi="Book Antiqua"/>
        </w:rPr>
        <w:t>Size</w:t>
      </w:r>
      <w:r w:rsidRPr="001136B9">
        <w:rPr>
          <w:rFonts w:ascii="Book Antiqua" w:hAnsi="Book Antiqua"/>
          <w:vertAlign w:val="subscript"/>
        </w:rPr>
        <w:t>t</w:t>
      </w:r>
      <w:proofErr w:type="spellEnd"/>
      <w:r w:rsidRPr="001136B9">
        <w:rPr>
          <w:rFonts w:ascii="Book Antiqua" w:hAnsi="Book Antiqua"/>
        </w:rPr>
        <w:t xml:space="preserve"> + α5 × </w:t>
      </w:r>
      <w:proofErr w:type="spellStart"/>
      <w:r w:rsidRPr="001136B9">
        <w:rPr>
          <w:rFonts w:ascii="Book Antiqua" w:hAnsi="Book Antiqua"/>
        </w:rPr>
        <w:t>Vol_CashFlow</w:t>
      </w:r>
      <w:r w:rsidRPr="001136B9">
        <w:rPr>
          <w:rFonts w:ascii="Book Antiqua" w:hAnsi="Book Antiqua"/>
          <w:vertAlign w:val="subscript"/>
        </w:rPr>
        <w:t>t</w:t>
      </w:r>
      <w:proofErr w:type="spellEnd"/>
      <w:r w:rsidRPr="001136B9">
        <w:rPr>
          <w:rFonts w:ascii="Book Antiqua" w:hAnsi="Book Antiqua"/>
        </w:rPr>
        <w:t xml:space="preserve"> + </w:t>
      </w:r>
      <w:proofErr w:type="spellStart"/>
      <w:r w:rsidRPr="001136B9">
        <w:rPr>
          <w:rFonts w:ascii="Book Antiqua" w:hAnsi="Book Antiqua"/>
        </w:rPr>
        <w:t>ε</w:t>
      </w:r>
      <w:r w:rsidRPr="001136B9">
        <w:rPr>
          <w:rFonts w:ascii="Book Antiqua" w:hAnsi="Book Antiqua"/>
          <w:vertAlign w:val="subscript"/>
        </w:rPr>
        <w:t>t</w:t>
      </w:r>
      <w:proofErr w:type="spellEnd"/>
      <w:r w:rsidRPr="001136B9">
        <w:rPr>
          <w:rFonts w:ascii="Book Antiqua" w:hAnsi="Book Antiqua"/>
        </w:rPr>
        <w:t>………………………………….(2)</w:t>
      </w:r>
    </w:p>
    <w:p w14:paraId="1E217301" w14:textId="77777777" w:rsidR="00CF6FB6" w:rsidRPr="001136B9" w:rsidRDefault="00CF6FB6" w:rsidP="00D30927">
      <w:pPr>
        <w:spacing w:line="240" w:lineRule="auto"/>
        <w:jc w:val="both"/>
        <w:rPr>
          <w:rFonts w:ascii="Book Antiqua" w:hAnsi="Book Antiqua"/>
        </w:rPr>
      </w:pPr>
      <w:proofErr w:type="spellStart"/>
      <w:r w:rsidRPr="001136B9">
        <w:rPr>
          <w:rFonts w:ascii="Book Antiqua" w:hAnsi="Book Antiqua"/>
        </w:rPr>
        <w:t>Keterangan</w:t>
      </w:r>
      <w:proofErr w:type="spellEnd"/>
      <w:r w:rsidRPr="001136B9">
        <w:rPr>
          <w:rFonts w:ascii="Book Antiqua" w:hAnsi="Book Antiqua"/>
        </w:rPr>
        <w:t>:</w:t>
      </w:r>
    </w:p>
    <w:p w14:paraId="0445ADCE" w14:textId="77777777" w:rsidR="00CF6FB6" w:rsidRPr="001136B9" w:rsidRDefault="00CF6FB6" w:rsidP="00D30927">
      <w:pPr>
        <w:spacing w:line="240" w:lineRule="auto"/>
        <w:jc w:val="both"/>
        <w:rPr>
          <w:rFonts w:ascii="Book Antiqua" w:hAnsi="Book Antiqua"/>
        </w:rPr>
      </w:pPr>
      <w:r w:rsidRPr="001136B9">
        <w:rPr>
          <w:rFonts w:ascii="Book Antiqua" w:hAnsi="Book Antiqua"/>
        </w:rPr>
        <w:t>FR</w:t>
      </w:r>
      <w:r w:rsidRPr="001136B9">
        <w:rPr>
          <w:rFonts w:ascii="Book Antiqua" w:hAnsi="Book Antiqua"/>
          <w:vertAlign w:val="subscript"/>
        </w:rPr>
        <w:tab/>
      </w:r>
      <w:r w:rsidRPr="001136B9">
        <w:rPr>
          <w:rFonts w:ascii="Book Antiqua" w:hAnsi="Book Antiqua"/>
          <w:vertAlign w:val="subscript"/>
        </w:rPr>
        <w:tab/>
        <w:t>:</w:t>
      </w:r>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Perusahaan</w:t>
      </w:r>
    </w:p>
    <w:p w14:paraId="00297368" w14:textId="77777777" w:rsidR="00CF6FB6" w:rsidRPr="001136B9" w:rsidRDefault="00CF6FB6" w:rsidP="00D30927">
      <w:pPr>
        <w:spacing w:line="240" w:lineRule="auto"/>
        <w:jc w:val="both"/>
        <w:rPr>
          <w:rFonts w:ascii="Book Antiqua" w:hAnsi="Book Antiqua"/>
        </w:rPr>
      </w:pPr>
      <w:r w:rsidRPr="001136B9">
        <w:rPr>
          <w:rFonts w:ascii="Book Antiqua" w:hAnsi="Book Antiqua"/>
        </w:rPr>
        <w:t>TA</w:t>
      </w:r>
      <w:r w:rsidRPr="001136B9">
        <w:rPr>
          <w:rFonts w:ascii="Book Antiqua" w:hAnsi="Book Antiqua"/>
          <w:vertAlign w:val="subscript"/>
        </w:rPr>
        <w:tab/>
      </w:r>
      <w:r w:rsidRPr="001136B9">
        <w:rPr>
          <w:rFonts w:ascii="Book Antiqua" w:hAnsi="Book Antiqua"/>
          <w:vertAlign w:val="subscript"/>
        </w:rPr>
        <w:tab/>
      </w:r>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p>
    <w:p w14:paraId="513D1FC4" w14:textId="77777777" w:rsidR="00CF6FB6" w:rsidRPr="001136B9" w:rsidRDefault="00CF6FB6" w:rsidP="00D30927">
      <w:pPr>
        <w:spacing w:line="240" w:lineRule="auto"/>
        <w:jc w:val="both"/>
        <w:rPr>
          <w:rFonts w:ascii="Book Antiqua" w:hAnsi="Book Antiqua"/>
        </w:rPr>
      </w:pPr>
      <w:r w:rsidRPr="001136B9">
        <w:rPr>
          <w:rFonts w:ascii="Book Antiqua" w:hAnsi="Book Antiqua"/>
        </w:rPr>
        <w:t>TR</w:t>
      </w:r>
      <w:r w:rsidRPr="001136B9">
        <w:rPr>
          <w:rFonts w:ascii="Book Antiqua" w:hAnsi="Book Antiqua"/>
        </w:rPr>
        <w:tab/>
      </w:r>
      <w:r w:rsidRPr="001136B9">
        <w:rPr>
          <w:rFonts w:ascii="Book Antiqua" w:hAnsi="Book Antiqua"/>
        </w:rPr>
        <w:tab/>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p>
    <w:p w14:paraId="30F88AE1" w14:textId="77777777" w:rsidR="00CF6FB6" w:rsidRPr="001136B9" w:rsidRDefault="00CF6FB6" w:rsidP="00D30927">
      <w:pPr>
        <w:spacing w:line="240" w:lineRule="auto"/>
        <w:jc w:val="both"/>
        <w:rPr>
          <w:rFonts w:ascii="Book Antiqua" w:hAnsi="Book Antiqua"/>
        </w:rPr>
      </w:pPr>
      <w:r w:rsidRPr="001136B9">
        <w:rPr>
          <w:rFonts w:ascii="Book Antiqua" w:hAnsi="Book Antiqua"/>
        </w:rPr>
        <w:t>PTBI</w:t>
      </w:r>
      <w:r w:rsidRPr="001136B9">
        <w:rPr>
          <w:rFonts w:ascii="Book Antiqua" w:hAnsi="Book Antiqua"/>
        </w:rPr>
        <w:tab/>
      </w:r>
      <w:r w:rsidRPr="001136B9">
        <w:rPr>
          <w:rFonts w:ascii="Book Antiqua" w:hAnsi="Book Antiqua"/>
        </w:rPr>
        <w:tab/>
        <w:t>: Pre-Tax Book Income (</w:t>
      </w:r>
      <w:proofErr w:type="spellStart"/>
      <w:r w:rsidRPr="001136B9">
        <w:rPr>
          <w:rFonts w:ascii="Book Antiqua" w:hAnsi="Book Antiqua"/>
        </w:rPr>
        <w:t>Laba</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r w:rsidRPr="001136B9">
        <w:rPr>
          <w:rFonts w:ascii="Book Antiqua" w:hAnsi="Book Antiqua"/>
          <w:vertAlign w:val="subscript"/>
        </w:rPr>
        <w:t xml:space="preserve">t </w:t>
      </w:r>
      <w:proofErr w:type="spellStart"/>
      <w:r w:rsidRPr="001136B9">
        <w:rPr>
          <w:rFonts w:ascii="Book Antiqua" w:hAnsi="Book Antiqua"/>
        </w:rPr>
        <w:t>dibagi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total </w:t>
      </w:r>
      <w:proofErr w:type="spellStart"/>
      <w:r w:rsidRPr="001136B9">
        <w:rPr>
          <w:rFonts w:ascii="Book Antiqua" w:hAnsi="Book Antiqua"/>
        </w:rPr>
        <w:t>aset</w:t>
      </w:r>
      <w:proofErr w:type="spellEnd"/>
      <w:r w:rsidRPr="001136B9">
        <w:rPr>
          <w:rFonts w:ascii="Book Antiqua" w:hAnsi="Book Antiqua"/>
        </w:rPr>
        <w:t xml:space="preserve"> </w:t>
      </w:r>
      <w:r w:rsidRPr="001136B9">
        <w:rPr>
          <w:rFonts w:ascii="Book Antiqua" w:hAnsi="Book Antiqua"/>
          <w:vertAlign w:val="subscript"/>
        </w:rPr>
        <w:t>t-1</w:t>
      </w:r>
      <w:r w:rsidRPr="001136B9">
        <w:rPr>
          <w:rFonts w:ascii="Book Antiqua" w:hAnsi="Book Antiqua"/>
        </w:rPr>
        <w:t>)</w:t>
      </w:r>
    </w:p>
    <w:p w14:paraId="49F4B873" w14:textId="77777777" w:rsidR="00CF6FB6" w:rsidRPr="001136B9" w:rsidRDefault="00CF6FB6" w:rsidP="00D30927">
      <w:pPr>
        <w:spacing w:line="240" w:lineRule="auto"/>
        <w:jc w:val="both"/>
        <w:rPr>
          <w:rFonts w:ascii="Book Antiqua" w:hAnsi="Book Antiqua"/>
        </w:rPr>
      </w:pPr>
      <w:proofErr w:type="spellStart"/>
      <w:r w:rsidRPr="001136B9">
        <w:rPr>
          <w:rFonts w:ascii="Book Antiqua" w:hAnsi="Book Antiqua"/>
        </w:rPr>
        <w:t>Vol_PTBI</w:t>
      </w:r>
      <w:proofErr w:type="spellEnd"/>
      <w:r w:rsidRPr="001136B9">
        <w:rPr>
          <w:rFonts w:ascii="Book Antiqua" w:hAnsi="Book Antiqua"/>
        </w:rPr>
        <w:tab/>
        <w:t xml:space="preserve">: </w:t>
      </w:r>
      <w:proofErr w:type="spellStart"/>
      <w:r w:rsidRPr="001136B9">
        <w:rPr>
          <w:rFonts w:ascii="Book Antiqua" w:hAnsi="Book Antiqua"/>
        </w:rPr>
        <w:t>Standar</w:t>
      </w:r>
      <w:proofErr w:type="spellEnd"/>
      <w:r w:rsidRPr="001136B9">
        <w:rPr>
          <w:rFonts w:ascii="Book Antiqua" w:hAnsi="Book Antiqua"/>
        </w:rPr>
        <w:t xml:space="preserve"> </w:t>
      </w:r>
      <w:proofErr w:type="spellStart"/>
      <w:r w:rsidRPr="001136B9">
        <w:rPr>
          <w:rFonts w:ascii="Book Antiqua" w:hAnsi="Book Antiqua"/>
        </w:rPr>
        <w:t>Deviasi</w:t>
      </w:r>
      <w:proofErr w:type="spellEnd"/>
      <w:r w:rsidRPr="001136B9">
        <w:rPr>
          <w:rFonts w:ascii="Book Antiqua" w:hAnsi="Book Antiqua"/>
        </w:rPr>
        <w:t xml:space="preserve"> Pre-Tax Book Income 4 </w:t>
      </w:r>
      <w:proofErr w:type="spellStart"/>
      <w:r w:rsidRPr="001136B9">
        <w:rPr>
          <w:rFonts w:ascii="Book Antiqua" w:hAnsi="Book Antiqua"/>
        </w:rPr>
        <w:t>tahun</w:t>
      </w:r>
      <w:proofErr w:type="spellEnd"/>
      <w:r w:rsidRPr="001136B9">
        <w:rPr>
          <w:rFonts w:ascii="Book Antiqua" w:hAnsi="Book Antiqua"/>
        </w:rPr>
        <w:t xml:space="preserve"> </w:t>
      </w:r>
      <w:proofErr w:type="spellStart"/>
      <w:r w:rsidRPr="001136B9">
        <w:rPr>
          <w:rFonts w:ascii="Book Antiqua" w:hAnsi="Book Antiqua"/>
        </w:rPr>
        <w:t>sebelum</w:t>
      </w:r>
      <w:proofErr w:type="spellEnd"/>
      <w:r w:rsidRPr="001136B9">
        <w:rPr>
          <w:rFonts w:ascii="Book Antiqua" w:hAnsi="Book Antiqua"/>
        </w:rPr>
        <w:t xml:space="preserve"> t </w:t>
      </w:r>
      <w:proofErr w:type="spellStart"/>
      <w:r w:rsidRPr="001136B9">
        <w:rPr>
          <w:rFonts w:ascii="Book Antiqua" w:hAnsi="Book Antiqua"/>
        </w:rPr>
        <w:t>sampai</w:t>
      </w:r>
      <w:proofErr w:type="spellEnd"/>
      <w:r w:rsidRPr="001136B9">
        <w:rPr>
          <w:rFonts w:ascii="Book Antiqua" w:hAnsi="Book Antiqua"/>
        </w:rPr>
        <w:t xml:space="preserve"> </w:t>
      </w:r>
      <w:proofErr w:type="spellStart"/>
      <w:r w:rsidRPr="001136B9">
        <w:rPr>
          <w:rFonts w:ascii="Book Antiqua" w:hAnsi="Book Antiqua"/>
        </w:rPr>
        <w:t>tahun</w:t>
      </w:r>
      <w:proofErr w:type="spellEnd"/>
      <w:r w:rsidRPr="001136B9">
        <w:rPr>
          <w:rFonts w:ascii="Book Antiqua" w:hAnsi="Book Antiqua"/>
        </w:rPr>
        <w:t xml:space="preserve"> t</w:t>
      </w:r>
    </w:p>
    <w:p w14:paraId="4C54DE08" w14:textId="77777777" w:rsidR="00CF6FB6" w:rsidRPr="001136B9" w:rsidRDefault="00CF6FB6" w:rsidP="00D30927">
      <w:pPr>
        <w:spacing w:line="240" w:lineRule="auto"/>
        <w:jc w:val="both"/>
        <w:rPr>
          <w:rFonts w:ascii="Book Antiqua" w:hAnsi="Book Antiqua"/>
        </w:rPr>
      </w:pPr>
      <w:r w:rsidRPr="001136B9">
        <w:rPr>
          <w:rFonts w:ascii="Book Antiqua" w:hAnsi="Book Antiqua"/>
        </w:rPr>
        <w:t>Leverage</w:t>
      </w:r>
      <w:r w:rsidRPr="001136B9">
        <w:rPr>
          <w:rFonts w:ascii="Book Antiqua" w:hAnsi="Book Antiqua"/>
        </w:rPr>
        <w:tab/>
        <w:t xml:space="preserve">: </w:t>
      </w:r>
      <w:proofErr w:type="spellStart"/>
      <w:r w:rsidRPr="001136B9">
        <w:rPr>
          <w:rFonts w:ascii="Book Antiqua" w:hAnsi="Book Antiqua"/>
        </w:rPr>
        <w:t>Hutang</w:t>
      </w:r>
      <w:proofErr w:type="spellEnd"/>
      <w:r w:rsidRPr="001136B9">
        <w:rPr>
          <w:rFonts w:ascii="Book Antiqua" w:hAnsi="Book Antiqua"/>
        </w:rPr>
        <w:t xml:space="preserve"> </w:t>
      </w:r>
      <w:proofErr w:type="spellStart"/>
      <w:r w:rsidRPr="001136B9">
        <w:rPr>
          <w:rFonts w:ascii="Book Antiqua" w:hAnsi="Book Antiqua"/>
        </w:rPr>
        <w:t>Jangka</w:t>
      </w:r>
      <w:proofErr w:type="spellEnd"/>
      <w:r w:rsidRPr="001136B9">
        <w:rPr>
          <w:rFonts w:ascii="Book Antiqua" w:hAnsi="Book Antiqua"/>
        </w:rPr>
        <w:t xml:space="preserve"> Panjang </w:t>
      </w:r>
      <w:r w:rsidRPr="001136B9">
        <w:rPr>
          <w:rFonts w:ascii="Book Antiqua" w:hAnsi="Book Antiqua"/>
          <w:vertAlign w:val="subscript"/>
        </w:rPr>
        <w:t xml:space="preserve">t </w:t>
      </w:r>
      <w:proofErr w:type="spellStart"/>
      <w:r w:rsidRPr="001136B9">
        <w:rPr>
          <w:rFonts w:ascii="Book Antiqua" w:hAnsi="Book Antiqua"/>
        </w:rPr>
        <w:t>dibagi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total </w:t>
      </w:r>
      <w:proofErr w:type="spellStart"/>
      <w:r w:rsidRPr="001136B9">
        <w:rPr>
          <w:rFonts w:ascii="Book Antiqua" w:hAnsi="Book Antiqua"/>
        </w:rPr>
        <w:t>aset</w:t>
      </w:r>
      <w:proofErr w:type="spellEnd"/>
      <w:r w:rsidRPr="001136B9">
        <w:rPr>
          <w:rFonts w:ascii="Book Antiqua" w:hAnsi="Book Antiqua"/>
        </w:rPr>
        <w:t xml:space="preserve"> </w:t>
      </w:r>
      <w:r w:rsidRPr="001136B9">
        <w:rPr>
          <w:rFonts w:ascii="Book Antiqua" w:hAnsi="Book Antiqua"/>
          <w:vertAlign w:val="subscript"/>
        </w:rPr>
        <w:t>t-1</w:t>
      </w:r>
      <w:r w:rsidRPr="001136B9">
        <w:rPr>
          <w:rFonts w:ascii="Book Antiqua" w:hAnsi="Book Antiqua"/>
        </w:rPr>
        <w:t>)</w:t>
      </w:r>
    </w:p>
    <w:p w14:paraId="6ED6B2F8" w14:textId="77777777" w:rsidR="00CF6FB6" w:rsidRPr="001136B9" w:rsidRDefault="00CF6FB6" w:rsidP="00D30927">
      <w:pPr>
        <w:spacing w:line="240" w:lineRule="auto"/>
        <w:jc w:val="both"/>
        <w:rPr>
          <w:rFonts w:ascii="Book Antiqua" w:hAnsi="Book Antiqua"/>
        </w:rPr>
      </w:pPr>
      <w:r w:rsidRPr="001136B9">
        <w:rPr>
          <w:rFonts w:ascii="Book Antiqua" w:hAnsi="Book Antiqua"/>
        </w:rPr>
        <w:t>Size</w:t>
      </w:r>
      <w:r w:rsidRPr="001136B9">
        <w:rPr>
          <w:rFonts w:ascii="Book Antiqua" w:hAnsi="Book Antiqua"/>
        </w:rPr>
        <w:tab/>
      </w:r>
      <w:r w:rsidRPr="001136B9">
        <w:rPr>
          <w:rFonts w:ascii="Book Antiqua" w:hAnsi="Book Antiqua"/>
        </w:rPr>
        <w:tab/>
        <w:t xml:space="preserve">: Natural </w:t>
      </w:r>
      <w:proofErr w:type="spellStart"/>
      <w:r w:rsidRPr="001136B9">
        <w:rPr>
          <w:rFonts w:ascii="Book Antiqua" w:hAnsi="Book Antiqua"/>
        </w:rPr>
        <w:t>Logaritma</w:t>
      </w:r>
      <w:proofErr w:type="spellEnd"/>
      <w:r w:rsidRPr="001136B9">
        <w:rPr>
          <w:rFonts w:ascii="Book Antiqua" w:hAnsi="Book Antiqua"/>
        </w:rPr>
        <w:t xml:space="preserve"> total </w:t>
      </w:r>
      <w:proofErr w:type="spellStart"/>
      <w:r w:rsidRPr="001136B9">
        <w:rPr>
          <w:rFonts w:ascii="Book Antiqua" w:hAnsi="Book Antiqua"/>
        </w:rPr>
        <w:t>aset</w:t>
      </w:r>
      <w:proofErr w:type="spellEnd"/>
    </w:p>
    <w:p w14:paraId="40B22596" w14:textId="3BF8FCCD" w:rsidR="00CF6FB6" w:rsidRPr="001136B9" w:rsidRDefault="00CF6FB6" w:rsidP="00D30927">
      <w:pPr>
        <w:spacing w:line="240" w:lineRule="auto"/>
        <w:jc w:val="both"/>
        <w:rPr>
          <w:rFonts w:ascii="Book Antiqua" w:hAnsi="Book Antiqua"/>
        </w:rPr>
      </w:pPr>
      <w:proofErr w:type="spellStart"/>
      <w:r w:rsidRPr="001136B9">
        <w:rPr>
          <w:rFonts w:ascii="Book Antiqua" w:hAnsi="Book Antiqua"/>
        </w:rPr>
        <w:t>Vol_Cashflow</w:t>
      </w:r>
      <w:proofErr w:type="spellEnd"/>
      <w:r w:rsidRPr="001136B9">
        <w:rPr>
          <w:rFonts w:ascii="Book Antiqua" w:hAnsi="Book Antiqua"/>
        </w:rPr>
        <w:tab/>
        <w:t xml:space="preserve">: </w:t>
      </w:r>
      <w:proofErr w:type="spellStart"/>
      <w:r w:rsidRPr="001136B9">
        <w:rPr>
          <w:rFonts w:ascii="Book Antiqua" w:hAnsi="Book Antiqua"/>
        </w:rPr>
        <w:t>Standar</w:t>
      </w:r>
      <w:proofErr w:type="spellEnd"/>
      <w:r w:rsidRPr="001136B9">
        <w:rPr>
          <w:rFonts w:ascii="Book Antiqua" w:hAnsi="Book Antiqua"/>
        </w:rPr>
        <w:t xml:space="preserve"> </w:t>
      </w:r>
      <w:proofErr w:type="spellStart"/>
      <w:r w:rsidRPr="001136B9">
        <w:rPr>
          <w:rFonts w:ascii="Book Antiqua" w:hAnsi="Book Antiqua"/>
        </w:rPr>
        <w:t>Deviasi</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Arus</w:t>
      </w:r>
      <w:proofErr w:type="spellEnd"/>
      <w:r w:rsidRPr="001136B9">
        <w:rPr>
          <w:rFonts w:ascii="Book Antiqua" w:hAnsi="Book Antiqua"/>
        </w:rPr>
        <w:t xml:space="preserve"> Kas </w:t>
      </w:r>
      <w:proofErr w:type="spellStart"/>
      <w:r w:rsidRPr="001136B9">
        <w:rPr>
          <w:rFonts w:ascii="Book Antiqua" w:hAnsi="Book Antiqua"/>
        </w:rPr>
        <w:t>Operasional</w:t>
      </w:r>
      <w:proofErr w:type="spellEnd"/>
      <w:r w:rsidRPr="001136B9">
        <w:rPr>
          <w:rFonts w:ascii="Book Antiqua" w:hAnsi="Book Antiqua"/>
        </w:rPr>
        <w:t xml:space="preserve"> pada </w:t>
      </w:r>
      <w:proofErr w:type="spellStart"/>
      <w:r w:rsidRPr="001136B9">
        <w:rPr>
          <w:rFonts w:ascii="Book Antiqua" w:hAnsi="Book Antiqua"/>
        </w:rPr>
        <w:t>tahun</w:t>
      </w:r>
      <w:proofErr w:type="spellEnd"/>
      <w:r w:rsidRPr="001136B9">
        <w:rPr>
          <w:rFonts w:ascii="Book Antiqua" w:hAnsi="Book Antiqua"/>
        </w:rPr>
        <w:t xml:space="preserve"> t </w:t>
      </w:r>
      <w:proofErr w:type="spellStart"/>
      <w:r w:rsidRPr="001136B9">
        <w:rPr>
          <w:rFonts w:ascii="Book Antiqua" w:hAnsi="Book Antiqua"/>
        </w:rPr>
        <w:t>dibagi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total </w:t>
      </w:r>
      <w:proofErr w:type="spellStart"/>
      <w:r w:rsidRPr="001136B9">
        <w:rPr>
          <w:rFonts w:ascii="Book Antiqua" w:hAnsi="Book Antiqua"/>
        </w:rPr>
        <w:t>aset</w:t>
      </w:r>
      <w:proofErr w:type="spellEnd"/>
      <w:r w:rsidRPr="001136B9">
        <w:rPr>
          <w:rFonts w:ascii="Book Antiqua" w:hAnsi="Book Antiqua"/>
        </w:rPr>
        <w:t xml:space="preserve"> t-1 </w:t>
      </w:r>
      <w:proofErr w:type="spellStart"/>
      <w:r w:rsidRPr="001136B9">
        <w:rPr>
          <w:rFonts w:ascii="Book Antiqua" w:hAnsi="Book Antiqua"/>
        </w:rPr>
        <w:t>selama</w:t>
      </w:r>
      <w:proofErr w:type="spellEnd"/>
      <w:r w:rsidRPr="001136B9">
        <w:rPr>
          <w:rFonts w:ascii="Book Antiqua" w:hAnsi="Book Antiqua"/>
        </w:rPr>
        <w:t xml:space="preserve"> 5 </w:t>
      </w:r>
      <w:proofErr w:type="spellStart"/>
      <w:r w:rsidRPr="001136B9">
        <w:rPr>
          <w:rFonts w:ascii="Book Antiqua" w:hAnsi="Book Antiqua"/>
        </w:rPr>
        <w:t>tahun</w:t>
      </w:r>
      <w:proofErr w:type="spellEnd"/>
      <w:r w:rsidRPr="001136B9">
        <w:rPr>
          <w:rFonts w:ascii="Book Antiqua" w:hAnsi="Book Antiqua"/>
        </w:rPr>
        <w:t>.</w:t>
      </w:r>
    </w:p>
    <w:p w14:paraId="211005A2" w14:textId="5A0719D1" w:rsidR="00CF6FB6" w:rsidRPr="001136B9" w:rsidRDefault="00CF6FB6" w:rsidP="00D30927">
      <w:pPr>
        <w:spacing w:line="240" w:lineRule="auto"/>
        <w:jc w:val="both"/>
        <w:rPr>
          <w:rFonts w:ascii="Book Antiqua" w:hAnsi="Book Antiqua"/>
        </w:rPr>
      </w:pP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aplikasi</w:t>
      </w:r>
      <w:proofErr w:type="spellEnd"/>
      <w:r w:rsidRPr="001136B9">
        <w:rPr>
          <w:rFonts w:ascii="Book Antiqua" w:hAnsi="Book Antiqua"/>
        </w:rPr>
        <w:t xml:space="preserve"> SPSS </w:t>
      </w:r>
      <w:proofErr w:type="spellStart"/>
      <w:r w:rsidRPr="001136B9">
        <w:rPr>
          <w:rFonts w:ascii="Book Antiqua" w:hAnsi="Book Antiqua"/>
        </w:rPr>
        <w:t>versi</w:t>
      </w:r>
      <w:proofErr w:type="spellEnd"/>
      <w:r w:rsidRPr="001136B9">
        <w:rPr>
          <w:rFonts w:ascii="Book Antiqua" w:hAnsi="Book Antiqua"/>
        </w:rPr>
        <w:t xml:space="preserve"> 22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melakukan</w:t>
      </w:r>
      <w:proofErr w:type="spellEnd"/>
      <w:r w:rsidRPr="001136B9">
        <w:rPr>
          <w:rFonts w:ascii="Book Antiqua" w:hAnsi="Book Antiqua"/>
        </w:rPr>
        <w:t xml:space="preserve"> </w:t>
      </w:r>
      <w:proofErr w:type="spellStart"/>
      <w:r w:rsidRPr="001136B9">
        <w:rPr>
          <w:rFonts w:ascii="Book Antiqua" w:hAnsi="Book Antiqua"/>
        </w:rPr>
        <w:t>statistik</w:t>
      </w:r>
      <w:proofErr w:type="spellEnd"/>
      <w:r w:rsidRPr="001136B9">
        <w:rPr>
          <w:rFonts w:ascii="Book Antiqua" w:hAnsi="Book Antiqua"/>
        </w:rPr>
        <w:t xml:space="preserve"> </w:t>
      </w:r>
      <w:proofErr w:type="spellStart"/>
      <w:r w:rsidRPr="001136B9">
        <w:rPr>
          <w:rFonts w:ascii="Book Antiqua" w:hAnsi="Book Antiqua"/>
        </w:rPr>
        <w:t>deskriptif</w:t>
      </w:r>
      <w:proofErr w:type="spellEnd"/>
      <w:r w:rsidRPr="001136B9">
        <w:rPr>
          <w:rFonts w:ascii="Book Antiqua" w:hAnsi="Book Antiqua"/>
        </w:rPr>
        <w:t xml:space="preserve"> dan </w:t>
      </w:r>
      <w:proofErr w:type="spellStart"/>
      <w:r w:rsidRPr="001136B9">
        <w:rPr>
          <w:rFonts w:ascii="Book Antiqua" w:hAnsi="Book Antiqua"/>
        </w:rPr>
        <w:t>pengujian</w:t>
      </w:r>
      <w:proofErr w:type="spellEnd"/>
      <w:r w:rsidRPr="001136B9">
        <w:rPr>
          <w:rFonts w:ascii="Book Antiqua" w:hAnsi="Book Antiqua"/>
        </w:rPr>
        <w:t xml:space="preserve"> </w:t>
      </w:r>
      <w:proofErr w:type="spellStart"/>
      <w:r w:rsidRPr="001136B9">
        <w:rPr>
          <w:rFonts w:ascii="Book Antiqua" w:hAnsi="Book Antiqua"/>
        </w:rPr>
        <w:t>asumsi</w:t>
      </w:r>
      <w:proofErr w:type="spellEnd"/>
      <w:r w:rsidRPr="001136B9">
        <w:rPr>
          <w:rFonts w:ascii="Book Antiqua" w:hAnsi="Book Antiqua"/>
        </w:rPr>
        <w:t xml:space="preserve"> </w:t>
      </w:r>
      <w:proofErr w:type="spellStart"/>
      <w:r w:rsidRPr="001136B9">
        <w:rPr>
          <w:rFonts w:ascii="Book Antiqua" w:hAnsi="Book Antiqua"/>
        </w:rPr>
        <w:t>klasik</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asumsi</w:t>
      </w:r>
      <w:proofErr w:type="spellEnd"/>
      <w:r w:rsidRPr="001136B9">
        <w:rPr>
          <w:rFonts w:ascii="Book Antiqua" w:hAnsi="Book Antiqua"/>
        </w:rPr>
        <w:t xml:space="preserve"> </w:t>
      </w:r>
      <w:proofErr w:type="spellStart"/>
      <w:r w:rsidRPr="001136B9">
        <w:rPr>
          <w:rFonts w:ascii="Book Antiqua" w:hAnsi="Book Antiqua"/>
        </w:rPr>
        <w:t>klasik</w:t>
      </w:r>
      <w:proofErr w:type="spellEnd"/>
      <w:r w:rsidRPr="001136B9">
        <w:rPr>
          <w:rFonts w:ascii="Book Antiqua" w:hAnsi="Book Antiqua"/>
        </w:rPr>
        <w:t xml:space="preserve"> yang </w:t>
      </w:r>
      <w:proofErr w:type="spellStart"/>
      <w:r w:rsidRPr="001136B9">
        <w:rPr>
          <w:rFonts w:ascii="Book Antiqua" w:hAnsi="Book Antiqua"/>
        </w:rPr>
        <w:t>digunakan</w:t>
      </w:r>
      <w:proofErr w:type="spellEnd"/>
      <w:r w:rsidRPr="001136B9">
        <w:rPr>
          <w:rFonts w:ascii="Book Antiqua" w:hAnsi="Book Antiqua"/>
        </w:rPr>
        <w:t xml:space="preserve"> uji </w:t>
      </w:r>
      <w:proofErr w:type="spellStart"/>
      <w:r w:rsidRPr="001136B9">
        <w:rPr>
          <w:rFonts w:ascii="Book Antiqua" w:hAnsi="Book Antiqua"/>
        </w:rPr>
        <w:t>normalitas</w:t>
      </w:r>
      <w:proofErr w:type="spellEnd"/>
      <w:r w:rsidRPr="001136B9">
        <w:rPr>
          <w:rFonts w:ascii="Book Antiqua" w:hAnsi="Book Antiqua"/>
        </w:rPr>
        <w:t xml:space="preserve"> dan </w:t>
      </w:r>
      <w:proofErr w:type="spellStart"/>
      <w:r w:rsidRPr="001136B9">
        <w:rPr>
          <w:rFonts w:ascii="Book Antiqua" w:hAnsi="Book Antiqua"/>
        </w:rPr>
        <w:lastRenderedPageBreak/>
        <w:t>multikolinieritas</w:t>
      </w:r>
      <w:proofErr w:type="spellEnd"/>
      <w:r w:rsidRPr="001136B9">
        <w:rPr>
          <w:rFonts w:ascii="Book Antiqua" w:hAnsi="Book Antiqua"/>
        </w:rPr>
        <w:t xml:space="preserve">. </w:t>
      </w:r>
      <w:proofErr w:type="spellStart"/>
      <w:r w:rsidRPr="001136B9">
        <w:rPr>
          <w:rFonts w:ascii="Book Antiqua" w:hAnsi="Book Antiqua"/>
        </w:rPr>
        <w:t>Selain</w:t>
      </w:r>
      <w:proofErr w:type="spellEnd"/>
      <w:r w:rsidRPr="001136B9">
        <w:rPr>
          <w:rFonts w:ascii="Book Antiqua" w:hAnsi="Book Antiqua"/>
        </w:rPr>
        <w:t xml:space="preserve"> uji </w:t>
      </w:r>
      <w:proofErr w:type="spellStart"/>
      <w:r w:rsidRPr="001136B9">
        <w:rPr>
          <w:rFonts w:ascii="Book Antiqua" w:hAnsi="Book Antiqua"/>
        </w:rPr>
        <w:t>asumsi</w:t>
      </w:r>
      <w:proofErr w:type="spellEnd"/>
      <w:r w:rsidRPr="001136B9">
        <w:rPr>
          <w:rFonts w:ascii="Book Antiqua" w:hAnsi="Book Antiqua"/>
        </w:rPr>
        <w:t xml:space="preserve"> </w:t>
      </w:r>
      <w:proofErr w:type="spellStart"/>
      <w:r w:rsidRPr="001136B9">
        <w:rPr>
          <w:rFonts w:ascii="Book Antiqua" w:hAnsi="Book Antiqua"/>
        </w:rPr>
        <w:t>klasik</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pengujian</w:t>
      </w:r>
      <w:proofErr w:type="spellEnd"/>
      <w:r w:rsidRPr="001136B9">
        <w:rPr>
          <w:rFonts w:ascii="Book Antiqua" w:hAnsi="Book Antiqua"/>
        </w:rPr>
        <w:t xml:space="preserve"> </w:t>
      </w:r>
      <w:proofErr w:type="spellStart"/>
      <w:r w:rsidRPr="001136B9">
        <w:rPr>
          <w:rFonts w:ascii="Book Antiqua" w:hAnsi="Book Antiqua"/>
        </w:rPr>
        <w:t>hipotesis</w:t>
      </w:r>
      <w:proofErr w:type="spellEnd"/>
      <w:r w:rsidRPr="001136B9">
        <w:rPr>
          <w:rFonts w:ascii="Book Antiqua" w:hAnsi="Book Antiqua"/>
        </w:rPr>
        <w:t xml:space="preserve"> (uji r2, uji f, dan uji t). </w:t>
      </w:r>
    </w:p>
    <w:p w14:paraId="7EB4CCBF" w14:textId="77777777" w:rsidR="00CF6FB6" w:rsidRPr="001136B9" w:rsidRDefault="00CF6FB6" w:rsidP="00D30927">
      <w:pPr>
        <w:pStyle w:val="Ventura-Heading1"/>
        <w:rPr>
          <w:sz w:val="22"/>
          <w:szCs w:val="22"/>
        </w:rPr>
      </w:pPr>
      <w:r w:rsidRPr="001136B9">
        <w:rPr>
          <w:sz w:val="22"/>
          <w:szCs w:val="22"/>
        </w:rPr>
        <w:t>4. DATA ANALYSIS AND DISCUSSION</w:t>
      </w:r>
    </w:p>
    <w:p w14:paraId="791FC4BA" w14:textId="77777777" w:rsidR="00CF6FB6" w:rsidRPr="001136B9" w:rsidRDefault="00CF6FB6" w:rsidP="00D30927">
      <w:pPr>
        <w:spacing w:line="240" w:lineRule="auto"/>
        <w:jc w:val="both"/>
        <w:rPr>
          <w:rFonts w:ascii="Book Antiqua" w:hAnsi="Book Antiqua"/>
          <w:spacing w:val="-2"/>
        </w:rPr>
      </w:pPr>
      <w:proofErr w:type="spellStart"/>
      <w:r w:rsidRPr="001136B9">
        <w:rPr>
          <w:rFonts w:ascii="Book Antiqua" w:hAnsi="Book Antiqua"/>
          <w:spacing w:val="-2"/>
        </w:rPr>
        <w:t>Tabel</w:t>
      </w:r>
      <w:proofErr w:type="spellEnd"/>
      <w:r w:rsidRPr="001136B9">
        <w:rPr>
          <w:rFonts w:ascii="Book Antiqua" w:hAnsi="Book Antiqua"/>
          <w:spacing w:val="-2"/>
        </w:rPr>
        <w:t xml:space="preserve"> 2 </w:t>
      </w:r>
      <w:proofErr w:type="spellStart"/>
      <w:r w:rsidRPr="001136B9">
        <w:rPr>
          <w:rFonts w:ascii="Book Antiqua" w:hAnsi="Book Antiqua"/>
          <w:spacing w:val="-2"/>
        </w:rPr>
        <w:t>menjelaskan</w:t>
      </w:r>
      <w:proofErr w:type="spellEnd"/>
      <w:r w:rsidRPr="001136B9">
        <w:rPr>
          <w:rFonts w:ascii="Book Antiqua" w:hAnsi="Book Antiqua"/>
          <w:spacing w:val="-2"/>
        </w:rPr>
        <w:t xml:space="preserve"> </w:t>
      </w:r>
      <w:proofErr w:type="spellStart"/>
      <w:r w:rsidRPr="001136B9">
        <w:rPr>
          <w:rFonts w:ascii="Book Antiqua" w:hAnsi="Book Antiqua"/>
          <w:spacing w:val="-2"/>
        </w:rPr>
        <w:t>jumlah</w:t>
      </w:r>
      <w:proofErr w:type="spellEnd"/>
      <w:r w:rsidRPr="001136B9">
        <w:rPr>
          <w:rFonts w:ascii="Book Antiqua" w:hAnsi="Book Antiqua"/>
          <w:spacing w:val="-2"/>
        </w:rPr>
        <w:t xml:space="preserve"> </w:t>
      </w:r>
      <w:proofErr w:type="spellStart"/>
      <w:r w:rsidRPr="001136B9">
        <w:rPr>
          <w:rFonts w:ascii="Book Antiqua" w:hAnsi="Book Antiqua"/>
          <w:spacing w:val="-2"/>
        </w:rPr>
        <w:t>sampel</w:t>
      </w:r>
      <w:proofErr w:type="spellEnd"/>
      <w:r w:rsidRPr="001136B9">
        <w:rPr>
          <w:rFonts w:ascii="Book Antiqua" w:hAnsi="Book Antiqua"/>
          <w:spacing w:val="-2"/>
        </w:rPr>
        <w:t xml:space="preserve">, </w:t>
      </w:r>
      <w:proofErr w:type="spellStart"/>
      <w:r w:rsidRPr="001136B9">
        <w:rPr>
          <w:rFonts w:ascii="Book Antiqua" w:hAnsi="Book Antiqua"/>
          <w:spacing w:val="-2"/>
        </w:rPr>
        <w:t>nilai</w:t>
      </w:r>
      <w:proofErr w:type="spellEnd"/>
      <w:r w:rsidRPr="001136B9">
        <w:rPr>
          <w:rFonts w:ascii="Book Antiqua" w:hAnsi="Book Antiqua"/>
          <w:spacing w:val="-2"/>
        </w:rPr>
        <w:t xml:space="preserve"> minimum, </w:t>
      </w:r>
      <w:proofErr w:type="spellStart"/>
      <w:r w:rsidRPr="001136B9">
        <w:rPr>
          <w:rFonts w:ascii="Book Antiqua" w:hAnsi="Book Antiqua"/>
          <w:spacing w:val="-2"/>
        </w:rPr>
        <w:t>maksimum</w:t>
      </w:r>
      <w:proofErr w:type="spellEnd"/>
      <w:r w:rsidRPr="001136B9">
        <w:rPr>
          <w:rFonts w:ascii="Book Antiqua" w:hAnsi="Book Antiqua"/>
          <w:spacing w:val="-2"/>
        </w:rPr>
        <w:t xml:space="preserve">, rata-rata dan </w:t>
      </w:r>
      <w:proofErr w:type="spellStart"/>
      <w:r w:rsidRPr="001136B9">
        <w:rPr>
          <w:rFonts w:ascii="Book Antiqua" w:hAnsi="Book Antiqua"/>
          <w:spacing w:val="-2"/>
        </w:rPr>
        <w:t>standar</w:t>
      </w:r>
      <w:proofErr w:type="spellEnd"/>
      <w:r w:rsidRPr="001136B9">
        <w:rPr>
          <w:rFonts w:ascii="Book Antiqua" w:hAnsi="Book Antiqua"/>
          <w:spacing w:val="-2"/>
        </w:rPr>
        <w:t xml:space="preserve"> </w:t>
      </w:r>
      <w:proofErr w:type="spellStart"/>
      <w:r w:rsidRPr="001136B9">
        <w:rPr>
          <w:rFonts w:ascii="Book Antiqua" w:hAnsi="Book Antiqua"/>
          <w:spacing w:val="-2"/>
        </w:rPr>
        <w:t>deviasi</w:t>
      </w:r>
      <w:proofErr w:type="spellEnd"/>
      <w:r w:rsidRPr="001136B9">
        <w:rPr>
          <w:rFonts w:ascii="Book Antiqua" w:hAnsi="Book Antiqua"/>
          <w:spacing w:val="-2"/>
        </w:rPr>
        <w:t xml:space="preserve"> </w:t>
      </w:r>
      <w:proofErr w:type="spellStart"/>
      <w:r w:rsidRPr="001136B9">
        <w:rPr>
          <w:rFonts w:ascii="Book Antiqua" w:hAnsi="Book Antiqua"/>
          <w:spacing w:val="-2"/>
        </w:rPr>
        <w:t>setiap</w:t>
      </w:r>
      <w:proofErr w:type="spellEnd"/>
      <w:r w:rsidRPr="001136B9">
        <w:rPr>
          <w:rFonts w:ascii="Book Antiqua" w:hAnsi="Book Antiqua"/>
          <w:spacing w:val="-2"/>
        </w:rPr>
        <w:t xml:space="preserve"> </w:t>
      </w:r>
      <w:proofErr w:type="spellStart"/>
      <w:r w:rsidRPr="001136B9">
        <w:rPr>
          <w:rFonts w:ascii="Book Antiqua" w:hAnsi="Book Antiqua"/>
          <w:spacing w:val="-2"/>
        </w:rPr>
        <w:t>variabel-variabel</w:t>
      </w:r>
      <w:proofErr w:type="spellEnd"/>
      <w:r w:rsidRPr="001136B9">
        <w:rPr>
          <w:rFonts w:ascii="Book Antiqua" w:hAnsi="Book Antiqua"/>
          <w:spacing w:val="-2"/>
        </w:rPr>
        <w:t xml:space="preserve"> yang </w:t>
      </w:r>
      <w:proofErr w:type="spellStart"/>
      <w:r w:rsidRPr="001136B9">
        <w:rPr>
          <w:rFonts w:ascii="Book Antiqua" w:hAnsi="Book Antiqua"/>
          <w:spacing w:val="-2"/>
        </w:rPr>
        <w:t>dipakai</w:t>
      </w:r>
      <w:proofErr w:type="spellEnd"/>
      <w:r w:rsidRPr="001136B9">
        <w:rPr>
          <w:rFonts w:ascii="Book Antiqua" w:hAnsi="Book Antiqua"/>
          <w:spacing w:val="-2"/>
        </w:rPr>
        <w:t xml:space="preserve"> </w:t>
      </w:r>
      <w:proofErr w:type="spellStart"/>
      <w:r w:rsidRPr="001136B9">
        <w:rPr>
          <w:rFonts w:ascii="Book Antiqua" w:hAnsi="Book Antiqua"/>
          <w:spacing w:val="-2"/>
        </w:rPr>
        <w:t>dalam</w:t>
      </w:r>
      <w:proofErr w:type="spellEnd"/>
      <w:r w:rsidRPr="001136B9">
        <w:rPr>
          <w:rFonts w:ascii="Book Antiqua" w:hAnsi="Book Antiqua"/>
          <w:spacing w:val="-2"/>
        </w:rPr>
        <w:t xml:space="preserve"> </w:t>
      </w:r>
      <w:proofErr w:type="spellStart"/>
      <w:r w:rsidRPr="001136B9">
        <w:rPr>
          <w:rFonts w:ascii="Book Antiqua" w:hAnsi="Book Antiqua"/>
          <w:spacing w:val="-2"/>
        </w:rPr>
        <w:t>penelitian</w:t>
      </w:r>
      <w:proofErr w:type="spellEnd"/>
      <w:r w:rsidRPr="001136B9">
        <w:rPr>
          <w:rFonts w:ascii="Book Antiqua" w:hAnsi="Book Antiqua"/>
          <w:spacing w:val="-2"/>
        </w:rPr>
        <w:t xml:space="preserve"> </w:t>
      </w:r>
      <w:proofErr w:type="spellStart"/>
      <w:r w:rsidRPr="001136B9">
        <w:rPr>
          <w:rFonts w:ascii="Book Antiqua" w:hAnsi="Book Antiqua"/>
          <w:spacing w:val="-2"/>
        </w:rPr>
        <w:t>ini</w:t>
      </w:r>
      <w:proofErr w:type="spellEnd"/>
      <w:r w:rsidRPr="001136B9">
        <w:rPr>
          <w:rFonts w:ascii="Book Antiqua" w:hAnsi="Book Antiqua"/>
          <w:spacing w:val="-2"/>
        </w:rPr>
        <w:t xml:space="preserve">. </w:t>
      </w:r>
      <w:proofErr w:type="spellStart"/>
      <w:r w:rsidRPr="001136B9">
        <w:rPr>
          <w:rFonts w:ascii="Book Antiqua" w:hAnsi="Book Antiqua"/>
          <w:spacing w:val="-2"/>
        </w:rPr>
        <w:t>Sedangkan</w:t>
      </w:r>
      <w:proofErr w:type="spellEnd"/>
      <w:r w:rsidRPr="001136B9">
        <w:rPr>
          <w:rFonts w:ascii="Book Antiqua" w:hAnsi="Book Antiqua"/>
          <w:spacing w:val="-2"/>
        </w:rPr>
        <w:t xml:space="preserve"> </w:t>
      </w:r>
      <w:proofErr w:type="spellStart"/>
      <w:r w:rsidRPr="001136B9">
        <w:rPr>
          <w:rFonts w:ascii="Book Antiqua" w:hAnsi="Book Antiqua"/>
          <w:spacing w:val="-2"/>
        </w:rPr>
        <w:t>tabel</w:t>
      </w:r>
      <w:proofErr w:type="spellEnd"/>
      <w:r w:rsidRPr="001136B9">
        <w:rPr>
          <w:rFonts w:ascii="Book Antiqua" w:hAnsi="Book Antiqua"/>
          <w:spacing w:val="-2"/>
        </w:rPr>
        <w:t xml:space="preserve"> 3 </w:t>
      </w:r>
      <w:proofErr w:type="spellStart"/>
      <w:r w:rsidRPr="001136B9">
        <w:rPr>
          <w:rFonts w:ascii="Book Antiqua" w:hAnsi="Book Antiqua"/>
          <w:spacing w:val="-2"/>
        </w:rPr>
        <w:t>menjelaskan</w:t>
      </w:r>
      <w:proofErr w:type="spellEnd"/>
      <w:r w:rsidRPr="001136B9">
        <w:rPr>
          <w:rFonts w:ascii="Book Antiqua" w:hAnsi="Book Antiqua"/>
          <w:spacing w:val="-2"/>
        </w:rPr>
        <w:t xml:space="preserve"> </w:t>
      </w:r>
      <w:proofErr w:type="spellStart"/>
      <w:r w:rsidRPr="001136B9">
        <w:rPr>
          <w:rFonts w:ascii="Book Antiqua" w:hAnsi="Book Antiqua"/>
          <w:spacing w:val="-2"/>
        </w:rPr>
        <w:t>hasil</w:t>
      </w:r>
      <w:proofErr w:type="spellEnd"/>
      <w:r w:rsidRPr="001136B9">
        <w:rPr>
          <w:rFonts w:ascii="Book Antiqua" w:hAnsi="Book Antiqua"/>
          <w:spacing w:val="-2"/>
        </w:rPr>
        <w:t xml:space="preserve"> uji </w:t>
      </w:r>
      <w:proofErr w:type="spellStart"/>
      <w:r w:rsidRPr="001136B9">
        <w:rPr>
          <w:rFonts w:ascii="Book Antiqua" w:hAnsi="Book Antiqua"/>
          <w:spacing w:val="-2"/>
        </w:rPr>
        <w:t>normalitas</w:t>
      </w:r>
      <w:proofErr w:type="spellEnd"/>
      <w:r w:rsidRPr="001136B9">
        <w:rPr>
          <w:rFonts w:ascii="Book Antiqua" w:hAnsi="Book Antiqua"/>
          <w:spacing w:val="-2"/>
        </w:rPr>
        <w:t xml:space="preserve"> </w:t>
      </w:r>
      <w:proofErr w:type="spellStart"/>
      <w:r w:rsidRPr="001136B9">
        <w:rPr>
          <w:rFonts w:ascii="Book Antiqua" w:hAnsi="Book Antiqua"/>
          <w:spacing w:val="-2"/>
        </w:rPr>
        <w:t>tpada</w:t>
      </w:r>
      <w:proofErr w:type="spellEnd"/>
      <w:r w:rsidRPr="001136B9">
        <w:rPr>
          <w:rFonts w:ascii="Book Antiqua" w:hAnsi="Book Antiqua"/>
          <w:spacing w:val="-2"/>
        </w:rPr>
        <w:t xml:space="preserve"> model 1 (</w:t>
      </w:r>
      <w:proofErr w:type="spellStart"/>
      <w:r w:rsidRPr="001136B9">
        <w:rPr>
          <w:rFonts w:ascii="Book Antiqua" w:hAnsi="Book Antiqua"/>
          <w:spacing w:val="-2"/>
        </w:rPr>
        <w:t>pengaruh</w:t>
      </w:r>
      <w:proofErr w:type="spellEnd"/>
      <w:r w:rsidRPr="001136B9">
        <w:rPr>
          <w:rFonts w:ascii="Book Antiqua" w:hAnsi="Book Antiqua"/>
          <w:spacing w:val="-2"/>
        </w:rPr>
        <w:t xml:space="preserve"> </w:t>
      </w:r>
      <w:proofErr w:type="spellStart"/>
      <w:r w:rsidRPr="001136B9">
        <w:rPr>
          <w:rFonts w:ascii="Book Antiqua" w:hAnsi="Book Antiqua"/>
          <w:spacing w:val="-2"/>
        </w:rPr>
        <w:t>langsung</w:t>
      </w:r>
      <w:proofErr w:type="spellEnd"/>
      <w:r w:rsidRPr="001136B9">
        <w:rPr>
          <w:rFonts w:ascii="Book Antiqua" w:hAnsi="Book Antiqua"/>
          <w:spacing w:val="-2"/>
        </w:rPr>
        <w:t>) dan model 2 (</w:t>
      </w:r>
      <w:proofErr w:type="spellStart"/>
      <w:r w:rsidRPr="001136B9">
        <w:rPr>
          <w:rFonts w:ascii="Book Antiqua" w:hAnsi="Book Antiqua"/>
          <w:spacing w:val="-2"/>
        </w:rPr>
        <w:t>pengaruh</w:t>
      </w:r>
      <w:proofErr w:type="spellEnd"/>
      <w:r w:rsidRPr="001136B9">
        <w:rPr>
          <w:rFonts w:ascii="Book Antiqua" w:hAnsi="Book Antiqua"/>
          <w:spacing w:val="-2"/>
        </w:rPr>
        <w:t xml:space="preserve"> </w:t>
      </w:r>
      <w:proofErr w:type="spellStart"/>
      <w:r w:rsidRPr="001136B9">
        <w:rPr>
          <w:rFonts w:ascii="Book Antiqua" w:hAnsi="Book Antiqua"/>
          <w:spacing w:val="-2"/>
        </w:rPr>
        <w:t>tidak</w:t>
      </w:r>
      <w:proofErr w:type="spellEnd"/>
      <w:r w:rsidRPr="001136B9">
        <w:rPr>
          <w:rFonts w:ascii="Book Antiqua" w:hAnsi="Book Antiqua"/>
          <w:spacing w:val="-2"/>
        </w:rPr>
        <w:t xml:space="preserve"> </w:t>
      </w:r>
      <w:proofErr w:type="spellStart"/>
      <w:r w:rsidRPr="001136B9">
        <w:rPr>
          <w:rFonts w:ascii="Book Antiqua" w:hAnsi="Book Antiqua"/>
          <w:spacing w:val="-2"/>
        </w:rPr>
        <w:t>langsung</w:t>
      </w:r>
      <w:proofErr w:type="spellEnd"/>
      <w:r w:rsidRPr="001136B9">
        <w:rPr>
          <w:rFonts w:ascii="Book Antiqua" w:hAnsi="Book Antiqua"/>
          <w:spacing w:val="-2"/>
        </w:rPr>
        <w:t xml:space="preserve">). </w:t>
      </w:r>
      <w:proofErr w:type="spellStart"/>
      <w:r w:rsidRPr="001136B9">
        <w:rPr>
          <w:rFonts w:ascii="Book Antiqua" w:hAnsi="Book Antiqua"/>
          <w:spacing w:val="-2"/>
        </w:rPr>
        <w:t>Dapat</w:t>
      </w:r>
      <w:proofErr w:type="spellEnd"/>
      <w:r w:rsidRPr="001136B9">
        <w:rPr>
          <w:rFonts w:ascii="Book Antiqua" w:hAnsi="Book Antiqua"/>
          <w:spacing w:val="-2"/>
        </w:rPr>
        <w:t xml:space="preserve"> </w:t>
      </w:r>
      <w:proofErr w:type="spellStart"/>
      <w:r w:rsidRPr="001136B9">
        <w:rPr>
          <w:rFonts w:ascii="Book Antiqua" w:hAnsi="Book Antiqua"/>
          <w:spacing w:val="-2"/>
        </w:rPr>
        <w:t>dijelaskan</w:t>
      </w:r>
      <w:proofErr w:type="spellEnd"/>
      <w:r w:rsidRPr="001136B9">
        <w:rPr>
          <w:rFonts w:ascii="Book Antiqua" w:hAnsi="Book Antiqua"/>
          <w:spacing w:val="-2"/>
        </w:rPr>
        <w:t xml:space="preserve"> </w:t>
      </w:r>
      <w:proofErr w:type="spellStart"/>
      <w:r w:rsidRPr="001136B9">
        <w:rPr>
          <w:rFonts w:ascii="Book Antiqua" w:hAnsi="Book Antiqua"/>
          <w:spacing w:val="-2"/>
        </w:rPr>
        <w:t>bahwa</w:t>
      </w:r>
      <w:proofErr w:type="spellEnd"/>
      <w:r w:rsidRPr="001136B9">
        <w:rPr>
          <w:rFonts w:ascii="Book Antiqua" w:hAnsi="Book Antiqua"/>
          <w:spacing w:val="-2"/>
        </w:rPr>
        <w:t xml:space="preserve">, uji </w:t>
      </w:r>
      <w:proofErr w:type="spellStart"/>
      <w:r w:rsidRPr="001136B9">
        <w:rPr>
          <w:rFonts w:ascii="Book Antiqua" w:hAnsi="Book Antiqua"/>
          <w:spacing w:val="-2"/>
        </w:rPr>
        <w:t>normalitas</w:t>
      </w:r>
      <w:proofErr w:type="spellEnd"/>
      <w:r w:rsidRPr="001136B9">
        <w:rPr>
          <w:rFonts w:ascii="Book Antiqua" w:hAnsi="Book Antiqua"/>
          <w:spacing w:val="-2"/>
        </w:rPr>
        <w:t xml:space="preserve"> </w:t>
      </w:r>
      <w:proofErr w:type="spellStart"/>
      <w:r w:rsidRPr="001136B9">
        <w:rPr>
          <w:rFonts w:ascii="Book Antiqua" w:hAnsi="Book Antiqua"/>
          <w:spacing w:val="-2"/>
        </w:rPr>
        <w:t>kedua</w:t>
      </w:r>
      <w:proofErr w:type="spellEnd"/>
      <w:r w:rsidRPr="001136B9">
        <w:rPr>
          <w:rFonts w:ascii="Book Antiqua" w:hAnsi="Book Antiqua"/>
          <w:spacing w:val="-2"/>
        </w:rPr>
        <w:t xml:space="preserve"> model </w:t>
      </w:r>
      <w:proofErr w:type="spellStart"/>
      <w:r w:rsidRPr="001136B9">
        <w:rPr>
          <w:rFonts w:ascii="Book Antiqua" w:hAnsi="Book Antiqua"/>
          <w:spacing w:val="-2"/>
        </w:rPr>
        <w:t>tersebut</w:t>
      </w:r>
      <w:proofErr w:type="spellEnd"/>
      <w:r w:rsidRPr="001136B9">
        <w:rPr>
          <w:rFonts w:ascii="Book Antiqua" w:hAnsi="Book Antiqua"/>
          <w:spacing w:val="-2"/>
        </w:rPr>
        <w:t xml:space="preserve"> </w:t>
      </w:r>
      <w:proofErr w:type="spellStart"/>
      <w:r w:rsidRPr="001136B9">
        <w:rPr>
          <w:rFonts w:ascii="Book Antiqua" w:hAnsi="Book Antiqua"/>
          <w:spacing w:val="-2"/>
        </w:rPr>
        <w:t>gagal</w:t>
      </w:r>
      <w:proofErr w:type="spellEnd"/>
      <w:r w:rsidRPr="001136B9">
        <w:rPr>
          <w:rFonts w:ascii="Book Antiqua" w:hAnsi="Book Antiqua"/>
          <w:spacing w:val="-2"/>
        </w:rPr>
        <w:t xml:space="preserve">. Hal </w:t>
      </w:r>
      <w:proofErr w:type="spellStart"/>
      <w:r w:rsidRPr="001136B9">
        <w:rPr>
          <w:rFonts w:ascii="Book Antiqua" w:hAnsi="Book Antiqua"/>
          <w:spacing w:val="-2"/>
        </w:rPr>
        <w:t>ini</w:t>
      </w:r>
      <w:proofErr w:type="spellEnd"/>
      <w:r w:rsidRPr="001136B9">
        <w:rPr>
          <w:rFonts w:ascii="Book Antiqua" w:hAnsi="Book Antiqua"/>
          <w:spacing w:val="-2"/>
        </w:rPr>
        <w:t xml:space="preserve"> </w:t>
      </w:r>
      <w:proofErr w:type="spellStart"/>
      <w:r w:rsidRPr="001136B9">
        <w:rPr>
          <w:rFonts w:ascii="Book Antiqua" w:hAnsi="Book Antiqua"/>
          <w:spacing w:val="-2"/>
        </w:rPr>
        <w:t>disebabkan</w:t>
      </w:r>
      <w:proofErr w:type="spellEnd"/>
      <w:r w:rsidRPr="001136B9">
        <w:rPr>
          <w:rFonts w:ascii="Book Antiqua" w:hAnsi="Book Antiqua"/>
          <w:spacing w:val="-2"/>
        </w:rPr>
        <w:t xml:space="preserve"> </w:t>
      </w:r>
      <w:proofErr w:type="spellStart"/>
      <w:r w:rsidRPr="001136B9">
        <w:rPr>
          <w:rFonts w:ascii="Book Antiqua" w:hAnsi="Book Antiqua"/>
          <w:spacing w:val="-2"/>
        </w:rPr>
        <w:t>posisi</w:t>
      </w:r>
      <w:proofErr w:type="spellEnd"/>
      <w:r w:rsidRPr="001136B9">
        <w:rPr>
          <w:rFonts w:ascii="Book Antiqua" w:hAnsi="Book Antiqua"/>
          <w:spacing w:val="-2"/>
        </w:rPr>
        <w:t xml:space="preserve"> </w:t>
      </w:r>
      <w:proofErr w:type="spellStart"/>
      <w:r w:rsidRPr="001136B9">
        <w:rPr>
          <w:rFonts w:ascii="Book Antiqua" w:hAnsi="Book Antiqua"/>
          <w:spacing w:val="-2"/>
        </w:rPr>
        <w:t>kurva</w:t>
      </w:r>
      <w:proofErr w:type="spellEnd"/>
      <w:r w:rsidRPr="001136B9">
        <w:rPr>
          <w:rFonts w:ascii="Book Antiqua" w:hAnsi="Book Antiqua"/>
          <w:spacing w:val="-2"/>
        </w:rPr>
        <w:t xml:space="preserve"> normal pada </w:t>
      </w:r>
      <w:proofErr w:type="spellStart"/>
      <w:r w:rsidRPr="001136B9">
        <w:rPr>
          <w:rFonts w:ascii="Book Antiqua" w:hAnsi="Book Antiqua"/>
          <w:spacing w:val="-2"/>
        </w:rPr>
        <w:t>variabel</w:t>
      </w:r>
      <w:proofErr w:type="spellEnd"/>
      <w:r w:rsidRPr="001136B9">
        <w:rPr>
          <w:rFonts w:ascii="Book Antiqua" w:hAnsi="Book Antiqua"/>
          <w:spacing w:val="-2"/>
        </w:rPr>
        <w:t xml:space="preserve"> </w:t>
      </w:r>
      <w:proofErr w:type="spellStart"/>
      <w:r w:rsidRPr="001136B9">
        <w:rPr>
          <w:rFonts w:ascii="Book Antiqua" w:hAnsi="Book Antiqua"/>
          <w:spacing w:val="-2"/>
        </w:rPr>
        <w:t>risiko</w:t>
      </w:r>
      <w:proofErr w:type="spellEnd"/>
      <w:r w:rsidRPr="001136B9">
        <w:rPr>
          <w:rFonts w:ascii="Book Antiqua" w:hAnsi="Book Antiqua"/>
          <w:spacing w:val="-2"/>
        </w:rPr>
        <w:t xml:space="preserve"> </w:t>
      </w:r>
      <w:proofErr w:type="spellStart"/>
      <w:r w:rsidRPr="001136B9">
        <w:rPr>
          <w:rFonts w:ascii="Book Antiqua" w:hAnsi="Book Antiqua"/>
          <w:spacing w:val="-2"/>
        </w:rPr>
        <w:t>perusahaan</w:t>
      </w:r>
      <w:proofErr w:type="spellEnd"/>
      <w:r w:rsidRPr="001136B9">
        <w:rPr>
          <w:rFonts w:ascii="Book Antiqua" w:hAnsi="Book Antiqua"/>
          <w:spacing w:val="-2"/>
        </w:rPr>
        <w:t xml:space="preserve">, </w:t>
      </w:r>
      <w:proofErr w:type="spellStart"/>
      <w:r w:rsidRPr="001136B9">
        <w:rPr>
          <w:rFonts w:ascii="Book Antiqua" w:hAnsi="Book Antiqua"/>
          <w:spacing w:val="-2"/>
        </w:rPr>
        <w:t>penghindaran</w:t>
      </w:r>
      <w:proofErr w:type="spellEnd"/>
      <w:r w:rsidRPr="001136B9">
        <w:rPr>
          <w:rFonts w:ascii="Book Antiqua" w:hAnsi="Book Antiqua"/>
          <w:spacing w:val="-2"/>
        </w:rPr>
        <w:t xml:space="preserve"> </w:t>
      </w:r>
      <w:proofErr w:type="spellStart"/>
      <w:r w:rsidRPr="001136B9">
        <w:rPr>
          <w:rFonts w:ascii="Book Antiqua" w:hAnsi="Book Antiqua"/>
          <w:spacing w:val="-2"/>
        </w:rPr>
        <w:t>pajak</w:t>
      </w:r>
      <w:proofErr w:type="spellEnd"/>
      <w:r w:rsidRPr="001136B9">
        <w:rPr>
          <w:rFonts w:ascii="Book Antiqua" w:hAnsi="Book Antiqua"/>
          <w:spacing w:val="-2"/>
        </w:rPr>
        <w:t xml:space="preserve">, </w:t>
      </w:r>
      <w:proofErr w:type="spellStart"/>
      <w:r w:rsidRPr="001136B9">
        <w:rPr>
          <w:rFonts w:ascii="Book Antiqua" w:hAnsi="Book Antiqua"/>
          <w:spacing w:val="-2"/>
        </w:rPr>
        <w:t>risiko</w:t>
      </w:r>
      <w:proofErr w:type="spellEnd"/>
      <w:r w:rsidRPr="001136B9">
        <w:rPr>
          <w:rFonts w:ascii="Book Antiqua" w:hAnsi="Book Antiqua"/>
          <w:spacing w:val="-2"/>
        </w:rPr>
        <w:t xml:space="preserve"> </w:t>
      </w:r>
      <w:proofErr w:type="spellStart"/>
      <w:r w:rsidRPr="001136B9">
        <w:rPr>
          <w:rFonts w:ascii="Book Antiqua" w:hAnsi="Book Antiqua"/>
          <w:spacing w:val="-2"/>
        </w:rPr>
        <w:t>pajak</w:t>
      </w:r>
      <w:proofErr w:type="spellEnd"/>
      <w:r w:rsidRPr="001136B9">
        <w:rPr>
          <w:rFonts w:ascii="Book Antiqua" w:hAnsi="Book Antiqua"/>
          <w:spacing w:val="-2"/>
        </w:rPr>
        <w:t xml:space="preserve">, PTBI, </w:t>
      </w:r>
      <w:proofErr w:type="spellStart"/>
      <w:r w:rsidRPr="001136B9">
        <w:rPr>
          <w:rFonts w:ascii="Book Antiqua" w:hAnsi="Book Antiqua"/>
          <w:spacing w:val="-2"/>
        </w:rPr>
        <w:t>Vol_PTBI</w:t>
      </w:r>
      <w:proofErr w:type="spellEnd"/>
      <w:r w:rsidRPr="001136B9">
        <w:rPr>
          <w:rFonts w:ascii="Book Antiqua" w:hAnsi="Book Antiqua"/>
          <w:spacing w:val="-2"/>
        </w:rPr>
        <w:t xml:space="preserve">, Leverage, dan </w:t>
      </w:r>
      <w:proofErr w:type="spellStart"/>
      <w:r w:rsidRPr="001136B9">
        <w:rPr>
          <w:rFonts w:ascii="Book Antiqua" w:hAnsi="Book Antiqua"/>
          <w:spacing w:val="-2"/>
        </w:rPr>
        <w:t>Vol_OCF</w:t>
      </w:r>
      <w:proofErr w:type="spellEnd"/>
      <w:r w:rsidRPr="001136B9">
        <w:rPr>
          <w:rFonts w:ascii="Book Antiqua" w:hAnsi="Book Antiqua"/>
          <w:spacing w:val="-2"/>
        </w:rPr>
        <w:t xml:space="preserve"> </w:t>
      </w:r>
      <w:proofErr w:type="spellStart"/>
      <w:r w:rsidRPr="001136B9">
        <w:rPr>
          <w:rFonts w:ascii="Book Antiqua" w:hAnsi="Book Antiqua"/>
          <w:spacing w:val="-2"/>
        </w:rPr>
        <w:t>tidak</w:t>
      </w:r>
      <w:proofErr w:type="spellEnd"/>
      <w:r w:rsidRPr="001136B9">
        <w:rPr>
          <w:rFonts w:ascii="Book Antiqua" w:hAnsi="Book Antiqua"/>
          <w:spacing w:val="-2"/>
        </w:rPr>
        <w:t xml:space="preserve"> </w:t>
      </w:r>
      <w:proofErr w:type="spellStart"/>
      <w:r w:rsidRPr="001136B9">
        <w:rPr>
          <w:rFonts w:ascii="Book Antiqua" w:hAnsi="Book Antiqua"/>
          <w:spacing w:val="-2"/>
        </w:rPr>
        <w:t>ditengah</w:t>
      </w:r>
      <w:proofErr w:type="spellEnd"/>
      <w:r w:rsidRPr="001136B9">
        <w:rPr>
          <w:rFonts w:ascii="Book Antiqua" w:hAnsi="Book Antiqua"/>
          <w:spacing w:val="-2"/>
        </w:rPr>
        <w:t xml:space="preserve"> </w:t>
      </w:r>
      <w:proofErr w:type="spellStart"/>
      <w:r w:rsidRPr="001136B9">
        <w:rPr>
          <w:rFonts w:ascii="Book Antiqua" w:hAnsi="Book Antiqua"/>
          <w:spacing w:val="-2"/>
        </w:rPr>
        <w:t>sehingga</w:t>
      </w:r>
      <w:proofErr w:type="spellEnd"/>
      <w:r w:rsidRPr="001136B9">
        <w:rPr>
          <w:rFonts w:ascii="Book Antiqua" w:hAnsi="Book Antiqua"/>
          <w:spacing w:val="-2"/>
        </w:rPr>
        <w:t xml:space="preserve"> </w:t>
      </w:r>
      <w:proofErr w:type="spellStart"/>
      <w:r w:rsidRPr="001136B9">
        <w:rPr>
          <w:rFonts w:ascii="Book Antiqua" w:hAnsi="Book Antiqua"/>
          <w:spacing w:val="-2"/>
        </w:rPr>
        <w:t>perlu</w:t>
      </w:r>
      <w:proofErr w:type="spellEnd"/>
      <w:r w:rsidRPr="001136B9">
        <w:rPr>
          <w:rFonts w:ascii="Book Antiqua" w:hAnsi="Book Antiqua"/>
          <w:spacing w:val="-2"/>
        </w:rPr>
        <w:t xml:space="preserve"> </w:t>
      </w:r>
      <w:proofErr w:type="spellStart"/>
      <w:r w:rsidRPr="001136B9">
        <w:rPr>
          <w:rFonts w:ascii="Book Antiqua" w:hAnsi="Book Antiqua"/>
          <w:spacing w:val="-2"/>
        </w:rPr>
        <w:t>dilakukan</w:t>
      </w:r>
      <w:proofErr w:type="spellEnd"/>
      <w:r w:rsidRPr="001136B9">
        <w:rPr>
          <w:rFonts w:ascii="Book Antiqua" w:hAnsi="Book Antiqua"/>
          <w:spacing w:val="-2"/>
        </w:rPr>
        <w:t xml:space="preserve"> </w:t>
      </w:r>
      <w:proofErr w:type="spellStart"/>
      <w:r w:rsidRPr="001136B9">
        <w:rPr>
          <w:rFonts w:ascii="Book Antiqua" w:hAnsi="Book Antiqua"/>
          <w:spacing w:val="-2"/>
        </w:rPr>
        <w:t>transformasi</w:t>
      </w:r>
      <w:proofErr w:type="spellEnd"/>
      <w:r w:rsidRPr="001136B9">
        <w:rPr>
          <w:rFonts w:ascii="Book Antiqua" w:hAnsi="Book Antiqua"/>
          <w:spacing w:val="-2"/>
        </w:rPr>
        <w:t>.</w:t>
      </w:r>
    </w:p>
    <w:p w14:paraId="52CB11D3" w14:textId="122278DF" w:rsidR="00CF6FB6" w:rsidRPr="001136B9" w:rsidRDefault="00CF6FB6" w:rsidP="00D30927">
      <w:pPr>
        <w:spacing w:line="240" w:lineRule="auto"/>
        <w:jc w:val="both"/>
        <w:rPr>
          <w:rFonts w:ascii="Book Antiqua" w:hAnsi="Book Antiqua"/>
          <w:spacing w:val="-2"/>
        </w:rPr>
        <w:sectPr w:rsidR="00CF6FB6" w:rsidRPr="001136B9" w:rsidSect="00CF6FB6">
          <w:type w:val="continuous"/>
          <w:pgSz w:w="11907" w:h="16840" w:code="9"/>
          <w:pgMar w:top="1701" w:right="1247" w:bottom="1531" w:left="1134" w:header="1021" w:footer="1077" w:gutter="0"/>
          <w:cols w:space="340"/>
          <w:docGrid w:linePitch="360"/>
        </w:sectPr>
      </w:pPr>
      <w:r w:rsidRPr="001136B9">
        <w:rPr>
          <w:rFonts w:ascii="Book Antiqua" w:hAnsi="Book Antiqua"/>
          <w:spacing w:val="-2"/>
        </w:rPr>
        <w:t xml:space="preserve">Pada </w:t>
      </w:r>
      <w:proofErr w:type="spellStart"/>
      <w:r w:rsidRPr="001136B9">
        <w:rPr>
          <w:rFonts w:ascii="Book Antiqua" w:hAnsi="Book Antiqua"/>
          <w:spacing w:val="-2"/>
        </w:rPr>
        <w:t>gambar</w:t>
      </w:r>
      <w:proofErr w:type="spellEnd"/>
      <w:r w:rsidRPr="001136B9">
        <w:rPr>
          <w:rFonts w:ascii="Book Antiqua" w:hAnsi="Book Antiqua"/>
          <w:spacing w:val="-2"/>
        </w:rPr>
        <w:t xml:space="preserve"> 1, 2, 3, 4, 5, 6, dan 7 </w:t>
      </w:r>
      <w:proofErr w:type="spellStart"/>
      <w:r w:rsidRPr="001136B9">
        <w:rPr>
          <w:rFonts w:ascii="Book Antiqua" w:hAnsi="Book Antiqua"/>
          <w:spacing w:val="-2"/>
        </w:rPr>
        <w:t>dapat</w:t>
      </w:r>
      <w:proofErr w:type="spellEnd"/>
      <w:r w:rsidRPr="001136B9">
        <w:rPr>
          <w:rFonts w:ascii="Book Antiqua" w:hAnsi="Book Antiqua"/>
          <w:spacing w:val="-2"/>
        </w:rPr>
        <w:t xml:space="preserve"> </w:t>
      </w:r>
      <w:proofErr w:type="spellStart"/>
      <w:r w:rsidRPr="001136B9">
        <w:rPr>
          <w:rFonts w:ascii="Book Antiqua" w:hAnsi="Book Antiqua"/>
          <w:spacing w:val="-2"/>
        </w:rPr>
        <w:t>dilihat</w:t>
      </w:r>
      <w:proofErr w:type="spellEnd"/>
      <w:r w:rsidRPr="001136B9">
        <w:rPr>
          <w:rFonts w:ascii="Book Antiqua" w:hAnsi="Book Antiqua"/>
          <w:spacing w:val="-2"/>
        </w:rPr>
        <w:t xml:space="preserve"> </w:t>
      </w:r>
      <w:proofErr w:type="spellStart"/>
      <w:r w:rsidRPr="001136B9">
        <w:rPr>
          <w:rFonts w:ascii="Book Antiqua" w:hAnsi="Book Antiqua"/>
          <w:spacing w:val="-2"/>
        </w:rPr>
        <w:t>bahwa</w:t>
      </w:r>
      <w:proofErr w:type="spellEnd"/>
      <w:r w:rsidRPr="001136B9">
        <w:rPr>
          <w:rFonts w:ascii="Book Antiqua" w:hAnsi="Book Antiqua"/>
          <w:spacing w:val="-2"/>
        </w:rPr>
        <w:t xml:space="preserve"> </w:t>
      </w:r>
      <w:proofErr w:type="spellStart"/>
      <w:r w:rsidRPr="001136B9">
        <w:rPr>
          <w:rFonts w:ascii="Book Antiqua" w:hAnsi="Book Antiqua"/>
          <w:spacing w:val="-2"/>
        </w:rPr>
        <w:t>posisi</w:t>
      </w:r>
      <w:proofErr w:type="spellEnd"/>
      <w:r w:rsidRPr="001136B9">
        <w:rPr>
          <w:rFonts w:ascii="Book Antiqua" w:hAnsi="Book Antiqua"/>
          <w:spacing w:val="-2"/>
        </w:rPr>
        <w:t xml:space="preserve"> </w:t>
      </w:r>
      <w:proofErr w:type="spellStart"/>
      <w:r w:rsidRPr="001136B9">
        <w:rPr>
          <w:rFonts w:ascii="Book Antiqua" w:hAnsi="Book Antiqua"/>
          <w:spacing w:val="-2"/>
        </w:rPr>
        <w:t>kurva</w:t>
      </w:r>
      <w:proofErr w:type="spellEnd"/>
      <w:r w:rsidRPr="001136B9">
        <w:rPr>
          <w:rFonts w:ascii="Book Antiqua" w:hAnsi="Book Antiqua"/>
          <w:spacing w:val="-2"/>
        </w:rPr>
        <w:t xml:space="preserve"> normal </w:t>
      </w:r>
      <w:proofErr w:type="spellStart"/>
      <w:r w:rsidRPr="001136B9">
        <w:rPr>
          <w:rFonts w:ascii="Book Antiqua" w:hAnsi="Book Antiqua"/>
          <w:spacing w:val="-2"/>
        </w:rPr>
        <w:t>untuk</w:t>
      </w:r>
      <w:proofErr w:type="spellEnd"/>
      <w:r w:rsidRPr="001136B9">
        <w:rPr>
          <w:rFonts w:ascii="Book Antiqua" w:hAnsi="Book Antiqua"/>
          <w:spacing w:val="-2"/>
        </w:rPr>
        <w:t xml:space="preserve"> </w:t>
      </w:r>
      <w:proofErr w:type="spellStart"/>
      <w:r w:rsidRPr="001136B9">
        <w:rPr>
          <w:rFonts w:ascii="Book Antiqua" w:hAnsi="Book Antiqua"/>
          <w:spacing w:val="-2"/>
        </w:rPr>
        <w:t>variabel</w:t>
      </w:r>
      <w:proofErr w:type="spellEnd"/>
      <w:r w:rsidRPr="001136B9">
        <w:rPr>
          <w:rFonts w:ascii="Book Antiqua" w:hAnsi="Book Antiqua"/>
          <w:spacing w:val="-2"/>
        </w:rPr>
        <w:t xml:space="preserve"> </w:t>
      </w:r>
      <w:proofErr w:type="spellStart"/>
      <w:r w:rsidRPr="001136B9">
        <w:rPr>
          <w:rFonts w:ascii="Book Antiqua" w:hAnsi="Book Antiqua"/>
          <w:spacing w:val="-2"/>
        </w:rPr>
        <w:t>risiko</w:t>
      </w:r>
      <w:proofErr w:type="spellEnd"/>
      <w:r w:rsidRPr="001136B9">
        <w:rPr>
          <w:rFonts w:ascii="Book Antiqua" w:hAnsi="Book Antiqua"/>
          <w:spacing w:val="-2"/>
        </w:rPr>
        <w:t xml:space="preserve"> </w:t>
      </w:r>
      <w:proofErr w:type="spellStart"/>
      <w:r w:rsidRPr="001136B9">
        <w:rPr>
          <w:rFonts w:ascii="Book Antiqua" w:hAnsi="Book Antiqua"/>
          <w:spacing w:val="-2"/>
        </w:rPr>
        <w:t>perusahaan</w:t>
      </w:r>
      <w:proofErr w:type="spellEnd"/>
      <w:r w:rsidRPr="001136B9">
        <w:rPr>
          <w:rFonts w:ascii="Book Antiqua" w:hAnsi="Book Antiqua"/>
          <w:spacing w:val="-2"/>
        </w:rPr>
        <w:t xml:space="preserve">, </w:t>
      </w:r>
      <w:proofErr w:type="spellStart"/>
      <w:r w:rsidRPr="001136B9">
        <w:rPr>
          <w:rFonts w:ascii="Book Antiqua" w:hAnsi="Book Antiqua"/>
          <w:spacing w:val="-2"/>
        </w:rPr>
        <w:t>penghindaran</w:t>
      </w:r>
      <w:proofErr w:type="spellEnd"/>
      <w:r w:rsidRPr="001136B9">
        <w:rPr>
          <w:rFonts w:ascii="Book Antiqua" w:hAnsi="Book Antiqua"/>
          <w:spacing w:val="-2"/>
        </w:rPr>
        <w:t xml:space="preserve"> </w:t>
      </w:r>
      <w:proofErr w:type="spellStart"/>
      <w:r w:rsidRPr="001136B9">
        <w:rPr>
          <w:rFonts w:ascii="Book Antiqua" w:hAnsi="Book Antiqua"/>
          <w:spacing w:val="-2"/>
        </w:rPr>
        <w:t>pajak</w:t>
      </w:r>
      <w:proofErr w:type="spellEnd"/>
      <w:r w:rsidRPr="001136B9">
        <w:rPr>
          <w:rFonts w:ascii="Book Antiqua" w:hAnsi="Book Antiqua"/>
          <w:spacing w:val="-2"/>
        </w:rPr>
        <w:t xml:space="preserve">, </w:t>
      </w:r>
      <w:proofErr w:type="spellStart"/>
      <w:r w:rsidRPr="001136B9">
        <w:rPr>
          <w:rFonts w:ascii="Book Antiqua" w:hAnsi="Book Antiqua"/>
          <w:spacing w:val="-2"/>
        </w:rPr>
        <w:t>risiko</w:t>
      </w:r>
      <w:proofErr w:type="spellEnd"/>
      <w:r w:rsidRPr="001136B9">
        <w:rPr>
          <w:rFonts w:ascii="Book Antiqua" w:hAnsi="Book Antiqua"/>
          <w:spacing w:val="-2"/>
        </w:rPr>
        <w:t xml:space="preserve"> </w:t>
      </w:r>
      <w:proofErr w:type="spellStart"/>
      <w:r w:rsidRPr="001136B9">
        <w:rPr>
          <w:rFonts w:ascii="Book Antiqua" w:hAnsi="Book Antiqua"/>
          <w:spacing w:val="-2"/>
        </w:rPr>
        <w:t>pajak</w:t>
      </w:r>
      <w:proofErr w:type="spellEnd"/>
      <w:r w:rsidRPr="001136B9">
        <w:rPr>
          <w:rFonts w:ascii="Book Antiqua" w:hAnsi="Book Antiqua"/>
          <w:spacing w:val="-2"/>
        </w:rPr>
        <w:t xml:space="preserve">, PTBI, </w:t>
      </w:r>
      <w:proofErr w:type="spellStart"/>
      <w:r w:rsidRPr="001136B9">
        <w:rPr>
          <w:rFonts w:ascii="Book Antiqua" w:hAnsi="Book Antiqua"/>
          <w:spacing w:val="-2"/>
        </w:rPr>
        <w:t>Vol_PTBI</w:t>
      </w:r>
      <w:proofErr w:type="spellEnd"/>
      <w:r w:rsidRPr="001136B9">
        <w:rPr>
          <w:rFonts w:ascii="Book Antiqua" w:hAnsi="Book Antiqua"/>
          <w:spacing w:val="-2"/>
        </w:rPr>
        <w:t xml:space="preserve">, Leverage, dan </w:t>
      </w:r>
      <w:proofErr w:type="spellStart"/>
      <w:r w:rsidRPr="001136B9">
        <w:rPr>
          <w:rFonts w:ascii="Book Antiqua" w:hAnsi="Book Antiqua"/>
          <w:spacing w:val="-2"/>
        </w:rPr>
        <w:t>Vol_OCF</w:t>
      </w:r>
      <w:proofErr w:type="spellEnd"/>
      <w:r w:rsidRPr="001136B9">
        <w:rPr>
          <w:rFonts w:ascii="Book Antiqua" w:hAnsi="Book Antiqua"/>
          <w:spacing w:val="-2"/>
        </w:rPr>
        <w:t xml:space="preserve"> </w:t>
      </w:r>
      <w:proofErr w:type="spellStart"/>
      <w:r w:rsidRPr="001136B9">
        <w:rPr>
          <w:rFonts w:ascii="Book Antiqua" w:hAnsi="Book Antiqua"/>
          <w:spacing w:val="-2"/>
        </w:rPr>
        <w:t>tidak</w:t>
      </w:r>
      <w:proofErr w:type="spellEnd"/>
      <w:r w:rsidRPr="001136B9">
        <w:rPr>
          <w:rFonts w:ascii="Book Antiqua" w:hAnsi="Book Antiqua"/>
          <w:spacing w:val="-2"/>
        </w:rPr>
        <w:t xml:space="preserve"> </w:t>
      </w:r>
      <w:proofErr w:type="spellStart"/>
      <w:r w:rsidRPr="001136B9">
        <w:rPr>
          <w:rFonts w:ascii="Book Antiqua" w:hAnsi="Book Antiqua"/>
          <w:spacing w:val="-2"/>
        </w:rPr>
        <w:t>ditengah</w:t>
      </w:r>
      <w:proofErr w:type="spellEnd"/>
      <w:r w:rsidRPr="001136B9">
        <w:rPr>
          <w:rFonts w:ascii="Book Antiqua" w:hAnsi="Book Antiqua"/>
          <w:spacing w:val="-2"/>
        </w:rPr>
        <w:t xml:space="preserve"> dan </w:t>
      </w:r>
      <w:proofErr w:type="spellStart"/>
      <w:r w:rsidRPr="001136B9">
        <w:rPr>
          <w:rFonts w:ascii="Book Antiqua" w:hAnsi="Book Antiqua"/>
          <w:spacing w:val="-2"/>
        </w:rPr>
        <w:t>variabel-variabel</w:t>
      </w:r>
      <w:proofErr w:type="spellEnd"/>
      <w:r w:rsidRPr="001136B9">
        <w:rPr>
          <w:rFonts w:ascii="Book Antiqua" w:hAnsi="Book Antiqua"/>
          <w:spacing w:val="-2"/>
        </w:rPr>
        <w:t xml:space="preserve"> </w:t>
      </w:r>
      <w:proofErr w:type="spellStart"/>
      <w:r w:rsidRPr="001136B9">
        <w:rPr>
          <w:rFonts w:ascii="Book Antiqua" w:hAnsi="Book Antiqua"/>
          <w:spacing w:val="-2"/>
        </w:rPr>
        <w:t>tersebut</w:t>
      </w:r>
      <w:proofErr w:type="spellEnd"/>
      <w:r w:rsidRPr="001136B9">
        <w:rPr>
          <w:rFonts w:ascii="Book Antiqua" w:hAnsi="Book Antiqua"/>
          <w:spacing w:val="-2"/>
        </w:rPr>
        <w:t xml:space="preserve"> </w:t>
      </w:r>
      <w:proofErr w:type="spellStart"/>
      <w:r w:rsidRPr="001136B9">
        <w:rPr>
          <w:rFonts w:ascii="Book Antiqua" w:hAnsi="Book Antiqua"/>
          <w:spacing w:val="-2"/>
        </w:rPr>
        <w:t>dikategorikan</w:t>
      </w:r>
      <w:proofErr w:type="spellEnd"/>
      <w:r w:rsidRPr="001136B9">
        <w:rPr>
          <w:rFonts w:ascii="Book Antiqua" w:hAnsi="Book Antiqua"/>
          <w:spacing w:val="-2"/>
        </w:rPr>
        <w:t xml:space="preserve"> </w:t>
      </w:r>
      <w:proofErr w:type="spellStart"/>
      <w:r w:rsidRPr="001136B9">
        <w:rPr>
          <w:rFonts w:ascii="Book Antiqua" w:hAnsi="Book Antiqua"/>
          <w:spacing w:val="-2"/>
        </w:rPr>
        <w:t>sebagai</w:t>
      </w:r>
      <w:proofErr w:type="spellEnd"/>
      <w:r w:rsidRPr="001136B9">
        <w:rPr>
          <w:rFonts w:ascii="Book Antiqua" w:hAnsi="Book Antiqua"/>
          <w:spacing w:val="-2"/>
        </w:rPr>
        <w:t xml:space="preserve"> moderate positive skewness </w:t>
      </w:r>
      <w:proofErr w:type="spellStart"/>
      <w:r w:rsidRPr="001136B9">
        <w:rPr>
          <w:rFonts w:ascii="Book Antiqua" w:hAnsi="Book Antiqua"/>
          <w:spacing w:val="-2"/>
        </w:rPr>
        <w:t>menurut</w:t>
      </w:r>
      <w:proofErr w:type="spellEnd"/>
      <w:r w:rsidRPr="001136B9">
        <w:rPr>
          <w:rFonts w:ascii="Book Antiqua" w:hAnsi="Book Antiqua"/>
          <w:spacing w:val="-2"/>
        </w:rPr>
        <w:t xml:space="preserve"> </w:t>
      </w:r>
      <w:r w:rsidRPr="001136B9">
        <w:rPr>
          <w:rFonts w:ascii="Book Antiqua" w:hAnsi="Book Antiqua"/>
          <w:spacing w:val="-2"/>
        </w:rPr>
        <w:fldChar w:fldCharType="begin"/>
      </w:r>
      <w:r w:rsidR="00F806CA" w:rsidRPr="001136B9">
        <w:rPr>
          <w:rFonts w:ascii="Book Antiqua" w:hAnsi="Book Antiqua"/>
          <w:spacing w:val="-2"/>
        </w:rPr>
        <w:instrText xml:space="preserve"> ADDIN EN.CITE &lt;EndNote&gt;&lt;Cite AuthorYear="1"&gt;&lt;Author&gt;Ghozali&lt;/Author&gt;&lt;Year&gt;2011&lt;/Year&gt;&lt;RecNum&gt;32&lt;/RecNum&gt;&lt;DisplayText&gt;Ghozali (2011)&lt;/DisplayText&gt;&lt;record&gt;&lt;rec-number&gt;32&lt;/rec-number&gt;&lt;foreign-keys&gt;&lt;key app="EN" db-id="e2xweredpv2drietremxp0v4s90eewd9xw2e" timestamp="1575636644"&gt;32&lt;/key&gt;&lt;/foreign-keys&gt;&lt;ref-type name="Generic"&gt;13&lt;/ref-type&gt;&lt;contributors&gt;&lt;authors&gt;&lt;author&gt;Ghozali, Imam&lt;/author&gt;&lt;/authors&gt;&lt;/contributors&gt;&lt;titles&gt;&lt;title&gt;Aplikasi Analisis Multivariate Dengan Program IBM&lt;/title&gt;&lt;/titles&gt;&lt;pages&gt;163&lt;/pages&gt;&lt;dates&gt;&lt;year&gt;2011&lt;/year&gt;&lt;/dates&gt;&lt;publisher&gt;SPSS&lt;/publisher&gt;&lt;urls&gt;&lt;/urls&gt;&lt;/record&gt;&lt;/Cite&gt;&lt;/EndNote&gt;</w:instrText>
      </w:r>
      <w:r w:rsidRPr="001136B9">
        <w:rPr>
          <w:rFonts w:ascii="Book Antiqua" w:hAnsi="Book Antiqua"/>
          <w:spacing w:val="-2"/>
        </w:rPr>
        <w:fldChar w:fldCharType="separate"/>
      </w:r>
      <w:r w:rsidRPr="001136B9">
        <w:rPr>
          <w:rFonts w:ascii="Book Antiqua" w:hAnsi="Book Antiqua"/>
          <w:noProof/>
          <w:spacing w:val="-2"/>
        </w:rPr>
        <w:t>Ghozali (2011)</w:t>
      </w:r>
      <w:r w:rsidRPr="001136B9">
        <w:rPr>
          <w:rFonts w:ascii="Book Antiqua" w:hAnsi="Book Antiqua"/>
          <w:spacing w:val="-2"/>
        </w:rPr>
        <w:fldChar w:fldCharType="end"/>
      </w:r>
      <w:r w:rsidRPr="001136B9">
        <w:rPr>
          <w:rFonts w:ascii="Book Antiqua" w:hAnsi="Book Antiqua"/>
          <w:spacing w:val="-2"/>
        </w:rPr>
        <w:t xml:space="preserve">. </w:t>
      </w:r>
      <w:r w:rsidRPr="001136B9">
        <w:rPr>
          <w:rFonts w:ascii="Book Antiqua" w:hAnsi="Book Antiqua"/>
          <w:spacing w:val="-2"/>
        </w:rPr>
        <w:fldChar w:fldCharType="begin"/>
      </w:r>
      <w:r w:rsidR="00F806CA" w:rsidRPr="001136B9">
        <w:rPr>
          <w:rFonts w:ascii="Book Antiqua" w:hAnsi="Book Antiqua"/>
          <w:spacing w:val="-2"/>
        </w:rPr>
        <w:instrText xml:space="preserve"> ADDIN EN.CITE &lt;EndNote&gt;&lt;Cite AuthorYear="1"&gt;&lt;Author&gt;Ghozali&lt;/Author&gt;&lt;Year&gt;2011&lt;/Year&gt;&lt;RecNum&gt;32&lt;/RecNum&gt;&lt;DisplayText&gt;Ghozali (2011)&lt;/DisplayText&gt;&lt;record&gt;&lt;rec-number&gt;32&lt;/rec-number&gt;&lt;foreign-keys&gt;&lt;key app="EN" db-id="e2xweredpv2drietremxp0v4s90eewd9xw2e" timestamp="1575636644"&gt;32&lt;/key&gt;&lt;/foreign-keys&gt;&lt;ref-type name="Generic"&gt;13&lt;/ref-type&gt;&lt;contributors&gt;&lt;authors&gt;&lt;author&gt;Ghozali, Imam&lt;/author&gt;&lt;/authors&gt;&lt;/contributors&gt;&lt;titles&gt;&lt;title&gt;Aplikasi Analisis Multivariate Dengan Program IBM&lt;/title&gt;&lt;/titles&gt;&lt;pages&gt;163&lt;/pages&gt;&lt;dates&gt;&lt;year&gt;2011&lt;/year&gt;&lt;/dates&gt;&lt;publisher&gt;SPSS&lt;/publisher&gt;&lt;urls&gt;&lt;/urls&gt;&lt;/record&gt;&lt;/Cite&gt;&lt;/EndNote&gt;</w:instrText>
      </w:r>
      <w:r w:rsidRPr="001136B9">
        <w:rPr>
          <w:rFonts w:ascii="Book Antiqua" w:hAnsi="Book Antiqua"/>
          <w:spacing w:val="-2"/>
        </w:rPr>
        <w:fldChar w:fldCharType="separate"/>
      </w:r>
      <w:r w:rsidRPr="001136B9">
        <w:rPr>
          <w:rFonts w:ascii="Book Antiqua" w:hAnsi="Book Antiqua"/>
          <w:noProof/>
          <w:spacing w:val="-2"/>
        </w:rPr>
        <w:t>Ghozali (2011)</w:t>
      </w:r>
      <w:r w:rsidRPr="001136B9">
        <w:rPr>
          <w:rFonts w:ascii="Book Antiqua" w:hAnsi="Book Antiqua"/>
          <w:spacing w:val="-2"/>
        </w:rPr>
        <w:fldChar w:fldCharType="end"/>
      </w:r>
      <w:r w:rsidRPr="001136B9">
        <w:rPr>
          <w:rFonts w:ascii="Book Antiqua" w:hAnsi="Book Antiqua"/>
          <w:spacing w:val="-2"/>
        </w:rPr>
        <w:t xml:space="preserve"> </w:t>
      </w:r>
      <w:proofErr w:type="spellStart"/>
      <w:r w:rsidRPr="001136B9">
        <w:rPr>
          <w:rFonts w:ascii="Book Antiqua" w:hAnsi="Book Antiqua"/>
          <w:spacing w:val="-2"/>
        </w:rPr>
        <w:t>menjelaskan</w:t>
      </w:r>
      <w:proofErr w:type="spellEnd"/>
      <w:r w:rsidRPr="001136B9">
        <w:rPr>
          <w:rFonts w:ascii="Book Antiqua" w:hAnsi="Book Antiqua"/>
          <w:spacing w:val="-2"/>
        </w:rPr>
        <w:t xml:space="preserve"> </w:t>
      </w:r>
      <w:proofErr w:type="spellStart"/>
      <w:r w:rsidRPr="001136B9">
        <w:rPr>
          <w:rFonts w:ascii="Book Antiqua" w:hAnsi="Book Antiqua"/>
          <w:spacing w:val="-2"/>
        </w:rPr>
        <w:t>ketika</w:t>
      </w:r>
      <w:proofErr w:type="spellEnd"/>
      <w:r w:rsidRPr="001136B9">
        <w:rPr>
          <w:rFonts w:ascii="Book Antiqua" w:hAnsi="Book Antiqua"/>
          <w:spacing w:val="-2"/>
        </w:rPr>
        <w:t xml:space="preserve"> data </w:t>
      </w:r>
      <w:proofErr w:type="spellStart"/>
      <w:r w:rsidRPr="001136B9">
        <w:rPr>
          <w:rFonts w:ascii="Book Antiqua" w:hAnsi="Book Antiqua"/>
          <w:spacing w:val="-2"/>
        </w:rPr>
        <w:t>tidak</w:t>
      </w:r>
      <w:proofErr w:type="spellEnd"/>
      <w:r w:rsidRPr="001136B9">
        <w:rPr>
          <w:rFonts w:ascii="Book Antiqua" w:hAnsi="Book Antiqua"/>
          <w:spacing w:val="-2"/>
        </w:rPr>
        <w:t xml:space="preserve"> </w:t>
      </w:r>
      <w:proofErr w:type="spellStart"/>
      <w:r w:rsidRPr="001136B9">
        <w:rPr>
          <w:rFonts w:ascii="Book Antiqua" w:hAnsi="Book Antiqua"/>
          <w:spacing w:val="-2"/>
        </w:rPr>
        <w:t>terdistribusi</w:t>
      </w:r>
      <w:proofErr w:type="spellEnd"/>
      <w:r w:rsidRPr="001136B9">
        <w:rPr>
          <w:rFonts w:ascii="Book Antiqua" w:hAnsi="Book Antiqua"/>
          <w:spacing w:val="-2"/>
        </w:rPr>
        <w:t xml:space="preserve"> normal </w:t>
      </w:r>
      <w:proofErr w:type="spellStart"/>
      <w:r w:rsidRPr="001136B9">
        <w:rPr>
          <w:rFonts w:ascii="Book Antiqua" w:hAnsi="Book Antiqua"/>
          <w:spacing w:val="-2"/>
        </w:rPr>
        <w:t>maka</w:t>
      </w:r>
      <w:proofErr w:type="spellEnd"/>
      <w:r w:rsidRPr="001136B9">
        <w:rPr>
          <w:rFonts w:ascii="Book Antiqua" w:hAnsi="Book Antiqua"/>
          <w:spacing w:val="-2"/>
        </w:rPr>
        <w:t xml:space="preserve"> data </w:t>
      </w:r>
      <w:proofErr w:type="spellStart"/>
      <w:r w:rsidRPr="001136B9">
        <w:rPr>
          <w:rFonts w:ascii="Book Antiqua" w:hAnsi="Book Antiqua"/>
          <w:spacing w:val="-2"/>
        </w:rPr>
        <w:t>tersebut</w:t>
      </w:r>
      <w:proofErr w:type="spellEnd"/>
      <w:r w:rsidRPr="001136B9">
        <w:rPr>
          <w:rFonts w:ascii="Book Antiqua" w:hAnsi="Book Antiqua"/>
          <w:spacing w:val="-2"/>
        </w:rPr>
        <w:t xml:space="preserve"> </w:t>
      </w:r>
      <w:proofErr w:type="spellStart"/>
      <w:r w:rsidRPr="001136B9">
        <w:rPr>
          <w:rFonts w:ascii="Book Antiqua" w:hAnsi="Book Antiqua"/>
          <w:spacing w:val="-2"/>
        </w:rPr>
        <w:t>bisa</w:t>
      </w:r>
      <w:proofErr w:type="spellEnd"/>
      <w:r w:rsidRPr="001136B9">
        <w:rPr>
          <w:rFonts w:ascii="Book Antiqua" w:hAnsi="Book Antiqua"/>
          <w:spacing w:val="-2"/>
        </w:rPr>
        <w:t xml:space="preserve"> </w:t>
      </w:r>
      <w:proofErr w:type="spellStart"/>
      <w:r w:rsidRPr="001136B9">
        <w:rPr>
          <w:rFonts w:ascii="Book Antiqua" w:hAnsi="Book Antiqua"/>
          <w:spacing w:val="-2"/>
        </w:rPr>
        <w:t>ditransformasi</w:t>
      </w:r>
      <w:proofErr w:type="spellEnd"/>
      <w:r w:rsidRPr="001136B9">
        <w:rPr>
          <w:rFonts w:ascii="Book Antiqua" w:hAnsi="Book Antiqua"/>
          <w:spacing w:val="-2"/>
        </w:rPr>
        <w:t xml:space="preserve"> agar normal. </w:t>
      </w:r>
      <w:proofErr w:type="spellStart"/>
      <w:r w:rsidRPr="001136B9">
        <w:rPr>
          <w:rFonts w:ascii="Book Antiqua" w:hAnsi="Book Antiqua"/>
          <w:spacing w:val="-2"/>
        </w:rPr>
        <w:t>Dalam</w:t>
      </w:r>
      <w:proofErr w:type="spellEnd"/>
      <w:r w:rsidRPr="001136B9">
        <w:rPr>
          <w:rFonts w:ascii="Book Antiqua" w:hAnsi="Book Antiqua"/>
          <w:spacing w:val="-2"/>
        </w:rPr>
        <w:t xml:space="preserve"> </w:t>
      </w:r>
      <w:proofErr w:type="spellStart"/>
      <w:r w:rsidRPr="001136B9">
        <w:rPr>
          <w:rFonts w:ascii="Book Antiqua" w:hAnsi="Book Antiqua"/>
          <w:spacing w:val="-2"/>
        </w:rPr>
        <w:t>menyelesaikan</w:t>
      </w:r>
      <w:proofErr w:type="spellEnd"/>
      <w:r w:rsidRPr="001136B9">
        <w:rPr>
          <w:rFonts w:ascii="Book Antiqua" w:hAnsi="Book Antiqua"/>
          <w:spacing w:val="-2"/>
        </w:rPr>
        <w:t xml:space="preserve"> </w:t>
      </w:r>
      <w:proofErr w:type="spellStart"/>
      <w:r w:rsidRPr="001136B9">
        <w:rPr>
          <w:rFonts w:ascii="Book Antiqua" w:hAnsi="Book Antiqua"/>
          <w:spacing w:val="-2"/>
        </w:rPr>
        <w:t>kondisi</w:t>
      </w:r>
      <w:proofErr w:type="spellEnd"/>
      <w:r w:rsidRPr="001136B9">
        <w:rPr>
          <w:rFonts w:ascii="Book Antiqua" w:hAnsi="Book Antiqua"/>
          <w:spacing w:val="-2"/>
        </w:rPr>
        <w:t xml:space="preserve"> moderate positive skewness </w:t>
      </w:r>
      <w:proofErr w:type="spellStart"/>
      <w:r w:rsidRPr="001136B9">
        <w:rPr>
          <w:rFonts w:ascii="Book Antiqua" w:hAnsi="Book Antiqua"/>
          <w:spacing w:val="-2"/>
        </w:rPr>
        <w:t>tersebut</w:t>
      </w:r>
      <w:proofErr w:type="spellEnd"/>
      <w:r w:rsidRPr="001136B9">
        <w:rPr>
          <w:rFonts w:ascii="Book Antiqua" w:hAnsi="Book Antiqua"/>
          <w:spacing w:val="-2"/>
        </w:rPr>
        <w:t xml:space="preserve"> data </w:t>
      </w:r>
      <w:proofErr w:type="spellStart"/>
      <w:r w:rsidRPr="001136B9">
        <w:rPr>
          <w:rFonts w:ascii="Book Antiqua" w:hAnsi="Book Antiqua"/>
          <w:spacing w:val="-2"/>
        </w:rPr>
        <w:t>setiap</w:t>
      </w:r>
      <w:proofErr w:type="spellEnd"/>
      <w:r w:rsidRPr="001136B9">
        <w:rPr>
          <w:rFonts w:ascii="Book Antiqua" w:hAnsi="Book Antiqua"/>
          <w:spacing w:val="-2"/>
        </w:rPr>
        <w:t xml:space="preserve"> </w:t>
      </w:r>
      <w:proofErr w:type="spellStart"/>
      <w:r w:rsidRPr="001136B9">
        <w:rPr>
          <w:rFonts w:ascii="Book Antiqua" w:hAnsi="Book Antiqua"/>
          <w:spacing w:val="-2"/>
        </w:rPr>
        <w:t>variabel-variabel</w:t>
      </w:r>
      <w:proofErr w:type="spellEnd"/>
      <w:r w:rsidRPr="001136B9">
        <w:rPr>
          <w:rFonts w:ascii="Book Antiqua" w:hAnsi="Book Antiqua"/>
          <w:spacing w:val="-2"/>
        </w:rPr>
        <w:t xml:space="preserve"> </w:t>
      </w:r>
      <w:proofErr w:type="spellStart"/>
      <w:r w:rsidRPr="001136B9">
        <w:rPr>
          <w:rFonts w:ascii="Book Antiqua" w:hAnsi="Book Antiqua"/>
          <w:spacing w:val="-2"/>
        </w:rPr>
        <w:t>tersebut</w:t>
      </w:r>
      <w:proofErr w:type="spellEnd"/>
      <w:r w:rsidRPr="001136B9">
        <w:rPr>
          <w:rFonts w:ascii="Book Antiqua" w:hAnsi="Book Antiqua"/>
          <w:spacing w:val="-2"/>
        </w:rPr>
        <w:t xml:space="preserve"> </w:t>
      </w:r>
      <w:proofErr w:type="spellStart"/>
      <w:r w:rsidRPr="001136B9">
        <w:rPr>
          <w:rFonts w:ascii="Book Antiqua" w:hAnsi="Book Antiqua"/>
          <w:spacing w:val="-2"/>
        </w:rPr>
        <w:t>diakar</w:t>
      </w:r>
      <w:proofErr w:type="spellEnd"/>
      <w:r w:rsidRPr="001136B9">
        <w:rPr>
          <w:rFonts w:ascii="Book Antiqua" w:hAnsi="Book Antiqua"/>
          <w:spacing w:val="-2"/>
        </w:rPr>
        <w:t xml:space="preserve"> </w:t>
      </w:r>
      <w:proofErr w:type="spellStart"/>
      <w:r w:rsidRPr="001136B9">
        <w:rPr>
          <w:rFonts w:ascii="Book Antiqua" w:hAnsi="Book Antiqua"/>
          <w:spacing w:val="-2"/>
        </w:rPr>
        <w:t>kuadratkan</w:t>
      </w:r>
      <w:proofErr w:type="spellEnd"/>
      <w:r w:rsidRPr="001136B9">
        <w:rPr>
          <w:rFonts w:ascii="Book Antiqua" w:hAnsi="Book Antiqua"/>
          <w:spacing w:val="-2"/>
        </w:rPr>
        <w:t xml:space="preserve"> </w:t>
      </w:r>
      <w:proofErr w:type="spellStart"/>
      <w:r w:rsidRPr="001136B9">
        <w:rPr>
          <w:rFonts w:ascii="Book Antiqua" w:hAnsi="Book Antiqua"/>
          <w:spacing w:val="-2"/>
        </w:rPr>
        <w:t>terlebih</w:t>
      </w:r>
      <w:proofErr w:type="spellEnd"/>
      <w:r w:rsidRPr="001136B9">
        <w:rPr>
          <w:rFonts w:ascii="Book Antiqua" w:hAnsi="Book Antiqua"/>
          <w:spacing w:val="-2"/>
        </w:rPr>
        <w:t xml:space="preserve"> </w:t>
      </w:r>
      <w:proofErr w:type="spellStart"/>
      <w:r w:rsidRPr="001136B9">
        <w:rPr>
          <w:rFonts w:ascii="Book Antiqua" w:hAnsi="Book Antiqua"/>
          <w:spacing w:val="-2"/>
        </w:rPr>
        <w:t>dahulu</w:t>
      </w:r>
      <w:proofErr w:type="spellEnd"/>
      <w:r w:rsidRPr="001136B9">
        <w:rPr>
          <w:rFonts w:ascii="Book Antiqua" w:hAnsi="Book Antiqua"/>
          <w:spacing w:val="-2"/>
        </w:rPr>
        <w:t xml:space="preserve">. pada </w:t>
      </w:r>
      <w:proofErr w:type="spellStart"/>
      <w:r w:rsidRPr="001136B9">
        <w:rPr>
          <w:rFonts w:ascii="Book Antiqua" w:hAnsi="Book Antiqua"/>
          <w:spacing w:val="-2"/>
        </w:rPr>
        <w:t>tabel</w:t>
      </w:r>
      <w:proofErr w:type="spellEnd"/>
      <w:r w:rsidRPr="001136B9">
        <w:rPr>
          <w:rFonts w:ascii="Book Antiqua" w:hAnsi="Book Antiqua"/>
          <w:spacing w:val="-2"/>
        </w:rPr>
        <w:t xml:space="preserve"> 4 dan 5 </w:t>
      </w:r>
      <w:proofErr w:type="spellStart"/>
      <w:r w:rsidRPr="001136B9">
        <w:rPr>
          <w:rFonts w:ascii="Book Antiqua" w:hAnsi="Book Antiqua"/>
          <w:spacing w:val="-2"/>
        </w:rPr>
        <w:t>merupakan</w:t>
      </w:r>
      <w:proofErr w:type="spellEnd"/>
      <w:r w:rsidRPr="001136B9">
        <w:rPr>
          <w:rFonts w:ascii="Book Antiqua" w:hAnsi="Book Antiqua"/>
          <w:spacing w:val="-2"/>
        </w:rPr>
        <w:t xml:space="preserve"> </w:t>
      </w:r>
      <w:proofErr w:type="spellStart"/>
      <w:r w:rsidRPr="001136B9">
        <w:rPr>
          <w:rFonts w:ascii="Book Antiqua" w:hAnsi="Book Antiqua"/>
          <w:spacing w:val="-2"/>
        </w:rPr>
        <w:t>hasil</w:t>
      </w:r>
      <w:proofErr w:type="spellEnd"/>
      <w:r w:rsidRPr="001136B9">
        <w:rPr>
          <w:rFonts w:ascii="Book Antiqua" w:hAnsi="Book Antiqua"/>
          <w:spacing w:val="-2"/>
        </w:rPr>
        <w:t xml:space="preserve"> </w:t>
      </w:r>
      <w:proofErr w:type="spellStart"/>
      <w:r w:rsidRPr="001136B9">
        <w:rPr>
          <w:rFonts w:ascii="Book Antiqua" w:hAnsi="Book Antiqua"/>
          <w:spacing w:val="-2"/>
        </w:rPr>
        <w:t>deskriptif</w:t>
      </w:r>
      <w:proofErr w:type="spellEnd"/>
      <w:r w:rsidRPr="001136B9">
        <w:rPr>
          <w:rFonts w:ascii="Book Antiqua" w:hAnsi="Book Antiqua"/>
          <w:spacing w:val="-2"/>
        </w:rPr>
        <w:t xml:space="preserve"> dan uji </w:t>
      </w:r>
      <w:proofErr w:type="spellStart"/>
      <w:r w:rsidRPr="001136B9">
        <w:rPr>
          <w:rFonts w:ascii="Book Antiqua" w:hAnsi="Book Antiqua"/>
          <w:spacing w:val="-2"/>
        </w:rPr>
        <w:t>normalitas</w:t>
      </w:r>
      <w:proofErr w:type="spellEnd"/>
      <w:r w:rsidRPr="001136B9">
        <w:rPr>
          <w:rFonts w:ascii="Book Antiqua" w:hAnsi="Book Antiqua"/>
          <w:spacing w:val="-2"/>
        </w:rPr>
        <w:t xml:space="preserve"> </w:t>
      </w:r>
      <w:proofErr w:type="spellStart"/>
      <w:r w:rsidRPr="001136B9">
        <w:rPr>
          <w:rFonts w:ascii="Book Antiqua" w:hAnsi="Book Antiqua"/>
          <w:spacing w:val="-2"/>
        </w:rPr>
        <w:t>ketika</w:t>
      </w:r>
      <w:proofErr w:type="spellEnd"/>
      <w:r w:rsidRPr="001136B9">
        <w:rPr>
          <w:rFonts w:ascii="Book Antiqua" w:hAnsi="Book Antiqua"/>
          <w:spacing w:val="-2"/>
        </w:rPr>
        <w:t xml:space="preserve"> data pada </w:t>
      </w:r>
      <w:proofErr w:type="spellStart"/>
      <w:r w:rsidRPr="001136B9">
        <w:rPr>
          <w:rFonts w:ascii="Book Antiqua" w:hAnsi="Book Antiqua"/>
          <w:spacing w:val="-2"/>
        </w:rPr>
        <w:t>variabel-variabel</w:t>
      </w:r>
      <w:proofErr w:type="spellEnd"/>
      <w:r w:rsidRPr="001136B9">
        <w:rPr>
          <w:rFonts w:ascii="Book Antiqua" w:hAnsi="Book Antiqua"/>
          <w:spacing w:val="-2"/>
        </w:rPr>
        <w:t xml:space="preserve"> </w:t>
      </w:r>
      <w:proofErr w:type="spellStart"/>
      <w:r w:rsidRPr="001136B9">
        <w:rPr>
          <w:rFonts w:ascii="Book Antiqua" w:hAnsi="Book Antiqua"/>
          <w:spacing w:val="-2"/>
        </w:rPr>
        <w:t>tersebut</w:t>
      </w:r>
      <w:proofErr w:type="spellEnd"/>
      <w:r w:rsidRPr="001136B9">
        <w:rPr>
          <w:rFonts w:ascii="Book Antiqua" w:hAnsi="Book Antiqua"/>
          <w:spacing w:val="-2"/>
        </w:rPr>
        <w:t xml:space="preserve"> </w:t>
      </w:r>
      <w:proofErr w:type="spellStart"/>
      <w:r w:rsidRPr="001136B9">
        <w:rPr>
          <w:rFonts w:ascii="Book Antiqua" w:hAnsi="Book Antiqua"/>
          <w:spacing w:val="-2"/>
        </w:rPr>
        <w:t>sudah</w:t>
      </w:r>
      <w:proofErr w:type="spellEnd"/>
      <w:r w:rsidRPr="001136B9">
        <w:rPr>
          <w:rFonts w:ascii="Book Antiqua" w:hAnsi="Book Antiqua"/>
          <w:spacing w:val="-2"/>
        </w:rPr>
        <w:t xml:space="preserve"> </w:t>
      </w:r>
      <w:proofErr w:type="spellStart"/>
      <w:r w:rsidRPr="001136B9">
        <w:rPr>
          <w:rFonts w:ascii="Book Antiqua" w:hAnsi="Book Antiqua"/>
          <w:spacing w:val="-2"/>
        </w:rPr>
        <w:t>ditransformasi</w:t>
      </w:r>
      <w:proofErr w:type="spellEnd"/>
    </w:p>
    <w:p w14:paraId="5377A80A"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lastRenderedPageBreak/>
        <w:t>Gambar 1</w:t>
      </w:r>
    </w:p>
    <w:p w14:paraId="3076600D"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Histogram </w:t>
      </w:r>
      <w:proofErr w:type="spellStart"/>
      <w:r w:rsidRPr="001136B9">
        <w:rPr>
          <w:rFonts w:ascii="Book Antiqua" w:hAnsi="Book Antiqua"/>
          <w:b/>
          <w:bCs/>
        </w:rPr>
        <w:t>Risiko</w:t>
      </w:r>
      <w:proofErr w:type="spellEnd"/>
      <w:r w:rsidRPr="001136B9">
        <w:rPr>
          <w:rFonts w:ascii="Book Antiqua" w:hAnsi="Book Antiqua"/>
          <w:b/>
          <w:bCs/>
        </w:rPr>
        <w:t xml:space="preserve"> Perusahaan</w:t>
      </w:r>
    </w:p>
    <w:p w14:paraId="484F9316" w14:textId="77777777" w:rsidR="00CF6FB6" w:rsidRPr="001136B9" w:rsidRDefault="00CF6FB6" w:rsidP="00B0419F">
      <w:pPr>
        <w:tabs>
          <w:tab w:val="left" w:pos="7200"/>
        </w:tabs>
        <w:spacing w:line="240" w:lineRule="auto"/>
        <w:jc w:val="center"/>
        <w:rPr>
          <w:rFonts w:ascii="Book Antiqua" w:hAnsi="Book Antiqua"/>
        </w:rPr>
      </w:pPr>
      <w:r w:rsidRPr="001136B9">
        <w:rPr>
          <w:rFonts w:ascii="Book Antiqua" w:hAnsi="Book Antiqua"/>
          <w:noProof/>
          <w:lang w:val="id-ID" w:eastAsia="id-ID"/>
        </w:rPr>
        <w:drawing>
          <wp:inline distT="0" distB="0" distL="0" distR="0" wp14:anchorId="0F31E8BA" wp14:editId="08B9D74E">
            <wp:extent cx="3994150" cy="3200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4150" cy="3200400"/>
                    </a:xfrm>
                    <a:prstGeom prst="rect">
                      <a:avLst/>
                    </a:prstGeom>
                  </pic:spPr>
                </pic:pic>
              </a:graphicData>
            </a:graphic>
          </wp:inline>
        </w:drawing>
      </w:r>
    </w:p>
    <w:p w14:paraId="2FCA8DF5" w14:textId="77777777"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08B4B71D" w14:textId="77777777" w:rsidR="00CF6FB6" w:rsidRPr="001136B9" w:rsidRDefault="00CF6FB6" w:rsidP="00D30927">
      <w:pPr>
        <w:spacing w:line="240" w:lineRule="auto"/>
        <w:jc w:val="both"/>
        <w:rPr>
          <w:rFonts w:ascii="Book Antiqua" w:hAnsi="Book Antiqua"/>
        </w:rPr>
      </w:pPr>
    </w:p>
    <w:p w14:paraId="17E1957A"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Gambar 2</w:t>
      </w:r>
    </w:p>
    <w:p w14:paraId="443016CD"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Histogram </w:t>
      </w:r>
      <w:proofErr w:type="spellStart"/>
      <w:r w:rsidRPr="001136B9">
        <w:rPr>
          <w:rFonts w:ascii="Book Antiqua" w:hAnsi="Book Antiqua"/>
          <w:b/>
          <w:bCs/>
        </w:rPr>
        <w:t>Penghindaran</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p>
    <w:p w14:paraId="03E79A22" w14:textId="77777777" w:rsidR="00CF6FB6" w:rsidRPr="001136B9" w:rsidRDefault="00CF6FB6" w:rsidP="00B0419F">
      <w:pPr>
        <w:tabs>
          <w:tab w:val="left" w:pos="7200"/>
          <w:tab w:val="left" w:pos="7920"/>
        </w:tabs>
        <w:spacing w:line="240" w:lineRule="auto"/>
        <w:jc w:val="center"/>
        <w:rPr>
          <w:rFonts w:ascii="Book Antiqua" w:hAnsi="Book Antiqua"/>
          <w:b/>
          <w:bCs/>
        </w:rPr>
      </w:pPr>
      <w:r w:rsidRPr="001136B9">
        <w:rPr>
          <w:rFonts w:ascii="Book Antiqua" w:hAnsi="Book Antiqua"/>
          <w:b/>
          <w:bCs/>
          <w:noProof/>
          <w:lang w:val="id-ID" w:eastAsia="id-ID"/>
        </w:rPr>
        <w:drawing>
          <wp:inline distT="0" distB="0" distL="0" distR="0" wp14:anchorId="5C85737F" wp14:editId="06ACB6C4">
            <wp:extent cx="3994148" cy="3200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94148" cy="3200400"/>
                    </a:xfrm>
                    <a:prstGeom prst="rect">
                      <a:avLst/>
                    </a:prstGeom>
                  </pic:spPr>
                </pic:pic>
              </a:graphicData>
            </a:graphic>
          </wp:inline>
        </w:drawing>
      </w:r>
    </w:p>
    <w:p w14:paraId="6710ADCA" w14:textId="77777777" w:rsidR="00CF6FB6" w:rsidRPr="001136B9" w:rsidRDefault="00CF6FB6" w:rsidP="00D30927">
      <w:pPr>
        <w:tabs>
          <w:tab w:val="left" w:pos="7290"/>
        </w:tabs>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05E81B5E" w14:textId="77777777" w:rsidR="00CF6FB6" w:rsidRPr="001136B9" w:rsidRDefault="00CF6FB6" w:rsidP="00D30927">
      <w:pPr>
        <w:spacing w:line="240" w:lineRule="auto"/>
        <w:jc w:val="both"/>
        <w:rPr>
          <w:rFonts w:ascii="Book Antiqua" w:hAnsi="Book Antiqua"/>
          <w:b/>
          <w:bCs/>
        </w:rPr>
      </w:pPr>
    </w:p>
    <w:p w14:paraId="2CC8EE05" w14:textId="77777777" w:rsidR="00CF6FB6" w:rsidRPr="001136B9" w:rsidRDefault="00CF6FB6" w:rsidP="00D30927">
      <w:pPr>
        <w:spacing w:line="240" w:lineRule="auto"/>
        <w:jc w:val="both"/>
        <w:rPr>
          <w:rFonts w:ascii="Book Antiqua" w:hAnsi="Book Antiqua"/>
          <w:b/>
          <w:bCs/>
        </w:rPr>
      </w:pPr>
    </w:p>
    <w:p w14:paraId="33600E75"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Gambar 3</w:t>
      </w:r>
    </w:p>
    <w:p w14:paraId="071773C7"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Histogram </w:t>
      </w:r>
      <w:proofErr w:type="spellStart"/>
      <w:r w:rsidRPr="001136B9">
        <w:rPr>
          <w:rFonts w:ascii="Book Antiqua" w:hAnsi="Book Antiqua"/>
          <w:b/>
          <w:bCs/>
        </w:rPr>
        <w:t>Risiko</w:t>
      </w:r>
      <w:proofErr w:type="spellEnd"/>
      <w:r w:rsidRPr="001136B9">
        <w:rPr>
          <w:rFonts w:ascii="Book Antiqua" w:hAnsi="Book Antiqua"/>
          <w:b/>
          <w:bCs/>
        </w:rPr>
        <w:t xml:space="preserve"> </w:t>
      </w:r>
      <w:proofErr w:type="spellStart"/>
      <w:r w:rsidRPr="001136B9">
        <w:rPr>
          <w:rFonts w:ascii="Book Antiqua" w:hAnsi="Book Antiqua"/>
          <w:b/>
          <w:bCs/>
        </w:rPr>
        <w:t>Pajak</w:t>
      </w:r>
      <w:proofErr w:type="spellEnd"/>
    </w:p>
    <w:p w14:paraId="29C14188" w14:textId="77777777" w:rsidR="00CF6FB6" w:rsidRPr="001136B9" w:rsidRDefault="00CF6FB6" w:rsidP="00B0419F">
      <w:pPr>
        <w:tabs>
          <w:tab w:val="left" w:pos="7200"/>
          <w:tab w:val="left" w:pos="7290"/>
          <w:tab w:val="left" w:pos="7380"/>
          <w:tab w:val="left" w:pos="7920"/>
        </w:tabs>
        <w:spacing w:line="240" w:lineRule="auto"/>
        <w:jc w:val="center"/>
        <w:rPr>
          <w:rFonts w:ascii="Book Antiqua" w:hAnsi="Book Antiqua"/>
          <w:b/>
          <w:bCs/>
        </w:rPr>
      </w:pPr>
      <w:r w:rsidRPr="001136B9">
        <w:rPr>
          <w:rFonts w:ascii="Book Antiqua" w:hAnsi="Book Antiqua"/>
          <w:b/>
          <w:bCs/>
          <w:noProof/>
          <w:lang w:val="id-ID" w:eastAsia="id-ID"/>
        </w:rPr>
        <w:drawing>
          <wp:inline distT="0" distB="0" distL="0" distR="0" wp14:anchorId="2AEC38B3" wp14:editId="4347E70C">
            <wp:extent cx="3994148" cy="32004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4148" cy="3200400"/>
                    </a:xfrm>
                    <a:prstGeom prst="rect">
                      <a:avLst/>
                    </a:prstGeom>
                  </pic:spPr>
                </pic:pic>
              </a:graphicData>
            </a:graphic>
          </wp:inline>
        </w:drawing>
      </w:r>
    </w:p>
    <w:p w14:paraId="75FBC6A2" w14:textId="77777777" w:rsidR="00CF6FB6" w:rsidRPr="001136B9" w:rsidRDefault="00CF6FB6" w:rsidP="00D30927">
      <w:pPr>
        <w:tabs>
          <w:tab w:val="left" w:pos="7200"/>
          <w:tab w:val="left" w:pos="7290"/>
          <w:tab w:val="left" w:pos="7380"/>
        </w:tabs>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570038F3" w14:textId="77777777" w:rsidR="00CF6FB6" w:rsidRPr="001136B9" w:rsidRDefault="00CF6FB6" w:rsidP="00D30927">
      <w:pPr>
        <w:tabs>
          <w:tab w:val="left" w:pos="7200"/>
          <w:tab w:val="left" w:pos="7290"/>
          <w:tab w:val="left" w:pos="7380"/>
        </w:tabs>
        <w:spacing w:line="240" w:lineRule="auto"/>
        <w:jc w:val="both"/>
        <w:rPr>
          <w:rFonts w:ascii="Book Antiqua" w:hAnsi="Book Antiqua"/>
        </w:rPr>
      </w:pPr>
    </w:p>
    <w:p w14:paraId="3E95A51C"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Gambar 4</w:t>
      </w:r>
    </w:p>
    <w:p w14:paraId="0DEBED0E"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Histogram PTBI</w:t>
      </w:r>
    </w:p>
    <w:p w14:paraId="2EF1E94F" w14:textId="77777777" w:rsidR="00CF6FB6" w:rsidRPr="001136B9" w:rsidRDefault="00CF6FB6" w:rsidP="00B0419F">
      <w:pPr>
        <w:tabs>
          <w:tab w:val="left" w:pos="7920"/>
        </w:tabs>
        <w:spacing w:line="240" w:lineRule="auto"/>
        <w:jc w:val="center"/>
        <w:rPr>
          <w:rFonts w:ascii="Book Antiqua" w:hAnsi="Book Antiqua"/>
          <w:b/>
          <w:bCs/>
        </w:rPr>
      </w:pPr>
      <w:r w:rsidRPr="001136B9">
        <w:rPr>
          <w:rFonts w:ascii="Book Antiqua" w:hAnsi="Book Antiqua"/>
          <w:b/>
          <w:bCs/>
          <w:noProof/>
          <w:lang w:val="id-ID" w:eastAsia="id-ID"/>
        </w:rPr>
        <w:drawing>
          <wp:inline distT="0" distB="0" distL="0" distR="0" wp14:anchorId="38777DCB" wp14:editId="5B21A4B1">
            <wp:extent cx="3994148" cy="32004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94148" cy="3200400"/>
                    </a:xfrm>
                    <a:prstGeom prst="rect">
                      <a:avLst/>
                    </a:prstGeom>
                  </pic:spPr>
                </pic:pic>
              </a:graphicData>
            </a:graphic>
          </wp:inline>
        </w:drawing>
      </w:r>
    </w:p>
    <w:p w14:paraId="5AAF385F" w14:textId="0EDB0407"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0F1285E2"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lastRenderedPageBreak/>
        <w:t>Gambar 5</w:t>
      </w:r>
    </w:p>
    <w:p w14:paraId="54A6DBC2"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Histogram </w:t>
      </w:r>
      <w:proofErr w:type="spellStart"/>
      <w:r w:rsidRPr="001136B9">
        <w:rPr>
          <w:rFonts w:ascii="Book Antiqua" w:hAnsi="Book Antiqua"/>
          <w:b/>
          <w:bCs/>
        </w:rPr>
        <w:t>Vol_PTBI</w:t>
      </w:r>
      <w:proofErr w:type="spellEnd"/>
    </w:p>
    <w:p w14:paraId="20498535"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noProof/>
          <w:lang w:val="id-ID" w:eastAsia="id-ID"/>
        </w:rPr>
        <w:drawing>
          <wp:inline distT="0" distB="0" distL="0" distR="0" wp14:anchorId="34B8133C" wp14:editId="14C6C515">
            <wp:extent cx="3994148" cy="32004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94148" cy="3200400"/>
                    </a:xfrm>
                    <a:prstGeom prst="rect">
                      <a:avLst/>
                    </a:prstGeom>
                  </pic:spPr>
                </pic:pic>
              </a:graphicData>
            </a:graphic>
          </wp:inline>
        </w:drawing>
      </w:r>
    </w:p>
    <w:p w14:paraId="3F881307" w14:textId="77777777"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624EC60A" w14:textId="77777777" w:rsidR="00CF6FB6" w:rsidRPr="001136B9" w:rsidRDefault="00CF6FB6" w:rsidP="00D30927">
      <w:pPr>
        <w:spacing w:line="240" w:lineRule="auto"/>
        <w:jc w:val="both"/>
        <w:rPr>
          <w:rFonts w:ascii="Book Antiqua" w:hAnsi="Book Antiqua"/>
        </w:rPr>
      </w:pPr>
    </w:p>
    <w:p w14:paraId="031046F4"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Gambar 6</w:t>
      </w:r>
    </w:p>
    <w:p w14:paraId="227E9F89"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Histogram Leverage</w:t>
      </w:r>
    </w:p>
    <w:p w14:paraId="6EBB1AA5"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noProof/>
          <w:lang w:val="id-ID" w:eastAsia="id-ID"/>
        </w:rPr>
        <w:drawing>
          <wp:inline distT="0" distB="0" distL="0" distR="0" wp14:anchorId="288379C4" wp14:editId="56E32473">
            <wp:extent cx="3994148" cy="32004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4148" cy="3200400"/>
                    </a:xfrm>
                    <a:prstGeom prst="rect">
                      <a:avLst/>
                    </a:prstGeom>
                  </pic:spPr>
                </pic:pic>
              </a:graphicData>
            </a:graphic>
          </wp:inline>
        </w:drawing>
      </w:r>
    </w:p>
    <w:p w14:paraId="1AFA0E8D" w14:textId="77777777"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060CEC33" w14:textId="77777777" w:rsidR="00CF6FB6" w:rsidRPr="001136B9" w:rsidRDefault="00CF6FB6" w:rsidP="00D30927">
      <w:pPr>
        <w:spacing w:line="240" w:lineRule="auto"/>
        <w:jc w:val="both"/>
        <w:rPr>
          <w:rFonts w:ascii="Book Antiqua" w:hAnsi="Book Antiqua"/>
          <w:b/>
          <w:bCs/>
        </w:rPr>
      </w:pPr>
    </w:p>
    <w:p w14:paraId="37262D8D"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lastRenderedPageBreak/>
        <w:t>Gambar 7</w:t>
      </w:r>
    </w:p>
    <w:p w14:paraId="4EAE5AF4"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Histogram </w:t>
      </w:r>
      <w:proofErr w:type="spellStart"/>
      <w:r w:rsidRPr="001136B9">
        <w:rPr>
          <w:rFonts w:ascii="Book Antiqua" w:hAnsi="Book Antiqua"/>
          <w:b/>
          <w:bCs/>
        </w:rPr>
        <w:t>Vol_OCF</w:t>
      </w:r>
      <w:proofErr w:type="spellEnd"/>
    </w:p>
    <w:p w14:paraId="11E42F97" w14:textId="77777777" w:rsidR="00CF6FB6" w:rsidRPr="001136B9" w:rsidRDefault="00CF6FB6" w:rsidP="00D30927">
      <w:pPr>
        <w:spacing w:line="240" w:lineRule="auto"/>
        <w:jc w:val="both"/>
        <w:rPr>
          <w:rFonts w:ascii="Book Antiqua" w:hAnsi="Book Antiqua"/>
          <w:b/>
          <w:bCs/>
        </w:rPr>
      </w:pPr>
      <w:r w:rsidRPr="001136B9">
        <w:rPr>
          <w:rFonts w:ascii="Book Antiqua" w:hAnsi="Book Antiqua"/>
          <w:b/>
          <w:bCs/>
          <w:noProof/>
          <w:lang w:val="id-ID" w:eastAsia="id-ID"/>
        </w:rPr>
        <w:drawing>
          <wp:inline distT="0" distB="0" distL="0" distR="0" wp14:anchorId="62FA3E38" wp14:editId="3531E082">
            <wp:extent cx="3994148" cy="32004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94148" cy="3200400"/>
                    </a:xfrm>
                    <a:prstGeom prst="rect">
                      <a:avLst/>
                    </a:prstGeom>
                  </pic:spPr>
                </pic:pic>
              </a:graphicData>
            </a:graphic>
          </wp:inline>
        </w:drawing>
      </w:r>
    </w:p>
    <w:p w14:paraId="49DE3291" w14:textId="52896BC2" w:rsidR="00CF6FB6" w:rsidRPr="001136B9" w:rsidRDefault="00CF6FB6" w:rsidP="00D30927">
      <w:pPr>
        <w:spacing w:line="240" w:lineRule="auto"/>
        <w:jc w:val="both"/>
        <w:rPr>
          <w:rFonts w:ascii="Book Antiqua" w:hAnsi="Book Antiqua"/>
        </w:rPr>
      </w:pPr>
      <w:r w:rsidRPr="001136B9">
        <w:rPr>
          <w:rFonts w:ascii="Book Antiqua" w:hAnsi="Book Antiqua"/>
        </w:rPr>
        <w:t xml:space="preserve"> </w:t>
      </w: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6C46C5B5" w14:textId="77777777"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t>Tabel</w:t>
      </w:r>
      <w:proofErr w:type="spellEnd"/>
      <w:r w:rsidRPr="001136B9">
        <w:rPr>
          <w:rFonts w:ascii="Book Antiqua" w:hAnsi="Book Antiqua"/>
          <w:b/>
          <w:bCs/>
        </w:rPr>
        <w:t xml:space="preserve"> 4</w:t>
      </w:r>
    </w:p>
    <w:p w14:paraId="721B9335" w14:textId="1145C546"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t>Statistik</w:t>
      </w:r>
      <w:proofErr w:type="spellEnd"/>
      <w:r w:rsidRPr="001136B9">
        <w:rPr>
          <w:rFonts w:ascii="Book Antiqua" w:hAnsi="Book Antiqua"/>
          <w:b/>
          <w:bCs/>
        </w:rPr>
        <w:t xml:space="preserve"> </w:t>
      </w:r>
      <w:proofErr w:type="spellStart"/>
      <w:r w:rsidRPr="001136B9">
        <w:rPr>
          <w:rFonts w:ascii="Book Antiqua" w:hAnsi="Book Antiqua"/>
          <w:b/>
          <w:bCs/>
        </w:rPr>
        <w:t>Deskriptif</w:t>
      </w:r>
      <w:proofErr w:type="spellEnd"/>
      <w:r w:rsidRPr="001136B9">
        <w:rPr>
          <w:rFonts w:ascii="Book Antiqua" w:hAnsi="Book Antiqua"/>
          <w:b/>
          <w:bCs/>
        </w:rPr>
        <w:t xml:space="preserve"> </w:t>
      </w:r>
      <w:proofErr w:type="spellStart"/>
      <w:r w:rsidRPr="001136B9">
        <w:rPr>
          <w:rFonts w:ascii="Book Antiqua" w:hAnsi="Book Antiqua"/>
          <w:b/>
          <w:bCs/>
        </w:rPr>
        <w:t>Transformasi</w:t>
      </w:r>
      <w:proofErr w:type="spellEnd"/>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1185"/>
        <w:gridCol w:w="1454"/>
        <w:gridCol w:w="1505"/>
        <w:gridCol w:w="1418"/>
        <w:gridCol w:w="1418"/>
      </w:tblGrid>
      <w:tr w:rsidR="00C65898" w:rsidRPr="001136B9" w14:paraId="5EE807E5" w14:textId="77777777" w:rsidTr="006A11A0">
        <w:tc>
          <w:tcPr>
            <w:tcW w:w="1586" w:type="dxa"/>
            <w:tcBorders>
              <w:top w:val="single" w:sz="4" w:space="0" w:color="auto"/>
              <w:bottom w:val="single" w:sz="4" w:space="0" w:color="auto"/>
            </w:tcBorders>
          </w:tcPr>
          <w:p w14:paraId="6F486638" w14:textId="77777777" w:rsidR="00C65898" w:rsidRPr="001136B9" w:rsidRDefault="00C65898" w:rsidP="00D30927">
            <w:pPr>
              <w:pStyle w:val="Ventura-Content"/>
              <w:ind w:firstLine="0"/>
              <w:rPr>
                <w:b/>
                <w:bCs/>
                <w:sz w:val="22"/>
                <w:szCs w:val="22"/>
              </w:rPr>
            </w:pPr>
            <w:proofErr w:type="spellStart"/>
            <w:r w:rsidRPr="001136B9">
              <w:rPr>
                <w:b/>
                <w:bCs/>
                <w:sz w:val="22"/>
                <w:szCs w:val="22"/>
              </w:rPr>
              <w:t>Variabel</w:t>
            </w:r>
            <w:proofErr w:type="spellEnd"/>
          </w:p>
        </w:tc>
        <w:tc>
          <w:tcPr>
            <w:tcW w:w="1586" w:type="dxa"/>
            <w:tcBorders>
              <w:top w:val="single" w:sz="4" w:space="0" w:color="auto"/>
              <w:bottom w:val="single" w:sz="4" w:space="0" w:color="auto"/>
            </w:tcBorders>
          </w:tcPr>
          <w:p w14:paraId="47867252" w14:textId="77777777" w:rsidR="00C65898" w:rsidRPr="001136B9" w:rsidRDefault="00C65898" w:rsidP="00D30927">
            <w:pPr>
              <w:pStyle w:val="Ventura-Content"/>
              <w:ind w:firstLine="0"/>
              <w:rPr>
                <w:b/>
                <w:bCs/>
                <w:sz w:val="22"/>
                <w:szCs w:val="22"/>
              </w:rPr>
            </w:pPr>
            <w:r w:rsidRPr="001136B9">
              <w:rPr>
                <w:b/>
                <w:bCs/>
                <w:sz w:val="22"/>
                <w:szCs w:val="22"/>
              </w:rPr>
              <w:t>N</w:t>
            </w:r>
          </w:p>
        </w:tc>
        <w:tc>
          <w:tcPr>
            <w:tcW w:w="1586" w:type="dxa"/>
            <w:tcBorders>
              <w:top w:val="single" w:sz="4" w:space="0" w:color="auto"/>
              <w:bottom w:val="single" w:sz="4" w:space="0" w:color="auto"/>
            </w:tcBorders>
          </w:tcPr>
          <w:p w14:paraId="0BDC96EC" w14:textId="77777777" w:rsidR="00C65898" w:rsidRPr="001136B9" w:rsidRDefault="00C65898" w:rsidP="00D30927">
            <w:pPr>
              <w:pStyle w:val="Ventura-Content"/>
              <w:ind w:firstLine="0"/>
              <w:rPr>
                <w:b/>
                <w:bCs/>
                <w:sz w:val="22"/>
                <w:szCs w:val="22"/>
              </w:rPr>
            </w:pPr>
            <w:r w:rsidRPr="001136B9">
              <w:rPr>
                <w:b/>
                <w:bCs/>
                <w:sz w:val="22"/>
                <w:szCs w:val="22"/>
              </w:rPr>
              <w:t>Minimum</w:t>
            </w:r>
          </w:p>
        </w:tc>
        <w:tc>
          <w:tcPr>
            <w:tcW w:w="1586" w:type="dxa"/>
            <w:tcBorders>
              <w:top w:val="single" w:sz="4" w:space="0" w:color="auto"/>
              <w:bottom w:val="single" w:sz="4" w:space="0" w:color="auto"/>
            </w:tcBorders>
          </w:tcPr>
          <w:p w14:paraId="28969B20" w14:textId="77777777" w:rsidR="00C65898" w:rsidRPr="001136B9" w:rsidRDefault="00C65898" w:rsidP="00D30927">
            <w:pPr>
              <w:pStyle w:val="Ventura-Content"/>
              <w:ind w:firstLine="0"/>
              <w:rPr>
                <w:b/>
                <w:bCs/>
                <w:sz w:val="22"/>
                <w:szCs w:val="22"/>
              </w:rPr>
            </w:pPr>
            <w:proofErr w:type="spellStart"/>
            <w:r w:rsidRPr="001136B9">
              <w:rPr>
                <w:b/>
                <w:bCs/>
                <w:sz w:val="22"/>
                <w:szCs w:val="22"/>
              </w:rPr>
              <w:t>Maksimum</w:t>
            </w:r>
            <w:proofErr w:type="spellEnd"/>
          </w:p>
        </w:tc>
        <w:tc>
          <w:tcPr>
            <w:tcW w:w="1586" w:type="dxa"/>
            <w:tcBorders>
              <w:top w:val="single" w:sz="4" w:space="0" w:color="auto"/>
              <w:bottom w:val="single" w:sz="4" w:space="0" w:color="auto"/>
            </w:tcBorders>
          </w:tcPr>
          <w:p w14:paraId="34C9E7BA" w14:textId="77777777" w:rsidR="00C65898" w:rsidRPr="001136B9" w:rsidRDefault="00C65898" w:rsidP="00D30927">
            <w:pPr>
              <w:pStyle w:val="Ventura-Content"/>
              <w:ind w:firstLine="0"/>
              <w:rPr>
                <w:b/>
                <w:bCs/>
                <w:sz w:val="22"/>
                <w:szCs w:val="22"/>
              </w:rPr>
            </w:pPr>
            <w:r w:rsidRPr="001136B9">
              <w:rPr>
                <w:b/>
                <w:bCs/>
                <w:sz w:val="22"/>
                <w:szCs w:val="22"/>
              </w:rPr>
              <w:t>Mean</w:t>
            </w:r>
          </w:p>
        </w:tc>
        <w:tc>
          <w:tcPr>
            <w:tcW w:w="1586" w:type="dxa"/>
            <w:tcBorders>
              <w:top w:val="single" w:sz="4" w:space="0" w:color="auto"/>
              <w:bottom w:val="single" w:sz="4" w:space="0" w:color="auto"/>
            </w:tcBorders>
          </w:tcPr>
          <w:p w14:paraId="40CBA0E3" w14:textId="77777777" w:rsidR="00C65898" w:rsidRPr="001136B9" w:rsidRDefault="00C65898" w:rsidP="00D30927">
            <w:pPr>
              <w:pStyle w:val="Ventura-Content"/>
              <w:ind w:firstLine="0"/>
              <w:rPr>
                <w:b/>
                <w:bCs/>
                <w:sz w:val="22"/>
                <w:szCs w:val="22"/>
              </w:rPr>
            </w:pPr>
            <w:r w:rsidRPr="001136B9">
              <w:rPr>
                <w:b/>
                <w:bCs/>
                <w:sz w:val="22"/>
                <w:szCs w:val="22"/>
              </w:rPr>
              <w:t xml:space="preserve">Std. </w:t>
            </w:r>
            <w:proofErr w:type="spellStart"/>
            <w:r w:rsidRPr="001136B9">
              <w:rPr>
                <w:b/>
                <w:bCs/>
                <w:sz w:val="22"/>
                <w:szCs w:val="22"/>
              </w:rPr>
              <w:t>Deviasi</w:t>
            </w:r>
            <w:proofErr w:type="spellEnd"/>
          </w:p>
        </w:tc>
      </w:tr>
      <w:tr w:rsidR="00C65898" w:rsidRPr="001136B9" w14:paraId="67489209" w14:textId="77777777" w:rsidTr="006A11A0">
        <w:tc>
          <w:tcPr>
            <w:tcW w:w="1586" w:type="dxa"/>
            <w:tcBorders>
              <w:top w:val="single" w:sz="4" w:space="0" w:color="auto"/>
              <w:bottom w:val="nil"/>
              <w:right w:val="nil"/>
            </w:tcBorders>
            <w:vAlign w:val="center"/>
          </w:tcPr>
          <w:p w14:paraId="0683B775" w14:textId="77777777" w:rsidR="00C65898" w:rsidRPr="001136B9" w:rsidRDefault="00C65898" w:rsidP="00D30927">
            <w:pPr>
              <w:pStyle w:val="Ventura-Content"/>
              <w:ind w:firstLine="0"/>
              <w:rPr>
                <w:sz w:val="22"/>
                <w:szCs w:val="22"/>
              </w:rPr>
            </w:pPr>
            <w:r w:rsidRPr="001136B9">
              <w:rPr>
                <w:sz w:val="22"/>
                <w:szCs w:val="22"/>
              </w:rPr>
              <w:t>SQ_FR</w:t>
            </w:r>
          </w:p>
        </w:tc>
        <w:tc>
          <w:tcPr>
            <w:tcW w:w="1586" w:type="dxa"/>
            <w:tcBorders>
              <w:top w:val="single" w:sz="4" w:space="0" w:color="auto"/>
              <w:left w:val="nil"/>
              <w:bottom w:val="nil"/>
              <w:right w:val="nil"/>
            </w:tcBorders>
          </w:tcPr>
          <w:p w14:paraId="0621C020"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single" w:sz="4" w:space="0" w:color="auto"/>
              <w:left w:val="nil"/>
              <w:bottom w:val="nil"/>
              <w:right w:val="nil"/>
            </w:tcBorders>
            <w:shd w:val="clear" w:color="auto" w:fill="auto"/>
            <w:vAlign w:val="center"/>
          </w:tcPr>
          <w:p w14:paraId="57D43D14" w14:textId="77777777" w:rsidR="00C65898" w:rsidRPr="001136B9" w:rsidRDefault="00C65898" w:rsidP="00D30927">
            <w:pPr>
              <w:pStyle w:val="Ventura-Content"/>
              <w:ind w:firstLine="0"/>
              <w:rPr>
                <w:sz w:val="22"/>
                <w:szCs w:val="22"/>
              </w:rPr>
            </w:pPr>
            <w:r w:rsidRPr="001136B9">
              <w:rPr>
                <w:rFonts w:cs="Arial"/>
                <w:color w:val="000000"/>
                <w:sz w:val="22"/>
                <w:szCs w:val="22"/>
              </w:rPr>
              <w:t>0,1158</w:t>
            </w:r>
          </w:p>
        </w:tc>
        <w:tc>
          <w:tcPr>
            <w:tcW w:w="1586" w:type="dxa"/>
            <w:tcBorders>
              <w:top w:val="single" w:sz="4" w:space="0" w:color="auto"/>
              <w:left w:val="nil"/>
              <w:bottom w:val="nil"/>
              <w:right w:val="nil"/>
            </w:tcBorders>
            <w:shd w:val="clear" w:color="auto" w:fill="auto"/>
            <w:vAlign w:val="center"/>
          </w:tcPr>
          <w:p w14:paraId="0437FD9D" w14:textId="77777777" w:rsidR="00C65898" w:rsidRPr="001136B9" w:rsidRDefault="00C65898" w:rsidP="00D30927">
            <w:pPr>
              <w:pStyle w:val="Ventura-Content"/>
              <w:ind w:firstLine="0"/>
              <w:rPr>
                <w:b/>
                <w:bCs/>
                <w:sz w:val="22"/>
                <w:szCs w:val="22"/>
              </w:rPr>
            </w:pPr>
            <w:r w:rsidRPr="001136B9">
              <w:rPr>
                <w:rFonts w:cs="Arial"/>
                <w:color w:val="000000"/>
                <w:sz w:val="22"/>
                <w:szCs w:val="22"/>
              </w:rPr>
              <w:t>0,4779</w:t>
            </w:r>
          </w:p>
        </w:tc>
        <w:tc>
          <w:tcPr>
            <w:tcW w:w="1586" w:type="dxa"/>
            <w:tcBorders>
              <w:top w:val="single" w:sz="4" w:space="0" w:color="auto"/>
              <w:left w:val="nil"/>
              <w:bottom w:val="nil"/>
              <w:right w:val="nil"/>
            </w:tcBorders>
            <w:shd w:val="clear" w:color="auto" w:fill="auto"/>
            <w:vAlign w:val="center"/>
          </w:tcPr>
          <w:p w14:paraId="73091F3D" w14:textId="77777777" w:rsidR="00C65898" w:rsidRPr="001136B9" w:rsidRDefault="00C65898" w:rsidP="00D30927">
            <w:pPr>
              <w:pStyle w:val="Ventura-Content"/>
              <w:ind w:firstLine="0"/>
              <w:rPr>
                <w:b/>
                <w:bCs/>
                <w:sz w:val="22"/>
                <w:szCs w:val="22"/>
              </w:rPr>
            </w:pPr>
            <w:r w:rsidRPr="001136B9">
              <w:rPr>
                <w:rFonts w:cs="Arial"/>
                <w:color w:val="000000"/>
                <w:sz w:val="22"/>
                <w:szCs w:val="22"/>
              </w:rPr>
              <w:t>0,294245</w:t>
            </w:r>
          </w:p>
        </w:tc>
        <w:tc>
          <w:tcPr>
            <w:tcW w:w="1586" w:type="dxa"/>
            <w:tcBorders>
              <w:top w:val="single" w:sz="4" w:space="0" w:color="auto"/>
              <w:left w:val="nil"/>
              <w:bottom w:val="nil"/>
              <w:right w:val="nil"/>
            </w:tcBorders>
            <w:shd w:val="clear" w:color="auto" w:fill="auto"/>
            <w:vAlign w:val="center"/>
          </w:tcPr>
          <w:p w14:paraId="400051A2" w14:textId="77777777" w:rsidR="00C65898" w:rsidRPr="001136B9" w:rsidRDefault="00C65898" w:rsidP="00D30927">
            <w:pPr>
              <w:pStyle w:val="Ventura-Content"/>
              <w:ind w:firstLine="0"/>
              <w:rPr>
                <w:b/>
                <w:bCs/>
                <w:sz w:val="22"/>
                <w:szCs w:val="22"/>
              </w:rPr>
            </w:pPr>
            <w:r w:rsidRPr="001136B9">
              <w:rPr>
                <w:rFonts w:cs="Arial"/>
                <w:color w:val="000000"/>
                <w:sz w:val="22"/>
                <w:szCs w:val="22"/>
              </w:rPr>
              <w:t>0,0711233</w:t>
            </w:r>
          </w:p>
        </w:tc>
      </w:tr>
      <w:tr w:rsidR="00C65898" w:rsidRPr="001136B9" w14:paraId="69AA9977" w14:textId="77777777" w:rsidTr="006A11A0">
        <w:tc>
          <w:tcPr>
            <w:tcW w:w="1586" w:type="dxa"/>
            <w:tcBorders>
              <w:bottom w:val="nil"/>
              <w:right w:val="nil"/>
            </w:tcBorders>
            <w:vAlign w:val="center"/>
          </w:tcPr>
          <w:p w14:paraId="66174978" w14:textId="77777777" w:rsidR="00C65898" w:rsidRPr="001136B9" w:rsidRDefault="00C65898" w:rsidP="00D30927">
            <w:pPr>
              <w:pStyle w:val="Ventura-Content"/>
              <w:ind w:firstLine="0"/>
              <w:rPr>
                <w:sz w:val="22"/>
                <w:szCs w:val="22"/>
              </w:rPr>
            </w:pPr>
            <w:r w:rsidRPr="001136B9">
              <w:rPr>
                <w:sz w:val="22"/>
                <w:szCs w:val="22"/>
              </w:rPr>
              <w:t>SQ_TA</w:t>
            </w:r>
          </w:p>
        </w:tc>
        <w:tc>
          <w:tcPr>
            <w:tcW w:w="1586" w:type="dxa"/>
            <w:tcBorders>
              <w:left w:val="nil"/>
              <w:bottom w:val="nil"/>
              <w:right w:val="nil"/>
            </w:tcBorders>
          </w:tcPr>
          <w:p w14:paraId="266A7782"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5D7773D1" w14:textId="77777777" w:rsidR="00C65898" w:rsidRPr="001136B9" w:rsidRDefault="00C65898" w:rsidP="00D30927">
            <w:pPr>
              <w:pStyle w:val="Ventura-Content"/>
              <w:ind w:firstLine="0"/>
              <w:rPr>
                <w:sz w:val="22"/>
                <w:szCs w:val="22"/>
              </w:rPr>
            </w:pPr>
            <w:r w:rsidRPr="001136B9">
              <w:rPr>
                <w:rFonts w:cs="Arial"/>
                <w:color w:val="000000"/>
                <w:sz w:val="22"/>
                <w:szCs w:val="22"/>
              </w:rPr>
              <w:t>0,3582</w:t>
            </w:r>
          </w:p>
        </w:tc>
        <w:tc>
          <w:tcPr>
            <w:tcW w:w="1586" w:type="dxa"/>
            <w:tcBorders>
              <w:top w:val="nil"/>
              <w:left w:val="nil"/>
              <w:bottom w:val="nil"/>
              <w:right w:val="nil"/>
            </w:tcBorders>
            <w:shd w:val="clear" w:color="auto" w:fill="auto"/>
            <w:vAlign w:val="center"/>
          </w:tcPr>
          <w:p w14:paraId="4AA2FE9A" w14:textId="77777777" w:rsidR="00C65898" w:rsidRPr="001136B9" w:rsidRDefault="00C65898" w:rsidP="00D30927">
            <w:pPr>
              <w:pStyle w:val="Ventura-Content"/>
              <w:ind w:firstLine="0"/>
              <w:rPr>
                <w:b/>
                <w:bCs/>
                <w:sz w:val="22"/>
                <w:szCs w:val="22"/>
              </w:rPr>
            </w:pPr>
            <w:r w:rsidRPr="001136B9">
              <w:rPr>
                <w:rFonts w:cs="Arial"/>
                <w:color w:val="000000"/>
                <w:sz w:val="22"/>
                <w:szCs w:val="22"/>
              </w:rPr>
              <w:t>0,6454</w:t>
            </w:r>
          </w:p>
        </w:tc>
        <w:tc>
          <w:tcPr>
            <w:tcW w:w="1586" w:type="dxa"/>
            <w:tcBorders>
              <w:top w:val="nil"/>
              <w:left w:val="nil"/>
              <w:bottom w:val="nil"/>
              <w:right w:val="nil"/>
            </w:tcBorders>
            <w:shd w:val="clear" w:color="auto" w:fill="auto"/>
            <w:vAlign w:val="center"/>
          </w:tcPr>
          <w:p w14:paraId="6A0E4670" w14:textId="77777777" w:rsidR="00C65898" w:rsidRPr="001136B9" w:rsidRDefault="00C65898" w:rsidP="00D30927">
            <w:pPr>
              <w:pStyle w:val="Ventura-Content"/>
              <w:ind w:firstLine="0"/>
              <w:rPr>
                <w:b/>
                <w:bCs/>
                <w:sz w:val="22"/>
                <w:szCs w:val="22"/>
              </w:rPr>
            </w:pPr>
            <w:r w:rsidRPr="001136B9">
              <w:rPr>
                <w:rFonts w:cs="Arial"/>
                <w:color w:val="000000"/>
                <w:sz w:val="22"/>
                <w:szCs w:val="22"/>
              </w:rPr>
              <w:t>0,503547</w:t>
            </w:r>
          </w:p>
        </w:tc>
        <w:tc>
          <w:tcPr>
            <w:tcW w:w="1586" w:type="dxa"/>
            <w:tcBorders>
              <w:top w:val="nil"/>
              <w:left w:val="nil"/>
              <w:bottom w:val="nil"/>
              <w:right w:val="nil"/>
            </w:tcBorders>
            <w:shd w:val="clear" w:color="auto" w:fill="auto"/>
            <w:vAlign w:val="center"/>
          </w:tcPr>
          <w:p w14:paraId="40B1377D" w14:textId="77777777" w:rsidR="00C65898" w:rsidRPr="001136B9" w:rsidRDefault="00C65898" w:rsidP="00D30927">
            <w:pPr>
              <w:pStyle w:val="Ventura-Content"/>
              <w:ind w:firstLine="0"/>
              <w:rPr>
                <w:b/>
                <w:bCs/>
                <w:sz w:val="22"/>
                <w:szCs w:val="22"/>
              </w:rPr>
            </w:pPr>
            <w:r w:rsidRPr="001136B9">
              <w:rPr>
                <w:rFonts w:cs="Arial"/>
                <w:color w:val="000000"/>
                <w:sz w:val="22"/>
                <w:szCs w:val="22"/>
              </w:rPr>
              <w:t>0,0451689</w:t>
            </w:r>
          </w:p>
        </w:tc>
      </w:tr>
      <w:tr w:rsidR="00C65898" w:rsidRPr="001136B9" w14:paraId="17F9D833" w14:textId="77777777" w:rsidTr="006A11A0">
        <w:tc>
          <w:tcPr>
            <w:tcW w:w="1586" w:type="dxa"/>
            <w:tcBorders>
              <w:bottom w:val="nil"/>
              <w:right w:val="nil"/>
            </w:tcBorders>
            <w:vAlign w:val="center"/>
          </w:tcPr>
          <w:p w14:paraId="50CE4904" w14:textId="77777777" w:rsidR="00C65898" w:rsidRPr="001136B9" w:rsidRDefault="00C65898" w:rsidP="00D30927">
            <w:pPr>
              <w:pStyle w:val="Ventura-Content"/>
              <w:ind w:firstLine="0"/>
              <w:rPr>
                <w:sz w:val="22"/>
                <w:szCs w:val="22"/>
              </w:rPr>
            </w:pPr>
            <w:r w:rsidRPr="001136B9">
              <w:rPr>
                <w:sz w:val="22"/>
                <w:szCs w:val="22"/>
              </w:rPr>
              <w:t>SQ_TR</w:t>
            </w:r>
          </w:p>
        </w:tc>
        <w:tc>
          <w:tcPr>
            <w:tcW w:w="1586" w:type="dxa"/>
            <w:tcBorders>
              <w:left w:val="nil"/>
              <w:bottom w:val="nil"/>
              <w:right w:val="nil"/>
            </w:tcBorders>
          </w:tcPr>
          <w:p w14:paraId="14D3EFAE"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219E95CB" w14:textId="77777777" w:rsidR="00C65898" w:rsidRPr="001136B9" w:rsidRDefault="00C65898" w:rsidP="00D30927">
            <w:pPr>
              <w:pStyle w:val="Ventura-Content"/>
              <w:ind w:firstLine="0"/>
              <w:rPr>
                <w:sz w:val="22"/>
                <w:szCs w:val="22"/>
              </w:rPr>
            </w:pPr>
            <w:r w:rsidRPr="001136B9">
              <w:rPr>
                <w:rFonts w:cs="Arial"/>
                <w:color w:val="000000"/>
                <w:sz w:val="22"/>
                <w:szCs w:val="22"/>
              </w:rPr>
              <w:t>0,0490</w:t>
            </w:r>
          </w:p>
        </w:tc>
        <w:tc>
          <w:tcPr>
            <w:tcW w:w="1586" w:type="dxa"/>
            <w:tcBorders>
              <w:top w:val="nil"/>
              <w:left w:val="nil"/>
              <w:bottom w:val="nil"/>
              <w:right w:val="nil"/>
            </w:tcBorders>
            <w:shd w:val="clear" w:color="auto" w:fill="auto"/>
            <w:vAlign w:val="center"/>
          </w:tcPr>
          <w:p w14:paraId="5BE54D55" w14:textId="77777777" w:rsidR="00C65898" w:rsidRPr="001136B9" w:rsidRDefault="00C65898" w:rsidP="00D30927">
            <w:pPr>
              <w:pStyle w:val="Ventura-Content"/>
              <w:ind w:firstLine="0"/>
              <w:rPr>
                <w:b/>
                <w:bCs/>
                <w:sz w:val="22"/>
                <w:szCs w:val="22"/>
              </w:rPr>
            </w:pPr>
            <w:r w:rsidRPr="001136B9">
              <w:rPr>
                <w:rFonts w:cs="Arial"/>
                <w:color w:val="000000"/>
                <w:sz w:val="22"/>
                <w:szCs w:val="22"/>
              </w:rPr>
              <w:t>0,7278</w:t>
            </w:r>
          </w:p>
        </w:tc>
        <w:tc>
          <w:tcPr>
            <w:tcW w:w="1586" w:type="dxa"/>
            <w:tcBorders>
              <w:top w:val="nil"/>
              <w:left w:val="nil"/>
              <w:bottom w:val="nil"/>
              <w:right w:val="nil"/>
            </w:tcBorders>
            <w:shd w:val="clear" w:color="auto" w:fill="auto"/>
            <w:vAlign w:val="center"/>
          </w:tcPr>
          <w:p w14:paraId="06D4A5C0" w14:textId="77777777" w:rsidR="00C65898" w:rsidRPr="001136B9" w:rsidRDefault="00C65898" w:rsidP="00D30927">
            <w:pPr>
              <w:pStyle w:val="Ventura-Content"/>
              <w:ind w:firstLine="0"/>
              <w:rPr>
                <w:b/>
                <w:bCs/>
                <w:sz w:val="22"/>
                <w:szCs w:val="22"/>
              </w:rPr>
            </w:pPr>
            <w:r w:rsidRPr="001136B9">
              <w:rPr>
                <w:rFonts w:cs="Arial"/>
                <w:color w:val="000000"/>
                <w:sz w:val="22"/>
                <w:szCs w:val="22"/>
              </w:rPr>
              <w:t>0,218820</w:t>
            </w:r>
          </w:p>
        </w:tc>
        <w:tc>
          <w:tcPr>
            <w:tcW w:w="1586" w:type="dxa"/>
            <w:tcBorders>
              <w:top w:val="nil"/>
              <w:left w:val="nil"/>
              <w:bottom w:val="nil"/>
              <w:right w:val="nil"/>
            </w:tcBorders>
            <w:shd w:val="clear" w:color="auto" w:fill="auto"/>
            <w:vAlign w:val="center"/>
          </w:tcPr>
          <w:p w14:paraId="26E7717F" w14:textId="77777777" w:rsidR="00C65898" w:rsidRPr="001136B9" w:rsidRDefault="00C65898" w:rsidP="00D30927">
            <w:pPr>
              <w:pStyle w:val="Ventura-Content"/>
              <w:ind w:firstLine="0"/>
              <w:rPr>
                <w:b/>
                <w:bCs/>
                <w:sz w:val="22"/>
                <w:szCs w:val="22"/>
              </w:rPr>
            </w:pPr>
            <w:r w:rsidRPr="001136B9">
              <w:rPr>
                <w:rFonts w:cs="Arial"/>
                <w:color w:val="000000"/>
                <w:sz w:val="22"/>
                <w:szCs w:val="22"/>
              </w:rPr>
              <w:t>0,1176016</w:t>
            </w:r>
          </w:p>
        </w:tc>
      </w:tr>
      <w:tr w:rsidR="00C65898" w:rsidRPr="001136B9" w14:paraId="5692954A" w14:textId="77777777" w:rsidTr="006A11A0">
        <w:tc>
          <w:tcPr>
            <w:tcW w:w="1586" w:type="dxa"/>
            <w:tcBorders>
              <w:bottom w:val="nil"/>
              <w:right w:val="nil"/>
            </w:tcBorders>
            <w:vAlign w:val="center"/>
          </w:tcPr>
          <w:p w14:paraId="66E7E5CE" w14:textId="77777777" w:rsidR="00C65898" w:rsidRPr="001136B9" w:rsidRDefault="00C65898" w:rsidP="00D30927">
            <w:pPr>
              <w:pStyle w:val="Ventura-Content"/>
              <w:ind w:firstLine="0"/>
              <w:rPr>
                <w:sz w:val="22"/>
                <w:szCs w:val="22"/>
              </w:rPr>
            </w:pPr>
            <w:r w:rsidRPr="001136B9">
              <w:rPr>
                <w:sz w:val="22"/>
                <w:szCs w:val="22"/>
              </w:rPr>
              <w:t>SQ_PTBI</w:t>
            </w:r>
          </w:p>
        </w:tc>
        <w:tc>
          <w:tcPr>
            <w:tcW w:w="1586" w:type="dxa"/>
            <w:tcBorders>
              <w:left w:val="nil"/>
              <w:bottom w:val="nil"/>
              <w:right w:val="nil"/>
            </w:tcBorders>
          </w:tcPr>
          <w:p w14:paraId="69680266"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5630F8D7" w14:textId="77777777" w:rsidR="00C65898" w:rsidRPr="001136B9" w:rsidRDefault="00C65898" w:rsidP="00D30927">
            <w:pPr>
              <w:pStyle w:val="Ventura-Content"/>
              <w:ind w:firstLine="0"/>
              <w:rPr>
                <w:sz w:val="22"/>
                <w:szCs w:val="22"/>
              </w:rPr>
            </w:pPr>
            <w:r w:rsidRPr="001136B9">
              <w:rPr>
                <w:rFonts w:cs="Arial"/>
                <w:color w:val="000000"/>
                <w:sz w:val="22"/>
                <w:szCs w:val="22"/>
              </w:rPr>
              <w:t>0,0422</w:t>
            </w:r>
          </w:p>
        </w:tc>
        <w:tc>
          <w:tcPr>
            <w:tcW w:w="1586" w:type="dxa"/>
            <w:tcBorders>
              <w:top w:val="nil"/>
              <w:left w:val="nil"/>
              <w:bottom w:val="nil"/>
              <w:right w:val="nil"/>
            </w:tcBorders>
            <w:shd w:val="clear" w:color="auto" w:fill="auto"/>
            <w:vAlign w:val="center"/>
          </w:tcPr>
          <w:p w14:paraId="2FC73EA0" w14:textId="77777777" w:rsidR="00C65898" w:rsidRPr="001136B9" w:rsidRDefault="00C65898" w:rsidP="00D30927">
            <w:pPr>
              <w:pStyle w:val="Ventura-Content"/>
              <w:ind w:firstLine="0"/>
              <w:rPr>
                <w:b/>
                <w:bCs/>
                <w:sz w:val="22"/>
                <w:szCs w:val="22"/>
              </w:rPr>
            </w:pPr>
            <w:r w:rsidRPr="001136B9">
              <w:rPr>
                <w:rFonts w:cs="Arial"/>
                <w:color w:val="000000"/>
                <w:sz w:val="22"/>
                <w:szCs w:val="22"/>
              </w:rPr>
              <w:t>0,8161</w:t>
            </w:r>
          </w:p>
        </w:tc>
        <w:tc>
          <w:tcPr>
            <w:tcW w:w="1586" w:type="dxa"/>
            <w:tcBorders>
              <w:top w:val="nil"/>
              <w:left w:val="nil"/>
              <w:bottom w:val="nil"/>
              <w:right w:val="nil"/>
            </w:tcBorders>
            <w:shd w:val="clear" w:color="auto" w:fill="auto"/>
            <w:vAlign w:val="center"/>
          </w:tcPr>
          <w:p w14:paraId="09BA56E5" w14:textId="77777777" w:rsidR="00C65898" w:rsidRPr="001136B9" w:rsidRDefault="00C65898" w:rsidP="00D30927">
            <w:pPr>
              <w:pStyle w:val="Ventura-Content"/>
              <w:ind w:firstLine="0"/>
              <w:rPr>
                <w:b/>
                <w:bCs/>
                <w:sz w:val="22"/>
                <w:szCs w:val="22"/>
              </w:rPr>
            </w:pPr>
            <w:r w:rsidRPr="001136B9">
              <w:rPr>
                <w:rFonts w:cs="Arial"/>
                <w:color w:val="000000"/>
                <w:sz w:val="22"/>
                <w:szCs w:val="22"/>
              </w:rPr>
              <w:t>0,326153</w:t>
            </w:r>
          </w:p>
        </w:tc>
        <w:tc>
          <w:tcPr>
            <w:tcW w:w="1586" w:type="dxa"/>
            <w:tcBorders>
              <w:top w:val="nil"/>
              <w:left w:val="nil"/>
              <w:bottom w:val="nil"/>
              <w:right w:val="nil"/>
            </w:tcBorders>
            <w:shd w:val="clear" w:color="auto" w:fill="auto"/>
            <w:vAlign w:val="center"/>
          </w:tcPr>
          <w:p w14:paraId="4CA44FB4" w14:textId="77777777" w:rsidR="00C65898" w:rsidRPr="001136B9" w:rsidRDefault="00C65898" w:rsidP="00D30927">
            <w:pPr>
              <w:pStyle w:val="Ventura-Content"/>
              <w:ind w:firstLine="0"/>
              <w:rPr>
                <w:b/>
                <w:bCs/>
                <w:sz w:val="22"/>
                <w:szCs w:val="22"/>
              </w:rPr>
            </w:pPr>
            <w:r w:rsidRPr="001136B9">
              <w:rPr>
                <w:rFonts w:cs="Arial"/>
                <w:color w:val="000000"/>
                <w:sz w:val="22"/>
                <w:szCs w:val="22"/>
              </w:rPr>
              <w:t>0,1442844</w:t>
            </w:r>
          </w:p>
        </w:tc>
      </w:tr>
      <w:tr w:rsidR="00C65898" w:rsidRPr="001136B9" w14:paraId="2B302ACB" w14:textId="77777777" w:rsidTr="006A11A0">
        <w:tc>
          <w:tcPr>
            <w:tcW w:w="1586" w:type="dxa"/>
            <w:tcBorders>
              <w:bottom w:val="nil"/>
              <w:right w:val="nil"/>
            </w:tcBorders>
            <w:vAlign w:val="center"/>
          </w:tcPr>
          <w:p w14:paraId="50761D1C" w14:textId="77777777" w:rsidR="00C65898" w:rsidRPr="001136B9" w:rsidRDefault="00C65898" w:rsidP="00D30927">
            <w:pPr>
              <w:pStyle w:val="Ventura-Content"/>
              <w:ind w:firstLine="0"/>
              <w:rPr>
                <w:sz w:val="22"/>
                <w:szCs w:val="22"/>
              </w:rPr>
            </w:pPr>
            <w:proofErr w:type="spellStart"/>
            <w:r w:rsidRPr="001136B9">
              <w:rPr>
                <w:sz w:val="22"/>
                <w:szCs w:val="22"/>
              </w:rPr>
              <w:t>SQ_Vol_PTBI</w:t>
            </w:r>
            <w:proofErr w:type="spellEnd"/>
          </w:p>
        </w:tc>
        <w:tc>
          <w:tcPr>
            <w:tcW w:w="1586" w:type="dxa"/>
            <w:tcBorders>
              <w:left w:val="nil"/>
              <w:bottom w:val="nil"/>
              <w:right w:val="nil"/>
            </w:tcBorders>
          </w:tcPr>
          <w:p w14:paraId="5E47A438"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7D73EB81" w14:textId="77777777" w:rsidR="00C65898" w:rsidRPr="001136B9" w:rsidRDefault="00C65898" w:rsidP="00D30927">
            <w:pPr>
              <w:pStyle w:val="Ventura-Content"/>
              <w:ind w:firstLine="0"/>
              <w:rPr>
                <w:sz w:val="22"/>
                <w:szCs w:val="22"/>
              </w:rPr>
            </w:pPr>
            <w:r w:rsidRPr="001136B9">
              <w:rPr>
                <w:rFonts w:cs="Arial"/>
                <w:color w:val="000000"/>
                <w:sz w:val="22"/>
                <w:szCs w:val="22"/>
              </w:rPr>
              <w:t>0,0189</w:t>
            </w:r>
          </w:p>
        </w:tc>
        <w:tc>
          <w:tcPr>
            <w:tcW w:w="1586" w:type="dxa"/>
            <w:tcBorders>
              <w:top w:val="nil"/>
              <w:left w:val="nil"/>
              <w:bottom w:val="nil"/>
              <w:right w:val="nil"/>
            </w:tcBorders>
            <w:shd w:val="clear" w:color="auto" w:fill="auto"/>
            <w:vAlign w:val="center"/>
          </w:tcPr>
          <w:p w14:paraId="631EBB08" w14:textId="77777777" w:rsidR="00C65898" w:rsidRPr="001136B9" w:rsidRDefault="00C65898" w:rsidP="00D30927">
            <w:pPr>
              <w:pStyle w:val="Ventura-Content"/>
              <w:ind w:firstLine="0"/>
              <w:rPr>
                <w:b/>
                <w:bCs/>
                <w:sz w:val="22"/>
                <w:szCs w:val="22"/>
              </w:rPr>
            </w:pPr>
            <w:r w:rsidRPr="001136B9">
              <w:rPr>
                <w:rFonts w:cs="Arial"/>
                <w:color w:val="000000"/>
                <w:sz w:val="22"/>
                <w:szCs w:val="22"/>
              </w:rPr>
              <w:t>0,4785</w:t>
            </w:r>
          </w:p>
        </w:tc>
        <w:tc>
          <w:tcPr>
            <w:tcW w:w="1586" w:type="dxa"/>
            <w:tcBorders>
              <w:top w:val="nil"/>
              <w:left w:val="nil"/>
              <w:bottom w:val="nil"/>
              <w:right w:val="nil"/>
            </w:tcBorders>
            <w:shd w:val="clear" w:color="auto" w:fill="auto"/>
            <w:vAlign w:val="center"/>
          </w:tcPr>
          <w:p w14:paraId="2CFA15D2" w14:textId="77777777" w:rsidR="00C65898" w:rsidRPr="001136B9" w:rsidRDefault="00C65898" w:rsidP="00D30927">
            <w:pPr>
              <w:pStyle w:val="Ventura-Content"/>
              <w:ind w:firstLine="0"/>
              <w:rPr>
                <w:b/>
                <w:bCs/>
                <w:sz w:val="22"/>
                <w:szCs w:val="22"/>
              </w:rPr>
            </w:pPr>
            <w:r w:rsidRPr="001136B9">
              <w:rPr>
                <w:rFonts w:cs="Arial"/>
                <w:color w:val="000000"/>
                <w:sz w:val="22"/>
                <w:szCs w:val="22"/>
              </w:rPr>
              <w:t>0,203812</w:t>
            </w:r>
          </w:p>
        </w:tc>
        <w:tc>
          <w:tcPr>
            <w:tcW w:w="1586" w:type="dxa"/>
            <w:tcBorders>
              <w:top w:val="nil"/>
              <w:left w:val="nil"/>
              <w:bottom w:val="nil"/>
              <w:right w:val="nil"/>
            </w:tcBorders>
            <w:shd w:val="clear" w:color="auto" w:fill="auto"/>
            <w:vAlign w:val="center"/>
          </w:tcPr>
          <w:p w14:paraId="1123F30E" w14:textId="77777777" w:rsidR="00C65898" w:rsidRPr="001136B9" w:rsidRDefault="00C65898" w:rsidP="00D30927">
            <w:pPr>
              <w:pStyle w:val="Ventura-Content"/>
              <w:ind w:firstLine="0"/>
              <w:rPr>
                <w:b/>
                <w:bCs/>
                <w:sz w:val="22"/>
                <w:szCs w:val="22"/>
              </w:rPr>
            </w:pPr>
            <w:r w:rsidRPr="001136B9">
              <w:rPr>
                <w:rFonts w:cs="Arial"/>
                <w:color w:val="000000"/>
                <w:sz w:val="22"/>
                <w:szCs w:val="22"/>
              </w:rPr>
              <w:t>0,0790008</w:t>
            </w:r>
          </w:p>
        </w:tc>
      </w:tr>
      <w:tr w:rsidR="00C65898" w:rsidRPr="001136B9" w14:paraId="7E8A559E" w14:textId="77777777" w:rsidTr="006A11A0">
        <w:tc>
          <w:tcPr>
            <w:tcW w:w="1586" w:type="dxa"/>
            <w:tcBorders>
              <w:bottom w:val="nil"/>
              <w:right w:val="nil"/>
            </w:tcBorders>
            <w:vAlign w:val="center"/>
          </w:tcPr>
          <w:p w14:paraId="71E664E4" w14:textId="77777777" w:rsidR="00C65898" w:rsidRPr="001136B9" w:rsidRDefault="00C65898" w:rsidP="00D30927">
            <w:pPr>
              <w:pStyle w:val="Ventura-Content"/>
              <w:ind w:firstLine="0"/>
              <w:rPr>
                <w:sz w:val="22"/>
                <w:szCs w:val="22"/>
              </w:rPr>
            </w:pPr>
            <w:proofErr w:type="spellStart"/>
            <w:r w:rsidRPr="001136B9">
              <w:rPr>
                <w:sz w:val="22"/>
                <w:szCs w:val="22"/>
              </w:rPr>
              <w:t>SQ_Leverage</w:t>
            </w:r>
            <w:proofErr w:type="spellEnd"/>
          </w:p>
        </w:tc>
        <w:tc>
          <w:tcPr>
            <w:tcW w:w="1586" w:type="dxa"/>
            <w:tcBorders>
              <w:left w:val="nil"/>
              <w:bottom w:val="nil"/>
              <w:right w:val="nil"/>
            </w:tcBorders>
          </w:tcPr>
          <w:p w14:paraId="2EB9730B"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1B7F3C59" w14:textId="77777777" w:rsidR="00C65898" w:rsidRPr="001136B9" w:rsidRDefault="00C65898" w:rsidP="00D30927">
            <w:pPr>
              <w:pStyle w:val="Ventura-Content"/>
              <w:ind w:firstLine="0"/>
              <w:rPr>
                <w:sz w:val="22"/>
                <w:szCs w:val="22"/>
              </w:rPr>
            </w:pPr>
            <w:r w:rsidRPr="001136B9">
              <w:rPr>
                <w:rFonts w:cs="Arial"/>
                <w:color w:val="000000"/>
                <w:sz w:val="22"/>
                <w:szCs w:val="22"/>
              </w:rPr>
              <w:t>0,0436</w:t>
            </w:r>
          </w:p>
        </w:tc>
        <w:tc>
          <w:tcPr>
            <w:tcW w:w="1586" w:type="dxa"/>
            <w:tcBorders>
              <w:top w:val="nil"/>
              <w:left w:val="nil"/>
              <w:bottom w:val="nil"/>
              <w:right w:val="nil"/>
            </w:tcBorders>
            <w:shd w:val="clear" w:color="auto" w:fill="auto"/>
            <w:vAlign w:val="center"/>
          </w:tcPr>
          <w:p w14:paraId="7B3AE384" w14:textId="77777777" w:rsidR="00C65898" w:rsidRPr="001136B9" w:rsidRDefault="00C65898" w:rsidP="00D30927">
            <w:pPr>
              <w:pStyle w:val="Ventura-Content"/>
              <w:ind w:firstLine="0"/>
              <w:rPr>
                <w:b/>
                <w:bCs/>
                <w:sz w:val="22"/>
                <w:szCs w:val="22"/>
              </w:rPr>
            </w:pPr>
            <w:r w:rsidRPr="001136B9">
              <w:rPr>
                <w:rFonts w:cs="Arial"/>
                <w:color w:val="000000"/>
                <w:sz w:val="22"/>
                <w:szCs w:val="22"/>
              </w:rPr>
              <w:t>0,8254</w:t>
            </w:r>
          </w:p>
        </w:tc>
        <w:tc>
          <w:tcPr>
            <w:tcW w:w="1586" w:type="dxa"/>
            <w:tcBorders>
              <w:top w:val="nil"/>
              <w:left w:val="nil"/>
              <w:bottom w:val="nil"/>
              <w:right w:val="nil"/>
            </w:tcBorders>
            <w:shd w:val="clear" w:color="auto" w:fill="auto"/>
            <w:vAlign w:val="center"/>
          </w:tcPr>
          <w:p w14:paraId="1D374035" w14:textId="77777777" w:rsidR="00C65898" w:rsidRPr="001136B9" w:rsidRDefault="00C65898" w:rsidP="00D30927">
            <w:pPr>
              <w:pStyle w:val="Ventura-Content"/>
              <w:ind w:firstLine="0"/>
              <w:rPr>
                <w:b/>
                <w:bCs/>
                <w:sz w:val="22"/>
                <w:szCs w:val="22"/>
              </w:rPr>
            </w:pPr>
            <w:r w:rsidRPr="001136B9">
              <w:rPr>
                <w:rFonts w:cs="Arial"/>
                <w:color w:val="000000"/>
                <w:sz w:val="22"/>
                <w:szCs w:val="22"/>
              </w:rPr>
              <w:t>0,335736</w:t>
            </w:r>
          </w:p>
        </w:tc>
        <w:tc>
          <w:tcPr>
            <w:tcW w:w="1586" w:type="dxa"/>
            <w:tcBorders>
              <w:top w:val="nil"/>
              <w:left w:val="nil"/>
              <w:bottom w:val="nil"/>
              <w:right w:val="nil"/>
            </w:tcBorders>
            <w:shd w:val="clear" w:color="auto" w:fill="auto"/>
            <w:vAlign w:val="center"/>
          </w:tcPr>
          <w:p w14:paraId="6BA6F177" w14:textId="77777777" w:rsidR="00C65898" w:rsidRPr="001136B9" w:rsidRDefault="00C65898" w:rsidP="00D30927">
            <w:pPr>
              <w:pStyle w:val="Ventura-Content"/>
              <w:ind w:firstLine="0"/>
              <w:rPr>
                <w:b/>
                <w:bCs/>
                <w:sz w:val="22"/>
                <w:szCs w:val="22"/>
              </w:rPr>
            </w:pPr>
            <w:r w:rsidRPr="001136B9">
              <w:rPr>
                <w:rFonts w:cs="Arial"/>
                <w:color w:val="000000"/>
                <w:sz w:val="22"/>
                <w:szCs w:val="22"/>
              </w:rPr>
              <w:t>0,1567806</w:t>
            </w:r>
          </w:p>
        </w:tc>
      </w:tr>
      <w:tr w:rsidR="00C65898" w:rsidRPr="001136B9" w14:paraId="13184292" w14:textId="77777777" w:rsidTr="006A11A0">
        <w:tc>
          <w:tcPr>
            <w:tcW w:w="1586" w:type="dxa"/>
            <w:tcBorders>
              <w:bottom w:val="nil"/>
              <w:right w:val="nil"/>
            </w:tcBorders>
            <w:vAlign w:val="center"/>
          </w:tcPr>
          <w:p w14:paraId="1C03841D" w14:textId="77777777" w:rsidR="00C65898" w:rsidRPr="001136B9" w:rsidRDefault="00C65898" w:rsidP="00D30927">
            <w:pPr>
              <w:pStyle w:val="Ventura-Content"/>
              <w:ind w:firstLine="0"/>
              <w:rPr>
                <w:sz w:val="22"/>
                <w:szCs w:val="22"/>
              </w:rPr>
            </w:pPr>
            <w:r w:rsidRPr="001136B9">
              <w:rPr>
                <w:sz w:val="22"/>
                <w:szCs w:val="22"/>
              </w:rPr>
              <w:t>Size</w:t>
            </w:r>
          </w:p>
        </w:tc>
        <w:tc>
          <w:tcPr>
            <w:tcW w:w="1586" w:type="dxa"/>
            <w:tcBorders>
              <w:left w:val="nil"/>
              <w:bottom w:val="nil"/>
              <w:right w:val="nil"/>
            </w:tcBorders>
          </w:tcPr>
          <w:p w14:paraId="4DF00DCC"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nil"/>
              <w:right w:val="nil"/>
            </w:tcBorders>
            <w:shd w:val="clear" w:color="auto" w:fill="auto"/>
            <w:vAlign w:val="center"/>
          </w:tcPr>
          <w:p w14:paraId="0D4E2CF8" w14:textId="77777777" w:rsidR="00C65898" w:rsidRPr="001136B9" w:rsidRDefault="00C65898" w:rsidP="00D30927">
            <w:pPr>
              <w:pStyle w:val="Ventura-Content"/>
              <w:ind w:firstLine="0"/>
              <w:rPr>
                <w:sz w:val="22"/>
                <w:szCs w:val="22"/>
              </w:rPr>
            </w:pPr>
            <w:r w:rsidRPr="001136B9">
              <w:rPr>
                <w:rFonts w:cs="Arial"/>
                <w:color w:val="000000"/>
                <w:sz w:val="22"/>
                <w:szCs w:val="22"/>
              </w:rPr>
              <w:t>24,5877</w:t>
            </w:r>
          </w:p>
        </w:tc>
        <w:tc>
          <w:tcPr>
            <w:tcW w:w="1586" w:type="dxa"/>
            <w:tcBorders>
              <w:top w:val="nil"/>
              <w:left w:val="nil"/>
              <w:bottom w:val="nil"/>
              <w:right w:val="nil"/>
            </w:tcBorders>
            <w:shd w:val="clear" w:color="auto" w:fill="auto"/>
            <w:vAlign w:val="center"/>
          </w:tcPr>
          <w:p w14:paraId="0B1FE21D" w14:textId="77777777" w:rsidR="00C65898" w:rsidRPr="001136B9" w:rsidRDefault="00C65898" w:rsidP="00D30927">
            <w:pPr>
              <w:pStyle w:val="Ventura-Content"/>
              <w:ind w:firstLine="0"/>
              <w:rPr>
                <w:b/>
                <w:bCs/>
                <w:sz w:val="22"/>
                <w:szCs w:val="22"/>
              </w:rPr>
            </w:pPr>
            <w:r w:rsidRPr="001136B9">
              <w:rPr>
                <w:rFonts w:cs="Arial"/>
                <w:color w:val="000000"/>
                <w:sz w:val="22"/>
                <w:szCs w:val="22"/>
              </w:rPr>
              <w:t>33,4737</w:t>
            </w:r>
          </w:p>
        </w:tc>
        <w:tc>
          <w:tcPr>
            <w:tcW w:w="1586" w:type="dxa"/>
            <w:tcBorders>
              <w:top w:val="nil"/>
              <w:left w:val="nil"/>
              <w:bottom w:val="nil"/>
              <w:right w:val="nil"/>
            </w:tcBorders>
            <w:shd w:val="clear" w:color="auto" w:fill="auto"/>
            <w:vAlign w:val="center"/>
          </w:tcPr>
          <w:p w14:paraId="613238F7" w14:textId="77777777" w:rsidR="00C65898" w:rsidRPr="001136B9" w:rsidRDefault="00C65898" w:rsidP="00D30927">
            <w:pPr>
              <w:pStyle w:val="Ventura-Content"/>
              <w:ind w:firstLine="0"/>
              <w:rPr>
                <w:b/>
                <w:bCs/>
                <w:sz w:val="22"/>
                <w:szCs w:val="22"/>
              </w:rPr>
            </w:pPr>
            <w:r w:rsidRPr="001136B9">
              <w:rPr>
                <w:rFonts w:cs="Arial"/>
                <w:color w:val="000000"/>
                <w:sz w:val="22"/>
                <w:szCs w:val="22"/>
              </w:rPr>
              <w:t>28,813758</w:t>
            </w:r>
          </w:p>
        </w:tc>
        <w:tc>
          <w:tcPr>
            <w:tcW w:w="1586" w:type="dxa"/>
            <w:tcBorders>
              <w:top w:val="nil"/>
              <w:left w:val="nil"/>
              <w:bottom w:val="nil"/>
              <w:right w:val="nil"/>
            </w:tcBorders>
            <w:shd w:val="clear" w:color="auto" w:fill="auto"/>
            <w:vAlign w:val="center"/>
          </w:tcPr>
          <w:p w14:paraId="5EC0520A" w14:textId="77777777" w:rsidR="00C65898" w:rsidRPr="001136B9" w:rsidRDefault="00C65898" w:rsidP="00D30927">
            <w:pPr>
              <w:pStyle w:val="Ventura-Content"/>
              <w:ind w:firstLine="0"/>
              <w:rPr>
                <w:b/>
                <w:bCs/>
                <w:sz w:val="22"/>
                <w:szCs w:val="22"/>
              </w:rPr>
            </w:pPr>
            <w:r w:rsidRPr="001136B9">
              <w:rPr>
                <w:rFonts w:cs="Arial"/>
                <w:color w:val="000000"/>
                <w:sz w:val="22"/>
                <w:szCs w:val="22"/>
              </w:rPr>
              <w:t>1,6597720</w:t>
            </w:r>
          </w:p>
        </w:tc>
      </w:tr>
      <w:tr w:rsidR="00C65898" w:rsidRPr="001136B9" w14:paraId="29C6C06C" w14:textId="77777777" w:rsidTr="006A11A0">
        <w:trPr>
          <w:trHeight w:val="377"/>
        </w:trPr>
        <w:tc>
          <w:tcPr>
            <w:tcW w:w="1586" w:type="dxa"/>
            <w:tcBorders>
              <w:bottom w:val="single" w:sz="4" w:space="0" w:color="auto"/>
              <w:right w:val="nil"/>
            </w:tcBorders>
          </w:tcPr>
          <w:p w14:paraId="24BE94F6" w14:textId="77777777" w:rsidR="00C65898" w:rsidRPr="001136B9" w:rsidRDefault="00C65898" w:rsidP="00D30927">
            <w:pPr>
              <w:pStyle w:val="Ventura-Content"/>
              <w:ind w:firstLine="0"/>
              <w:rPr>
                <w:sz w:val="22"/>
                <w:szCs w:val="22"/>
              </w:rPr>
            </w:pPr>
            <w:proofErr w:type="spellStart"/>
            <w:r w:rsidRPr="001136B9">
              <w:rPr>
                <w:sz w:val="22"/>
                <w:szCs w:val="22"/>
              </w:rPr>
              <w:t>SQ_Vol_CashFlow</w:t>
            </w:r>
            <w:proofErr w:type="spellEnd"/>
          </w:p>
        </w:tc>
        <w:tc>
          <w:tcPr>
            <w:tcW w:w="1586" w:type="dxa"/>
            <w:tcBorders>
              <w:left w:val="nil"/>
              <w:bottom w:val="single" w:sz="4" w:space="0" w:color="auto"/>
              <w:right w:val="nil"/>
            </w:tcBorders>
          </w:tcPr>
          <w:p w14:paraId="3E656481" w14:textId="77777777" w:rsidR="00C65898" w:rsidRPr="001136B9" w:rsidRDefault="00C65898" w:rsidP="00D30927">
            <w:pPr>
              <w:pStyle w:val="Ventura-Content"/>
              <w:ind w:firstLine="0"/>
              <w:rPr>
                <w:sz w:val="22"/>
                <w:szCs w:val="22"/>
              </w:rPr>
            </w:pPr>
            <w:r w:rsidRPr="001136B9">
              <w:rPr>
                <w:sz w:val="22"/>
                <w:szCs w:val="22"/>
              </w:rPr>
              <w:t>279</w:t>
            </w:r>
          </w:p>
        </w:tc>
        <w:tc>
          <w:tcPr>
            <w:tcW w:w="1586" w:type="dxa"/>
            <w:tcBorders>
              <w:top w:val="nil"/>
              <w:left w:val="nil"/>
              <w:bottom w:val="single" w:sz="4" w:space="0" w:color="auto"/>
              <w:right w:val="nil"/>
            </w:tcBorders>
            <w:shd w:val="clear" w:color="auto" w:fill="auto"/>
          </w:tcPr>
          <w:p w14:paraId="52CD791C" w14:textId="77777777" w:rsidR="00C65898" w:rsidRPr="001136B9" w:rsidRDefault="00C65898" w:rsidP="00D30927">
            <w:pPr>
              <w:pStyle w:val="Ventura-Content"/>
              <w:ind w:firstLine="0"/>
              <w:rPr>
                <w:sz w:val="22"/>
                <w:szCs w:val="22"/>
              </w:rPr>
            </w:pPr>
            <w:r w:rsidRPr="001136B9">
              <w:rPr>
                <w:rFonts w:cs="Arial"/>
                <w:color w:val="000000"/>
                <w:sz w:val="22"/>
                <w:szCs w:val="22"/>
              </w:rPr>
              <w:t>0,1252</w:t>
            </w:r>
          </w:p>
        </w:tc>
        <w:tc>
          <w:tcPr>
            <w:tcW w:w="1586" w:type="dxa"/>
            <w:tcBorders>
              <w:top w:val="nil"/>
              <w:left w:val="nil"/>
              <w:bottom w:val="single" w:sz="4" w:space="0" w:color="auto"/>
              <w:right w:val="nil"/>
            </w:tcBorders>
            <w:shd w:val="clear" w:color="auto" w:fill="auto"/>
          </w:tcPr>
          <w:p w14:paraId="2FAC159E" w14:textId="77777777" w:rsidR="00C65898" w:rsidRPr="001136B9" w:rsidRDefault="00C65898" w:rsidP="00D30927">
            <w:pPr>
              <w:pStyle w:val="Ventura-Content"/>
              <w:ind w:firstLine="0"/>
              <w:rPr>
                <w:b/>
                <w:bCs/>
                <w:sz w:val="22"/>
                <w:szCs w:val="22"/>
              </w:rPr>
            </w:pPr>
            <w:r w:rsidRPr="001136B9">
              <w:rPr>
                <w:rFonts w:cs="Arial"/>
                <w:color w:val="000000"/>
                <w:sz w:val="22"/>
                <w:szCs w:val="22"/>
              </w:rPr>
              <w:t>0,5877</w:t>
            </w:r>
          </w:p>
        </w:tc>
        <w:tc>
          <w:tcPr>
            <w:tcW w:w="1586" w:type="dxa"/>
            <w:tcBorders>
              <w:top w:val="nil"/>
              <w:left w:val="nil"/>
              <w:bottom w:val="single" w:sz="4" w:space="0" w:color="auto"/>
              <w:right w:val="nil"/>
            </w:tcBorders>
            <w:shd w:val="clear" w:color="auto" w:fill="auto"/>
          </w:tcPr>
          <w:p w14:paraId="77C61E32" w14:textId="77777777" w:rsidR="00C65898" w:rsidRPr="001136B9" w:rsidRDefault="00C65898" w:rsidP="00D30927">
            <w:pPr>
              <w:pStyle w:val="Ventura-Content"/>
              <w:ind w:firstLine="0"/>
              <w:rPr>
                <w:b/>
                <w:bCs/>
                <w:sz w:val="22"/>
                <w:szCs w:val="22"/>
              </w:rPr>
            </w:pPr>
            <w:r w:rsidRPr="001136B9">
              <w:rPr>
                <w:sz w:val="22"/>
                <w:szCs w:val="22"/>
              </w:rPr>
              <w:t>0,252899</w:t>
            </w:r>
          </w:p>
        </w:tc>
        <w:tc>
          <w:tcPr>
            <w:tcW w:w="1586" w:type="dxa"/>
            <w:tcBorders>
              <w:top w:val="nil"/>
              <w:left w:val="nil"/>
              <w:bottom w:val="single" w:sz="4" w:space="0" w:color="auto"/>
              <w:right w:val="nil"/>
            </w:tcBorders>
            <w:shd w:val="clear" w:color="auto" w:fill="auto"/>
          </w:tcPr>
          <w:p w14:paraId="06814F2A" w14:textId="77777777" w:rsidR="00C65898" w:rsidRPr="001136B9" w:rsidRDefault="00C65898" w:rsidP="00D30927">
            <w:pPr>
              <w:pStyle w:val="Ventura-Content"/>
              <w:ind w:firstLine="0"/>
              <w:rPr>
                <w:b/>
                <w:bCs/>
                <w:sz w:val="22"/>
                <w:szCs w:val="22"/>
              </w:rPr>
            </w:pPr>
            <w:r w:rsidRPr="001136B9">
              <w:rPr>
                <w:rFonts w:cs="Arial"/>
                <w:color w:val="000000"/>
                <w:sz w:val="22"/>
                <w:szCs w:val="22"/>
              </w:rPr>
              <w:t>0,0771933</w:t>
            </w:r>
          </w:p>
        </w:tc>
      </w:tr>
    </w:tbl>
    <w:p w14:paraId="1B3F6AEC" w14:textId="4885DD59"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7C017C9E" w14:textId="77777777" w:rsidR="00EC017C" w:rsidRPr="001136B9" w:rsidRDefault="00EC017C" w:rsidP="00D30927">
      <w:pPr>
        <w:spacing w:line="240" w:lineRule="auto"/>
        <w:jc w:val="both"/>
        <w:rPr>
          <w:rFonts w:ascii="Book Antiqua" w:hAnsi="Book Antiqua"/>
          <w:b/>
          <w:bCs/>
        </w:rPr>
      </w:pPr>
    </w:p>
    <w:p w14:paraId="62CE2B4F" w14:textId="77777777" w:rsidR="00EC017C" w:rsidRPr="001136B9" w:rsidRDefault="00EC017C" w:rsidP="00D30927">
      <w:pPr>
        <w:spacing w:line="240" w:lineRule="auto"/>
        <w:jc w:val="both"/>
        <w:rPr>
          <w:rFonts w:ascii="Book Antiqua" w:hAnsi="Book Antiqua"/>
          <w:b/>
          <w:bCs/>
        </w:rPr>
      </w:pPr>
    </w:p>
    <w:p w14:paraId="001F6189" w14:textId="77777777" w:rsidR="00EC017C" w:rsidRPr="001136B9" w:rsidRDefault="00EC017C" w:rsidP="00D30927">
      <w:pPr>
        <w:spacing w:line="240" w:lineRule="auto"/>
        <w:jc w:val="both"/>
        <w:rPr>
          <w:rFonts w:ascii="Book Antiqua" w:hAnsi="Book Antiqua"/>
          <w:b/>
          <w:bCs/>
        </w:rPr>
      </w:pPr>
    </w:p>
    <w:p w14:paraId="0783F68E" w14:textId="77777777" w:rsidR="00EC017C" w:rsidRPr="001136B9" w:rsidRDefault="00EC017C" w:rsidP="00D30927">
      <w:pPr>
        <w:spacing w:line="240" w:lineRule="auto"/>
        <w:jc w:val="both"/>
        <w:rPr>
          <w:rFonts w:ascii="Book Antiqua" w:hAnsi="Book Antiqua"/>
          <w:b/>
          <w:bCs/>
        </w:rPr>
      </w:pPr>
    </w:p>
    <w:p w14:paraId="5F146A49" w14:textId="77777777" w:rsidR="00EC017C" w:rsidRPr="001136B9" w:rsidRDefault="00EC017C" w:rsidP="00D30927">
      <w:pPr>
        <w:spacing w:line="240" w:lineRule="auto"/>
        <w:jc w:val="both"/>
        <w:rPr>
          <w:rFonts w:ascii="Book Antiqua" w:hAnsi="Book Antiqua"/>
          <w:b/>
          <w:bCs/>
        </w:rPr>
      </w:pPr>
    </w:p>
    <w:p w14:paraId="4AF5AC3B" w14:textId="77777777" w:rsidR="00EC017C" w:rsidRPr="001136B9" w:rsidRDefault="00EC017C" w:rsidP="00D30927">
      <w:pPr>
        <w:spacing w:line="240" w:lineRule="auto"/>
        <w:jc w:val="both"/>
        <w:rPr>
          <w:rFonts w:ascii="Book Antiqua" w:hAnsi="Book Antiqua"/>
          <w:b/>
          <w:bCs/>
        </w:rPr>
      </w:pPr>
    </w:p>
    <w:p w14:paraId="38EAEA6E" w14:textId="77777777" w:rsidR="00EC017C" w:rsidRPr="001136B9" w:rsidRDefault="00EC017C" w:rsidP="00D30927">
      <w:pPr>
        <w:spacing w:line="240" w:lineRule="auto"/>
        <w:jc w:val="both"/>
        <w:rPr>
          <w:rFonts w:ascii="Book Antiqua" w:hAnsi="Book Antiqua"/>
          <w:b/>
          <w:bCs/>
        </w:rPr>
      </w:pPr>
    </w:p>
    <w:p w14:paraId="04322A52" w14:textId="77777777" w:rsidR="00EC017C" w:rsidRPr="001136B9" w:rsidRDefault="00EC017C" w:rsidP="00D30927">
      <w:pPr>
        <w:spacing w:line="240" w:lineRule="auto"/>
        <w:jc w:val="both"/>
        <w:rPr>
          <w:rFonts w:ascii="Book Antiqua" w:hAnsi="Book Antiqua"/>
          <w:b/>
          <w:bCs/>
        </w:rPr>
      </w:pPr>
    </w:p>
    <w:p w14:paraId="6AF59DB3" w14:textId="273054CE"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lastRenderedPageBreak/>
        <w:t>Tabel</w:t>
      </w:r>
      <w:proofErr w:type="spellEnd"/>
      <w:r w:rsidRPr="001136B9">
        <w:rPr>
          <w:rFonts w:ascii="Book Antiqua" w:hAnsi="Book Antiqua"/>
          <w:b/>
          <w:bCs/>
        </w:rPr>
        <w:t xml:space="preserve"> 5</w:t>
      </w:r>
    </w:p>
    <w:p w14:paraId="6BAFBE2E" w14:textId="5A8C6D4F"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Uji </w:t>
      </w:r>
      <w:proofErr w:type="spellStart"/>
      <w:r w:rsidRPr="001136B9">
        <w:rPr>
          <w:rFonts w:ascii="Book Antiqua" w:hAnsi="Book Antiqua"/>
          <w:b/>
          <w:bCs/>
        </w:rPr>
        <w:t>Normalitas</w:t>
      </w:r>
      <w:proofErr w:type="spellEnd"/>
      <w:r w:rsidRPr="001136B9">
        <w:rPr>
          <w:rFonts w:ascii="Book Antiqua" w:hAnsi="Book Antiqua"/>
          <w:b/>
          <w:bCs/>
        </w:rPr>
        <w:t xml:space="preserve"> </w:t>
      </w:r>
      <w:proofErr w:type="spellStart"/>
      <w:r w:rsidRPr="001136B9">
        <w:rPr>
          <w:rFonts w:ascii="Book Antiqua" w:hAnsi="Book Antiqua"/>
          <w:b/>
          <w:bCs/>
        </w:rPr>
        <w:t>setelah</w:t>
      </w:r>
      <w:proofErr w:type="spellEnd"/>
      <w:r w:rsidRPr="001136B9">
        <w:rPr>
          <w:rFonts w:ascii="Book Antiqua" w:hAnsi="Book Antiqua"/>
          <w:b/>
          <w:bCs/>
        </w:rPr>
        <w:t xml:space="preserve"> </w:t>
      </w:r>
      <w:proofErr w:type="spellStart"/>
      <w:r w:rsidRPr="001136B9">
        <w:rPr>
          <w:rFonts w:ascii="Book Antiqua" w:hAnsi="Book Antiqua"/>
          <w:b/>
          <w:bCs/>
        </w:rPr>
        <w:t>Transformasi</w:t>
      </w:r>
      <w:proofErr w:type="spellEnd"/>
    </w:p>
    <w:tbl>
      <w:tblPr>
        <w:tblStyle w:val="TableGrid"/>
        <w:tblW w:w="0" w:type="auto"/>
        <w:tblLook w:val="04A0" w:firstRow="1" w:lastRow="0" w:firstColumn="1" w:lastColumn="0" w:noHBand="0" w:noVBand="1"/>
      </w:tblPr>
      <w:tblGrid>
        <w:gridCol w:w="2215"/>
        <w:gridCol w:w="2157"/>
        <w:gridCol w:w="2327"/>
        <w:gridCol w:w="2327"/>
      </w:tblGrid>
      <w:tr w:rsidR="00C65898" w:rsidRPr="001136B9" w14:paraId="66F2454B" w14:textId="77777777" w:rsidTr="006A11A0">
        <w:tc>
          <w:tcPr>
            <w:tcW w:w="4602" w:type="dxa"/>
            <w:gridSpan w:val="2"/>
            <w:tcBorders>
              <w:top w:val="single" w:sz="4" w:space="0" w:color="auto"/>
              <w:left w:val="nil"/>
              <w:bottom w:val="single" w:sz="4" w:space="0" w:color="auto"/>
              <w:right w:val="nil"/>
            </w:tcBorders>
          </w:tcPr>
          <w:p w14:paraId="38D0D851" w14:textId="77777777" w:rsidR="00C65898" w:rsidRPr="001136B9" w:rsidRDefault="00C65898" w:rsidP="00D30927">
            <w:pPr>
              <w:pStyle w:val="Ventura-Content"/>
              <w:ind w:firstLine="0"/>
              <w:rPr>
                <w:b/>
                <w:bCs/>
                <w:sz w:val="22"/>
                <w:szCs w:val="22"/>
              </w:rPr>
            </w:pPr>
          </w:p>
        </w:tc>
        <w:tc>
          <w:tcPr>
            <w:tcW w:w="2457" w:type="dxa"/>
            <w:tcBorders>
              <w:top w:val="single" w:sz="4" w:space="0" w:color="auto"/>
              <w:left w:val="nil"/>
              <w:bottom w:val="single" w:sz="4" w:space="0" w:color="auto"/>
              <w:right w:val="nil"/>
            </w:tcBorders>
          </w:tcPr>
          <w:p w14:paraId="3F07769D" w14:textId="77777777" w:rsidR="00C65898" w:rsidRPr="001136B9" w:rsidRDefault="00C65898" w:rsidP="00D30927">
            <w:pPr>
              <w:pStyle w:val="Ventura-Content"/>
              <w:ind w:firstLine="0"/>
              <w:rPr>
                <w:b/>
                <w:bCs/>
                <w:sz w:val="22"/>
                <w:szCs w:val="22"/>
              </w:rPr>
            </w:pPr>
            <w:r w:rsidRPr="001136B9">
              <w:rPr>
                <w:b/>
                <w:bCs/>
                <w:sz w:val="22"/>
                <w:szCs w:val="22"/>
              </w:rPr>
              <w:t>Model 1</w:t>
            </w:r>
          </w:p>
        </w:tc>
        <w:tc>
          <w:tcPr>
            <w:tcW w:w="2457" w:type="dxa"/>
            <w:tcBorders>
              <w:top w:val="single" w:sz="4" w:space="0" w:color="auto"/>
              <w:left w:val="nil"/>
              <w:bottom w:val="single" w:sz="4" w:space="0" w:color="auto"/>
              <w:right w:val="nil"/>
            </w:tcBorders>
          </w:tcPr>
          <w:p w14:paraId="1C5E410D" w14:textId="77777777" w:rsidR="00C65898" w:rsidRPr="001136B9" w:rsidRDefault="00C65898" w:rsidP="00D30927">
            <w:pPr>
              <w:pStyle w:val="Ventura-Content"/>
              <w:ind w:firstLine="0"/>
              <w:rPr>
                <w:b/>
                <w:bCs/>
                <w:sz w:val="22"/>
                <w:szCs w:val="22"/>
              </w:rPr>
            </w:pPr>
            <w:r w:rsidRPr="001136B9">
              <w:rPr>
                <w:b/>
                <w:bCs/>
                <w:sz w:val="22"/>
                <w:szCs w:val="22"/>
              </w:rPr>
              <w:t>Model 2</w:t>
            </w:r>
          </w:p>
        </w:tc>
      </w:tr>
      <w:tr w:rsidR="00C65898" w:rsidRPr="001136B9" w14:paraId="26A11E8A" w14:textId="77777777" w:rsidTr="006A11A0">
        <w:tc>
          <w:tcPr>
            <w:tcW w:w="4602" w:type="dxa"/>
            <w:gridSpan w:val="2"/>
            <w:tcBorders>
              <w:top w:val="single" w:sz="4" w:space="0" w:color="auto"/>
              <w:left w:val="nil"/>
              <w:bottom w:val="nil"/>
              <w:right w:val="nil"/>
            </w:tcBorders>
          </w:tcPr>
          <w:p w14:paraId="77594993" w14:textId="77777777" w:rsidR="00C65898" w:rsidRPr="001136B9" w:rsidRDefault="00C65898" w:rsidP="00D30927">
            <w:pPr>
              <w:pStyle w:val="Ventura-Content"/>
              <w:ind w:firstLine="0"/>
              <w:rPr>
                <w:sz w:val="22"/>
                <w:szCs w:val="22"/>
              </w:rPr>
            </w:pPr>
            <w:r w:rsidRPr="001136B9">
              <w:rPr>
                <w:sz w:val="22"/>
                <w:szCs w:val="22"/>
              </w:rPr>
              <w:t>N</w:t>
            </w:r>
          </w:p>
        </w:tc>
        <w:tc>
          <w:tcPr>
            <w:tcW w:w="2457" w:type="dxa"/>
            <w:tcBorders>
              <w:top w:val="single" w:sz="4" w:space="0" w:color="auto"/>
              <w:left w:val="nil"/>
              <w:bottom w:val="nil"/>
              <w:right w:val="nil"/>
            </w:tcBorders>
          </w:tcPr>
          <w:p w14:paraId="37688BDB" w14:textId="77777777" w:rsidR="00C65898" w:rsidRPr="001136B9" w:rsidRDefault="00C65898" w:rsidP="00D30927">
            <w:pPr>
              <w:pStyle w:val="Ventura-Content"/>
              <w:ind w:firstLine="0"/>
              <w:rPr>
                <w:sz w:val="22"/>
                <w:szCs w:val="22"/>
              </w:rPr>
            </w:pPr>
            <w:r w:rsidRPr="001136B9">
              <w:rPr>
                <w:sz w:val="22"/>
                <w:szCs w:val="22"/>
              </w:rPr>
              <w:t>294</w:t>
            </w:r>
          </w:p>
        </w:tc>
        <w:tc>
          <w:tcPr>
            <w:tcW w:w="2457" w:type="dxa"/>
            <w:tcBorders>
              <w:top w:val="single" w:sz="4" w:space="0" w:color="auto"/>
              <w:left w:val="nil"/>
              <w:bottom w:val="nil"/>
              <w:right w:val="nil"/>
            </w:tcBorders>
          </w:tcPr>
          <w:p w14:paraId="40CA2959" w14:textId="77777777" w:rsidR="00C65898" w:rsidRPr="001136B9" w:rsidRDefault="00C65898" w:rsidP="00D30927">
            <w:pPr>
              <w:pStyle w:val="Ventura-Content"/>
              <w:ind w:firstLine="0"/>
              <w:rPr>
                <w:sz w:val="22"/>
                <w:szCs w:val="22"/>
              </w:rPr>
            </w:pPr>
            <w:r w:rsidRPr="001136B9">
              <w:rPr>
                <w:sz w:val="22"/>
                <w:szCs w:val="22"/>
              </w:rPr>
              <w:t>294</w:t>
            </w:r>
          </w:p>
        </w:tc>
      </w:tr>
      <w:tr w:rsidR="00C65898" w:rsidRPr="001136B9" w14:paraId="55DF8A0B" w14:textId="77777777" w:rsidTr="006A11A0">
        <w:tc>
          <w:tcPr>
            <w:tcW w:w="2325" w:type="dxa"/>
            <w:vMerge w:val="restart"/>
            <w:tcBorders>
              <w:top w:val="nil"/>
              <w:left w:val="nil"/>
              <w:bottom w:val="nil"/>
              <w:right w:val="nil"/>
            </w:tcBorders>
            <w:vAlign w:val="center"/>
          </w:tcPr>
          <w:p w14:paraId="0E1D5A7E" w14:textId="77777777" w:rsidR="00C65898" w:rsidRPr="001136B9" w:rsidRDefault="00C65898" w:rsidP="00D30927">
            <w:pPr>
              <w:pStyle w:val="Ventura-Content"/>
              <w:ind w:firstLine="0"/>
              <w:rPr>
                <w:sz w:val="22"/>
                <w:szCs w:val="22"/>
              </w:rPr>
            </w:pPr>
            <w:r w:rsidRPr="001136B9">
              <w:rPr>
                <w:sz w:val="22"/>
                <w:szCs w:val="22"/>
              </w:rPr>
              <w:t>Normal Parameter</w:t>
            </w:r>
          </w:p>
        </w:tc>
        <w:tc>
          <w:tcPr>
            <w:tcW w:w="2277" w:type="dxa"/>
            <w:tcBorders>
              <w:top w:val="nil"/>
              <w:left w:val="nil"/>
              <w:bottom w:val="nil"/>
              <w:right w:val="nil"/>
            </w:tcBorders>
          </w:tcPr>
          <w:p w14:paraId="17255CC2" w14:textId="77777777" w:rsidR="00C65898" w:rsidRPr="001136B9" w:rsidRDefault="00C65898" w:rsidP="00D30927">
            <w:pPr>
              <w:pStyle w:val="Ventura-Content"/>
              <w:ind w:firstLine="0"/>
              <w:rPr>
                <w:sz w:val="22"/>
                <w:szCs w:val="22"/>
              </w:rPr>
            </w:pPr>
            <w:r w:rsidRPr="001136B9">
              <w:rPr>
                <w:sz w:val="22"/>
                <w:szCs w:val="22"/>
              </w:rPr>
              <w:t>Mean</w:t>
            </w:r>
          </w:p>
        </w:tc>
        <w:tc>
          <w:tcPr>
            <w:tcW w:w="2457" w:type="dxa"/>
            <w:tcBorders>
              <w:top w:val="nil"/>
              <w:left w:val="nil"/>
              <w:bottom w:val="nil"/>
              <w:right w:val="nil"/>
            </w:tcBorders>
          </w:tcPr>
          <w:p w14:paraId="0F642ECF" w14:textId="77777777" w:rsidR="00C65898" w:rsidRPr="001136B9" w:rsidRDefault="00C65898" w:rsidP="00D30927">
            <w:pPr>
              <w:pStyle w:val="Ventura-Content"/>
              <w:ind w:firstLine="0"/>
              <w:rPr>
                <w:sz w:val="22"/>
                <w:szCs w:val="22"/>
              </w:rPr>
            </w:pPr>
            <w:r w:rsidRPr="001136B9">
              <w:rPr>
                <w:sz w:val="22"/>
                <w:szCs w:val="22"/>
              </w:rPr>
              <w:t>0,00000</w:t>
            </w:r>
          </w:p>
        </w:tc>
        <w:tc>
          <w:tcPr>
            <w:tcW w:w="2457" w:type="dxa"/>
            <w:tcBorders>
              <w:top w:val="nil"/>
              <w:left w:val="nil"/>
              <w:bottom w:val="nil"/>
              <w:right w:val="nil"/>
            </w:tcBorders>
          </w:tcPr>
          <w:p w14:paraId="116474BF" w14:textId="77777777" w:rsidR="00C65898" w:rsidRPr="001136B9" w:rsidRDefault="00C65898" w:rsidP="00D30927">
            <w:pPr>
              <w:pStyle w:val="Ventura-Content"/>
              <w:ind w:firstLine="0"/>
              <w:rPr>
                <w:sz w:val="22"/>
                <w:szCs w:val="22"/>
              </w:rPr>
            </w:pPr>
            <w:r w:rsidRPr="001136B9">
              <w:rPr>
                <w:sz w:val="22"/>
                <w:szCs w:val="22"/>
              </w:rPr>
              <w:t>0,00000</w:t>
            </w:r>
          </w:p>
        </w:tc>
      </w:tr>
      <w:tr w:rsidR="00C65898" w:rsidRPr="001136B9" w14:paraId="34469D8B" w14:textId="77777777" w:rsidTr="006A11A0">
        <w:tc>
          <w:tcPr>
            <w:tcW w:w="2325" w:type="dxa"/>
            <w:vMerge/>
            <w:tcBorders>
              <w:top w:val="nil"/>
              <w:left w:val="nil"/>
              <w:bottom w:val="nil"/>
              <w:right w:val="nil"/>
            </w:tcBorders>
          </w:tcPr>
          <w:p w14:paraId="7BBFACD9" w14:textId="77777777" w:rsidR="00C65898" w:rsidRPr="001136B9" w:rsidRDefault="00C65898" w:rsidP="00D30927">
            <w:pPr>
              <w:pStyle w:val="Ventura-Content"/>
              <w:ind w:firstLine="0"/>
              <w:rPr>
                <w:sz w:val="22"/>
                <w:szCs w:val="22"/>
              </w:rPr>
            </w:pPr>
          </w:p>
        </w:tc>
        <w:tc>
          <w:tcPr>
            <w:tcW w:w="2277" w:type="dxa"/>
            <w:tcBorders>
              <w:top w:val="nil"/>
              <w:left w:val="nil"/>
              <w:bottom w:val="nil"/>
              <w:right w:val="nil"/>
            </w:tcBorders>
          </w:tcPr>
          <w:p w14:paraId="0356ED68" w14:textId="77777777" w:rsidR="00C65898" w:rsidRPr="001136B9" w:rsidRDefault="00C65898" w:rsidP="00D30927">
            <w:pPr>
              <w:pStyle w:val="Ventura-Content"/>
              <w:ind w:firstLine="0"/>
              <w:rPr>
                <w:sz w:val="22"/>
                <w:szCs w:val="22"/>
              </w:rPr>
            </w:pPr>
            <w:r w:rsidRPr="001136B9">
              <w:rPr>
                <w:sz w:val="22"/>
                <w:szCs w:val="22"/>
              </w:rPr>
              <w:t>Std. Deviation</w:t>
            </w:r>
          </w:p>
        </w:tc>
        <w:tc>
          <w:tcPr>
            <w:tcW w:w="2457" w:type="dxa"/>
            <w:tcBorders>
              <w:top w:val="nil"/>
              <w:left w:val="nil"/>
              <w:bottom w:val="nil"/>
              <w:right w:val="nil"/>
            </w:tcBorders>
          </w:tcPr>
          <w:p w14:paraId="38DE69E7" w14:textId="77777777" w:rsidR="00C65898" w:rsidRPr="001136B9" w:rsidRDefault="00C65898" w:rsidP="00D30927">
            <w:pPr>
              <w:pStyle w:val="Ventura-Content"/>
              <w:ind w:firstLine="0"/>
              <w:rPr>
                <w:sz w:val="22"/>
                <w:szCs w:val="22"/>
              </w:rPr>
            </w:pPr>
            <w:r w:rsidRPr="001136B9">
              <w:rPr>
                <w:sz w:val="22"/>
                <w:szCs w:val="22"/>
              </w:rPr>
              <w:t>0,06641502</w:t>
            </w:r>
          </w:p>
        </w:tc>
        <w:tc>
          <w:tcPr>
            <w:tcW w:w="2457" w:type="dxa"/>
            <w:tcBorders>
              <w:top w:val="nil"/>
              <w:left w:val="nil"/>
              <w:bottom w:val="nil"/>
              <w:right w:val="nil"/>
            </w:tcBorders>
          </w:tcPr>
          <w:p w14:paraId="47918275" w14:textId="77777777" w:rsidR="00C65898" w:rsidRPr="001136B9" w:rsidRDefault="00C65898" w:rsidP="00D30927">
            <w:pPr>
              <w:pStyle w:val="Ventura-Content"/>
              <w:ind w:firstLine="0"/>
              <w:rPr>
                <w:sz w:val="22"/>
                <w:szCs w:val="22"/>
              </w:rPr>
            </w:pPr>
            <w:r w:rsidRPr="001136B9">
              <w:rPr>
                <w:sz w:val="22"/>
                <w:szCs w:val="22"/>
              </w:rPr>
              <w:t>0.06639097</w:t>
            </w:r>
          </w:p>
        </w:tc>
      </w:tr>
      <w:tr w:rsidR="00C65898" w:rsidRPr="001136B9" w14:paraId="3FBF80FA" w14:textId="77777777" w:rsidTr="006A11A0">
        <w:tc>
          <w:tcPr>
            <w:tcW w:w="2325" w:type="dxa"/>
            <w:vMerge w:val="restart"/>
            <w:tcBorders>
              <w:top w:val="nil"/>
              <w:left w:val="nil"/>
              <w:bottom w:val="nil"/>
              <w:right w:val="nil"/>
            </w:tcBorders>
            <w:vAlign w:val="center"/>
          </w:tcPr>
          <w:p w14:paraId="1416AB93" w14:textId="77777777" w:rsidR="00C65898" w:rsidRPr="001136B9" w:rsidRDefault="00C65898" w:rsidP="00D30927">
            <w:pPr>
              <w:pStyle w:val="Ventura-Content"/>
              <w:ind w:firstLine="0"/>
              <w:rPr>
                <w:sz w:val="22"/>
                <w:szCs w:val="22"/>
              </w:rPr>
            </w:pPr>
            <w:r w:rsidRPr="001136B9">
              <w:rPr>
                <w:sz w:val="22"/>
                <w:szCs w:val="22"/>
              </w:rPr>
              <w:t>Most Extreme Differences</w:t>
            </w:r>
          </w:p>
        </w:tc>
        <w:tc>
          <w:tcPr>
            <w:tcW w:w="2277" w:type="dxa"/>
            <w:tcBorders>
              <w:top w:val="nil"/>
              <w:left w:val="nil"/>
              <w:bottom w:val="nil"/>
              <w:right w:val="nil"/>
            </w:tcBorders>
          </w:tcPr>
          <w:p w14:paraId="44C0E438" w14:textId="77777777" w:rsidR="00C65898" w:rsidRPr="001136B9" w:rsidRDefault="00C65898" w:rsidP="00D30927">
            <w:pPr>
              <w:pStyle w:val="Ventura-Content"/>
              <w:ind w:firstLine="0"/>
              <w:rPr>
                <w:sz w:val="22"/>
                <w:szCs w:val="22"/>
              </w:rPr>
            </w:pPr>
            <w:r w:rsidRPr="001136B9">
              <w:rPr>
                <w:sz w:val="22"/>
                <w:szCs w:val="22"/>
              </w:rPr>
              <w:t>Absolute</w:t>
            </w:r>
          </w:p>
        </w:tc>
        <w:tc>
          <w:tcPr>
            <w:tcW w:w="2457" w:type="dxa"/>
            <w:tcBorders>
              <w:top w:val="nil"/>
              <w:left w:val="nil"/>
              <w:bottom w:val="nil"/>
              <w:right w:val="nil"/>
            </w:tcBorders>
          </w:tcPr>
          <w:p w14:paraId="37000C90" w14:textId="77777777" w:rsidR="00C65898" w:rsidRPr="001136B9" w:rsidRDefault="00C65898" w:rsidP="00D30927">
            <w:pPr>
              <w:pStyle w:val="Ventura-Content"/>
              <w:ind w:firstLine="0"/>
              <w:rPr>
                <w:sz w:val="22"/>
                <w:szCs w:val="22"/>
              </w:rPr>
            </w:pPr>
            <w:r w:rsidRPr="001136B9">
              <w:rPr>
                <w:sz w:val="22"/>
                <w:szCs w:val="22"/>
              </w:rPr>
              <w:t>0,029</w:t>
            </w:r>
          </w:p>
        </w:tc>
        <w:tc>
          <w:tcPr>
            <w:tcW w:w="2457" w:type="dxa"/>
            <w:tcBorders>
              <w:top w:val="nil"/>
              <w:left w:val="nil"/>
              <w:bottom w:val="nil"/>
              <w:right w:val="nil"/>
            </w:tcBorders>
          </w:tcPr>
          <w:p w14:paraId="17EED073" w14:textId="77777777" w:rsidR="00C65898" w:rsidRPr="001136B9" w:rsidRDefault="00C65898" w:rsidP="00D30927">
            <w:pPr>
              <w:pStyle w:val="Ventura-Content"/>
              <w:ind w:firstLine="0"/>
              <w:rPr>
                <w:sz w:val="22"/>
                <w:szCs w:val="22"/>
              </w:rPr>
            </w:pPr>
            <w:r w:rsidRPr="001136B9">
              <w:rPr>
                <w:sz w:val="22"/>
                <w:szCs w:val="22"/>
              </w:rPr>
              <w:t>0,029</w:t>
            </w:r>
          </w:p>
        </w:tc>
      </w:tr>
      <w:tr w:rsidR="00C65898" w:rsidRPr="001136B9" w14:paraId="03768308" w14:textId="77777777" w:rsidTr="006A11A0">
        <w:tc>
          <w:tcPr>
            <w:tcW w:w="2325" w:type="dxa"/>
            <w:vMerge/>
            <w:tcBorders>
              <w:top w:val="nil"/>
              <w:left w:val="nil"/>
              <w:bottom w:val="nil"/>
              <w:right w:val="nil"/>
            </w:tcBorders>
          </w:tcPr>
          <w:p w14:paraId="30C3CF50" w14:textId="77777777" w:rsidR="00C65898" w:rsidRPr="001136B9" w:rsidRDefault="00C65898" w:rsidP="00D30927">
            <w:pPr>
              <w:pStyle w:val="Ventura-Content"/>
              <w:ind w:firstLine="0"/>
              <w:rPr>
                <w:sz w:val="22"/>
                <w:szCs w:val="22"/>
              </w:rPr>
            </w:pPr>
          </w:p>
        </w:tc>
        <w:tc>
          <w:tcPr>
            <w:tcW w:w="2277" w:type="dxa"/>
            <w:tcBorders>
              <w:top w:val="nil"/>
              <w:left w:val="nil"/>
              <w:bottom w:val="nil"/>
              <w:right w:val="nil"/>
            </w:tcBorders>
          </w:tcPr>
          <w:p w14:paraId="62F4F764" w14:textId="77777777" w:rsidR="00C65898" w:rsidRPr="001136B9" w:rsidRDefault="00C65898" w:rsidP="00D30927">
            <w:pPr>
              <w:pStyle w:val="Ventura-Content"/>
              <w:ind w:firstLine="0"/>
              <w:rPr>
                <w:sz w:val="22"/>
                <w:szCs w:val="22"/>
              </w:rPr>
            </w:pPr>
            <w:r w:rsidRPr="001136B9">
              <w:rPr>
                <w:sz w:val="22"/>
                <w:szCs w:val="22"/>
              </w:rPr>
              <w:t>Positive</w:t>
            </w:r>
          </w:p>
        </w:tc>
        <w:tc>
          <w:tcPr>
            <w:tcW w:w="2457" w:type="dxa"/>
            <w:tcBorders>
              <w:top w:val="nil"/>
              <w:left w:val="nil"/>
              <w:bottom w:val="nil"/>
              <w:right w:val="nil"/>
            </w:tcBorders>
          </w:tcPr>
          <w:p w14:paraId="6AC3B488" w14:textId="77777777" w:rsidR="00C65898" w:rsidRPr="001136B9" w:rsidRDefault="00C65898" w:rsidP="00D30927">
            <w:pPr>
              <w:pStyle w:val="Ventura-Content"/>
              <w:ind w:firstLine="0"/>
              <w:rPr>
                <w:sz w:val="22"/>
                <w:szCs w:val="22"/>
              </w:rPr>
            </w:pPr>
            <w:r w:rsidRPr="001136B9">
              <w:rPr>
                <w:sz w:val="22"/>
                <w:szCs w:val="22"/>
              </w:rPr>
              <w:t>0,029</w:t>
            </w:r>
          </w:p>
        </w:tc>
        <w:tc>
          <w:tcPr>
            <w:tcW w:w="2457" w:type="dxa"/>
            <w:tcBorders>
              <w:top w:val="nil"/>
              <w:left w:val="nil"/>
              <w:bottom w:val="nil"/>
              <w:right w:val="nil"/>
            </w:tcBorders>
          </w:tcPr>
          <w:p w14:paraId="70F1B340" w14:textId="77777777" w:rsidR="00C65898" w:rsidRPr="001136B9" w:rsidRDefault="00C65898" w:rsidP="00D30927">
            <w:pPr>
              <w:pStyle w:val="Ventura-Content"/>
              <w:ind w:firstLine="0"/>
              <w:rPr>
                <w:sz w:val="22"/>
                <w:szCs w:val="22"/>
              </w:rPr>
            </w:pPr>
            <w:r w:rsidRPr="001136B9">
              <w:rPr>
                <w:sz w:val="22"/>
                <w:szCs w:val="22"/>
              </w:rPr>
              <w:t>0,029</w:t>
            </w:r>
          </w:p>
        </w:tc>
      </w:tr>
      <w:tr w:rsidR="00C65898" w:rsidRPr="001136B9" w14:paraId="59D1E5E0" w14:textId="77777777" w:rsidTr="006A11A0">
        <w:tc>
          <w:tcPr>
            <w:tcW w:w="2325" w:type="dxa"/>
            <w:vMerge/>
            <w:tcBorders>
              <w:top w:val="nil"/>
              <w:left w:val="nil"/>
              <w:bottom w:val="nil"/>
              <w:right w:val="nil"/>
            </w:tcBorders>
          </w:tcPr>
          <w:p w14:paraId="748D8938" w14:textId="77777777" w:rsidR="00C65898" w:rsidRPr="001136B9" w:rsidRDefault="00C65898" w:rsidP="00D30927">
            <w:pPr>
              <w:pStyle w:val="Ventura-Content"/>
              <w:ind w:firstLine="0"/>
              <w:rPr>
                <w:sz w:val="22"/>
                <w:szCs w:val="22"/>
              </w:rPr>
            </w:pPr>
          </w:p>
        </w:tc>
        <w:tc>
          <w:tcPr>
            <w:tcW w:w="2277" w:type="dxa"/>
            <w:tcBorders>
              <w:top w:val="nil"/>
              <w:left w:val="nil"/>
              <w:bottom w:val="nil"/>
              <w:right w:val="nil"/>
            </w:tcBorders>
          </w:tcPr>
          <w:p w14:paraId="74D615D6" w14:textId="77777777" w:rsidR="00C65898" w:rsidRPr="001136B9" w:rsidRDefault="00C65898" w:rsidP="00D30927">
            <w:pPr>
              <w:pStyle w:val="Ventura-Content"/>
              <w:ind w:firstLine="0"/>
              <w:rPr>
                <w:sz w:val="22"/>
                <w:szCs w:val="22"/>
              </w:rPr>
            </w:pPr>
            <w:r w:rsidRPr="001136B9">
              <w:rPr>
                <w:sz w:val="22"/>
                <w:szCs w:val="22"/>
              </w:rPr>
              <w:t>Negative</w:t>
            </w:r>
          </w:p>
        </w:tc>
        <w:tc>
          <w:tcPr>
            <w:tcW w:w="2457" w:type="dxa"/>
            <w:tcBorders>
              <w:top w:val="nil"/>
              <w:left w:val="nil"/>
              <w:bottom w:val="nil"/>
              <w:right w:val="nil"/>
            </w:tcBorders>
          </w:tcPr>
          <w:p w14:paraId="5410B38B" w14:textId="77777777" w:rsidR="00C65898" w:rsidRPr="001136B9" w:rsidRDefault="00C65898" w:rsidP="00D30927">
            <w:pPr>
              <w:pStyle w:val="Ventura-Content"/>
              <w:ind w:firstLine="0"/>
              <w:rPr>
                <w:sz w:val="22"/>
                <w:szCs w:val="22"/>
              </w:rPr>
            </w:pPr>
            <w:r w:rsidRPr="001136B9">
              <w:rPr>
                <w:sz w:val="22"/>
                <w:szCs w:val="22"/>
              </w:rPr>
              <w:t>-0,028</w:t>
            </w:r>
          </w:p>
        </w:tc>
        <w:tc>
          <w:tcPr>
            <w:tcW w:w="2457" w:type="dxa"/>
            <w:tcBorders>
              <w:top w:val="nil"/>
              <w:left w:val="nil"/>
              <w:bottom w:val="nil"/>
              <w:right w:val="nil"/>
            </w:tcBorders>
          </w:tcPr>
          <w:p w14:paraId="1FC4BEA1" w14:textId="77777777" w:rsidR="00C65898" w:rsidRPr="001136B9" w:rsidRDefault="00C65898" w:rsidP="00D30927">
            <w:pPr>
              <w:pStyle w:val="Ventura-Content"/>
              <w:ind w:firstLine="0"/>
              <w:rPr>
                <w:sz w:val="22"/>
                <w:szCs w:val="22"/>
              </w:rPr>
            </w:pPr>
            <w:r w:rsidRPr="001136B9">
              <w:rPr>
                <w:sz w:val="22"/>
                <w:szCs w:val="22"/>
              </w:rPr>
              <w:t>-0,028</w:t>
            </w:r>
          </w:p>
        </w:tc>
      </w:tr>
      <w:tr w:rsidR="00C65898" w:rsidRPr="001136B9" w14:paraId="639F6605" w14:textId="77777777" w:rsidTr="006A11A0">
        <w:tc>
          <w:tcPr>
            <w:tcW w:w="4602" w:type="dxa"/>
            <w:gridSpan w:val="2"/>
            <w:tcBorders>
              <w:top w:val="nil"/>
              <w:left w:val="nil"/>
              <w:bottom w:val="nil"/>
              <w:right w:val="nil"/>
            </w:tcBorders>
          </w:tcPr>
          <w:p w14:paraId="646CB5D6" w14:textId="77777777" w:rsidR="00C65898" w:rsidRPr="001136B9" w:rsidRDefault="00C65898" w:rsidP="00D30927">
            <w:pPr>
              <w:pStyle w:val="Ventura-Content"/>
              <w:ind w:firstLine="0"/>
              <w:rPr>
                <w:sz w:val="22"/>
                <w:szCs w:val="22"/>
              </w:rPr>
            </w:pPr>
            <w:r w:rsidRPr="001136B9">
              <w:rPr>
                <w:sz w:val="22"/>
                <w:szCs w:val="22"/>
              </w:rPr>
              <w:t>Test Statistics</w:t>
            </w:r>
          </w:p>
        </w:tc>
        <w:tc>
          <w:tcPr>
            <w:tcW w:w="2457" w:type="dxa"/>
            <w:tcBorders>
              <w:top w:val="nil"/>
              <w:left w:val="nil"/>
              <w:bottom w:val="nil"/>
              <w:right w:val="nil"/>
            </w:tcBorders>
          </w:tcPr>
          <w:p w14:paraId="3988CF6C" w14:textId="77777777" w:rsidR="00C65898" w:rsidRPr="001136B9" w:rsidRDefault="00C65898" w:rsidP="00D30927">
            <w:pPr>
              <w:pStyle w:val="Ventura-Content"/>
              <w:ind w:firstLine="0"/>
              <w:rPr>
                <w:sz w:val="22"/>
                <w:szCs w:val="22"/>
              </w:rPr>
            </w:pPr>
            <w:r w:rsidRPr="001136B9">
              <w:rPr>
                <w:sz w:val="22"/>
                <w:szCs w:val="22"/>
              </w:rPr>
              <w:t>0,029</w:t>
            </w:r>
          </w:p>
        </w:tc>
        <w:tc>
          <w:tcPr>
            <w:tcW w:w="2457" w:type="dxa"/>
            <w:tcBorders>
              <w:top w:val="nil"/>
              <w:left w:val="nil"/>
              <w:bottom w:val="nil"/>
              <w:right w:val="nil"/>
            </w:tcBorders>
          </w:tcPr>
          <w:p w14:paraId="508A45AA" w14:textId="77777777" w:rsidR="00C65898" w:rsidRPr="001136B9" w:rsidRDefault="00C65898" w:rsidP="00D30927">
            <w:pPr>
              <w:pStyle w:val="Ventura-Content"/>
              <w:ind w:firstLine="0"/>
              <w:rPr>
                <w:sz w:val="22"/>
                <w:szCs w:val="22"/>
              </w:rPr>
            </w:pPr>
            <w:r w:rsidRPr="001136B9">
              <w:rPr>
                <w:sz w:val="22"/>
                <w:szCs w:val="22"/>
              </w:rPr>
              <w:t>0,029</w:t>
            </w:r>
          </w:p>
        </w:tc>
      </w:tr>
      <w:tr w:rsidR="00C65898" w:rsidRPr="001136B9" w14:paraId="4C7EFAB2" w14:textId="77777777" w:rsidTr="006A11A0">
        <w:trPr>
          <w:trHeight w:val="450"/>
        </w:trPr>
        <w:tc>
          <w:tcPr>
            <w:tcW w:w="4602" w:type="dxa"/>
            <w:gridSpan w:val="2"/>
            <w:tcBorders>
              <w:top w:val="nil"/>
              <w:left w:val="nil"/>
              <w:bottom w:val="single" w:sz="4" w:space="0" w:color="auto"/>
              <w:right w:val="nil"/>
            </w:tcBorders>
          </w:tcPr>
          <w:p w14:paraId="7519B0CB" w14:textId="77777777" w:rsidR="00C65898" w:rsidRPr="001136B9" w:rsidRDefault="00C65898" w:rsidP="00D30927">
            <w:pPr>
              <w:pStyle w:val="Ventura-Content"/>
              <w:ind w:firstLine="0"/>
              <w:rPr>
                <w:sz w:val="22"/>
                <w:szCs w:val="22"/>
              </w:rPr>
            </w:pPr>
            <w:proofErr w:type="spellStart"/>
            <w:r w:rsidRPr="001136B9">
              <w:rPr>
                <w:sz w:val="22"/>
                <w:szCs w:val="22"/>
              </w:rPr>
              <w:t>Asymp</w:t>
            </w:r>
            <w:proofErr w:type="spellEnd"/>
            <w:r w:rsidRPr="001136B9">
              <w:rPr>
                <w:sz w:val="22"/>
                <w:szCs w:val="22"/>
              </w:rPr>
              <w:t>. Sig. (2-tailed)</w:t>
            </w:r>
          </w:p>
        </w:tc>
        <w:tc>
          <w:tcPr>
            <w:tcW w:w="2457" w:type="dxa"/>
            <w:tcBorders>
              <w:top w:val="nil"/>
              <w:left w:val="nil"/>
              <w:bottom w:val="single" w:sz="4" w:space="0" w:color="auto"/>
              <w:right w:val="nil"/>
            </w:tcBorders>
          </w:tcPr>
          <w:p w14:paraId="75A059EC" w14:textId="77777777" w:rsidR="00C65898" w:rsidRPr="001136B9" w:rsidRDefault="00C65898" w:rsidP="00D30927">
            <w:pPr>
              <w:pStyle w:val="Ventura-Content"/>
              <w:ind w:firstLine="0"/>
              <w:rPr>
                <w:sz w:val="22"/>
                <w:szCs w:val="22"/>
              </w:rPr>
            </w:pPr>
            <w:r w:rsidRPr="001136B9">
              <w:rPr>
                <w:sz w:val="22"/>
                <w:szCs w:val="22"/>
              </w:rPr>
              <w:t>0,200</w:t>
            </w:r>
          </w:p>
        </w:tc>
        <w:tc>
          <w:tcPr>
            <w:tcW w:w="2457" w:type="dxa"/>
            <w:tcBorders>
              <w:top w:val="nil"/>
              <w:left w:val="nil"/>
              <w:bottom w:val="single" w:sz="4" w:space="0" w:color="auto"/>
              <w:right w:val="nil"/>
            </w:tcBorders>
          </w:tcPr>
          <w:p w14:paraId="23A6AE71" w14:textId="77777777" w:rsidR="00C65898" w:rsidRPr="001136B9" w:rsidRDefault="00C65898" w:rsidP="00D30927">
            <w:pPr>
              <w:pStyle w:val="Ventura-Content"/>
              <w:ind w:firstLine="0"/>
              <w:rPr>
                <w:sz w:val="22"/>
                <w:szCs w:val="22"/>
              </w:rPr>
            </w:pPr>
            <w:r w:rsidRPr="001136B9">
              <w:rPr>
                <w:sz w:val="22"/>
                <w:szCs w:val="22"/>
              </w:rPr>
              <w:t>0,200</w:t>
            </w:r>
          </w:p>
        </w:tc>
      </w:tr>
    </w:tbl>
    <w:p w14:paraId="32F11AA1" w14:textId="7CF7D5CD" w:rsidR="00CF6FB6" w:rsidRPr="001136B9" w:rsidRDefault="00CF6FB6" w:rsidP="00D30927">
      <w:pPr>
        <w:pStyle w:val="Ventura-Content"/>
        <w:ind w:firstLine="0"/>
        <w:rPr>
          <w:sz w:val="22"/>
          <w:szCs w:val="22"/>
        </w:rPr>
      </w:pPr>
      <w:proofErr w:type="spellStart"/>
      <w:proofErr w:type="gramStart"/>
      <w:r w:rsidRPr="001136B9">
        <w:rPr>
          <w:sz w:val="22"/>
          <w:szCs w:val="22"/>
        </w:rPr>
        <w:t>Sumber</w:t>
      </w:r>
      <w:proofErr w:type="spellEnd"/>
      <w:r w:rsidRPr="001136B9">
        <w:rPr>
          <w:sz w:val="22"/>
          <w:szCs w:val="22"/>
        </w:rPr>
        <w:t xml:space="preserve"> :</w:t>
      </w:r>
      <w:proofErr w:type="gramEnd"/>
      <w:r w:rsidRPr="001136B9">
        <w:rPr>
          <w:sz w:val="22"/>
          <w:szCs w:val="22"/>
        </w:rPr>
        <w:t xml:space="preserve"> Hasil </w:t>
      </w:r>
      <w:proofErr w:type="spellStart"/>
      <w:r w:rsidRPr="001136B9">
        <w:rPr>
          <w:sz w:val="22"/>
          <w:szCs w:val="22"/>
        </w:rPr>
        <w:t>Pengolahan</w:t>
      </w:r>
      <w:proofErr w:type="spellEnd"/>
      <w:r w:rsidRPr="001136B9">
        <w:rPr>
          <w:sz w:val="22"/>
          <w:szCs w:val="22"/>
        </w:rPr>
        <w:t xml:space="preserve"> Data</w:t>
      </w:r>
    </w:p>
    <w:p w14:paraId="669768E1" w14:textId="77777777"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t>Tabel</w:t>
      </w:r>
      <w:proofErr w:type="spellEnd"/>
      <w:r w:rsidRPr="001136B9">
        <w:rPr>
          <w:rFonts w:ascii="Book Antiqua" w:hAnsi="Book Antiqua"/>
          <w:b/>
          <w:bCs/>
        </w:rPr>
        <w:t xml:space="preserve"> 6</w:t>
      </w:r>
    </w:p>
    <w:p w14:paraId="599F7885" w14:textId="0EE65146"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Uji </w:t>
      </w:r>
      <w:proofErr w:type="spellStart"/>
      <w:r w:rsidRPr="001136B9">
        <w:rPr>
          <w:rFonts w:ascii="Book Antiqua" w:hAnsi="Book Antiqua"/>
          <w:b/>
          <w:bCs/>
        </w:rPr>
        <w:t>Multikolinearitas</w:t>
      </w:r>
      <w:proofErr w:type="spellEnd"/>
      <w:r w:rsidRPr="001136B9">
        <w:rPr>
          <w:rFonts w:ascii="Book Antiqua" w:hAnsi="Book Antiqua"/>
          <w:b/>
          <w:bCs/>
        </w:rPr>
        <w:t>, R2, dan T Model 1</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1323"/>
        <w:gridCol w:w="1432"/>
        <w:gridCol w:w="1395"/>
        <w:gridCol w:w="1483"/>
        <w:gridCol w:w="1348"/>
      </w:tblGrid>
      <w:tr w:rsidR="00C65898" w:rsidRPr="001136B9" w14:paraId="6E206074" w14:textId="77777777" w:rsidTr="006A11A0">
        <w:tc>
          <w:tcPr>
            <w:tcW w:w="1800" w:type="dxa"/>
            <w:tcBorders>
              <w:top w:val="single" w:sz="4" w:space="0" w:color="auto"/>
              <w:bottom w:val="single" w:sz="4" w:space="0" w:color="auto"/>
            </w:tcBorders>
          </w:tcPr>
          <w:p w14:paraId="108C7161" w14:textId="77777777" w:rsidR="00C65898" w:rsidRPr="001136B9" w:rsidRDefault="00C65898" w:rsidP="00D30927">
            <w:pPr>
              <w:pStyle w:val="Ventura-Content"/>
              <w:ind w:firstLine="0"/>
              <w:rPr>
                <w:b/>
                <w:bCs/>
                <w:sz w:val="22"/>
                <w:szCs w:val="22"/>
              </w:rPr>
            </w:pPr>
            <w:proofErr w:type="spellStart"/>
            <w:r w:rsidRPr="001136B9">
              <w:rPr>
                <w:b/>
                <w:bCs/>
                <w:sz w:val="22"/>
                <w:szCs w:val="22"/>
              </w:rPr>
              <w:t>Variabel</w:t>
            </w:r>
            <w:proofErr w:type="spellEnd"/>
          </w:p>
        </w:tc>
        <w:tc>
          <w:tcPr>
            <w:tcW w:w="1372" w:type="dxa"/>
            <w:tcBorders>
              <w:top w:val="single" w:sz="4" w:space="0" w:color="auto"/>
              <w:bottom w:val="single" w:sz="4" w:space="0" w:color="auto"/>
            </w:tcBorders>
          </w:tcPr>
          <w:p w14:paraId="76E63E8C" w14:textId="77777777" w:rsidR="00C65898" w:rsidRPr="001136B9" w:rsidRDefault="00C65898" w:rsidP="00D30927">
            <w:pPr>
              <w:pStyle w:val="Ventura-Content"/>
              <w:ind w:firstLine="0"/>
              <w:rPr>
                <w:b/>
                <w:bCs/>
                <w:sz w:val="22"/>
                <w:szCs w:val="22"/>
              </w:rPr>
            </w:pPr>
            <w:proofErr w:type="spellStart"/>
            <w:r w:rsidRPr="001136B9">
              <w:rPr>
                <w:b/>
                <w:bCs/>
                <w:sz w:val="22"/>
                <w:szCs w:val="22"/>
              </w:rPr>
              <w:t>Koefisien</w:t>
            </w:r>
            <w:proofErr w:type="spellEnd"/>
          </w:p>
        </w:tc>
        <w:tc>
          <w:tcPr>
            <w:tcW w:w="1586" w:type="dxa"/>
            <w:tcBorders>
              <w:top w:val="single" w:sz="4" w:space="0" w:color="auto"/>
              <w:bottom w:val="single" w:sz="4" w:space="0" w:color="auto"/>
            </w:tcBorders>
          </w:tcPr>
          <w:p w14:paraId="79FA766B" w14:textId="77777777" w:rsidR="00C65898" w:rsidRPr="001136B9" w:rsidRDefault="00C65898" w:rsidP="00D30927">
            <w:pPr>
              <w:pStyle w:val="Ventura-Content"/>
              <w:ind w:firstLine="0"/>
              <w:rPr>
                <w:b/>
                <w:bCs/>
                <w:sz w:val="22"/>
                <w:szCs w:val="22"/>
              </w:rPr>
            </w:pPr>
            <w:r w:rsidRPr="001136B9">
              <w:rPr>
                <w:b/>
                <w:bCs/>
                <w:sz w:val="22"/>
                <w:szCs w:val="22"/>
              </w:rPr>
              <w:t>t-</w:t>
            </w:r>
            <w:proofErr w:type="spellStart"/>
            <w:r w:rsidRPr="001136B9">
              <w:rPr>
                <w:b/>
                <w:bCs/>
                <w:sz w:val="22"/>
                <w:szCs w:val="22"/>
              </w:rPr>
              <w:t>statistik</w:t>
            </w:r>
            <w:proofErr w:type="spellEnd"/>
          </w:p>
        </w:tc>
        <w:tc>
          <w:tcPr>
            <w:tcW w:w="1586" w:type="dxa"/>
            <w:tcBorders>
              <w:top w:val="single" w:sz="4" w:space="0" w:color="auto"/>
              <w:bottom w:val="single" w:sz="4" w:space="0" w:color="auto"/>
            </w:tcBorders>
          </w:tcPr>
          <w:p w14:paraId="189DE6ED" w14:textId="77777777" w:rsidR="00C65898" w:rsidRPr="001136B9" w:rsidRDefault="00C65898" w:rsidP="00D30927">
            <w:pPr>
              <w:pStyle w:val="Ventura-Content"/>
              <w:ind w:firstLine="0"/>
              <w:rPr>
                <w:b/>
                <w:bCs/>
                <w:sz w:val="22"/>
                <w:szCs w:val="22"/>
              </w:rPr>
            </w:pPr>
            <w:r w:rsidRPr="001136B9">
              <w:rPr>
                <w:b/>
                <w:bCs/>
                <w:sz w:val="22"/>
                <w:szCs w:val="22"/>
              </w:rPr>
              <w:t>Sig.</w:t>
            </w:r>
          </w:p>
        </w:tc>
        <w:tc>
          <w:tcPr>
            <w:tcW w:w="1586" w:type="dxa"/>
            <w:tcBorders>
              <w:top w:val="single" w:sz="4" w:space="0" w:color="auto"/>
              <w:bottom w:val="single" w:sz="4" w:space="0" w:color="auto"/>
            </w:tcBorders>
          </w:tcPr>
          <w:p w14:paraId="7CB0D5E8" w14:textId="77777777" w:rsidR="00C65898" w:rsidRPr="001136B9" w:rsidRDefault="00C65898" w:rsidP="00D30927">
            <w:pPr>
              <w:pStyle w:val="Ventura-Content"/>
              <w:ind w:firstLine="0"/>
              <w:rPr>
                <w:b/>
                <w:bCs/>
                <w:sz w:val="22"/>
                <w:szCs w:val="22"/>
              </w:rPr>
            </w:pPr>
            <w:r w:rsidRPr="001136B9">
              <w:rPr>
                <w:b/>
                <w:bCs/>
                <w:sz w:val="22"/>
                <w:szCs w:val="22"/>
              </w:rPr>
              <w:t>Tolerance</w:t>
            </w:r>
          </w:p>
        </w:tc>
        <w:tc>
          <w:tcPr>
            <w:tcW w:w="1586" w:type="dxa"/>
            <w:tcBorders>
              <w:top w:val="single" w:sz="4" w:space="0" w:color="auto"/>
              <w:bottom w:val="single" w:sz="4" w:space="0" w:color="auto"/>
            </w:tcBorders>
          </w:tcPr>
          <w:p w14:paraId="270B0DE2" w14:textId="77777777" w:rsidR="00C65898" w:rsidRPr="001136B9" w:rsidRDefault="00C65898" w:rsidP="00D30927">
            <w:pPr>
              <w:pStyle w:val="Ventura-Content"/>
              <w:ind w:firstLine="0"/>
              <w:rPr>
                <w:b/>
                <w:bCs/>
                <w:sz w:val="22"/>
                <w:szCs w:val="22"/>
              </w:rPr>
            </w:pPr>
            <w:r w:rsidRPr="001136B9">
              <w:rPr>
                <w:b/>
                <w:bCs/>
                <w:sz w:val="22"/>
                <w:szCs w:val="22"/>
              </w:rPr>
              <w:t>VIF</w:t>
            </w:r>
          </w:p>
        </w:tc>
      </w:tr>
      <w:tr w:rsidR="00C65898" w:rsidRPr="001136B9" w14:paraId="103AA239" w14:textId="77777777" w:rsidTr="006A11A0">
        <w:tc>
          <w:tcPr>
            <w:tcW w:w="1800" w:type="dxa"/>
            <w:tcBorders>
              <w:bottom w:val="nil"/>
              <w:right w:val="nil"/>
            </w:tcBorders>
            <w:vAlign w:val="center"/>
          </w:tcPr>
          <w:p w14:paraId="6B213BAC" w14:textId="77777777" w:rsidR="00C65898" w:rsidRPr="001136B9" w:rsidRDefault="00C65898" w:rsidP="00D30927">
            <w:pPr>
              <w:pStyle w:val="Ventura-Content"/>
              <w:ind w:firstLine="0"/>
              <w:rPr>
                <w:sz w:val="22"/>
                <w:szCs w:val="22"/>
              </w:rPr>
            </w:pPr>
            <w:r w:rsidRPr="001136B9">
              <w:rPr>
                <w:sz w:val="22"/>
                <w:szCs w:val="22"/>
              </w:rPr>
              <w:t>SQ_TA</w:t>
            </w:r>
          </w:p>
        </w:tc>
        <w:tc>
          <w:tcPr>
            <w:tcW w:w="1372" w:type="dxa"/>
            <w:tcBorders>
              <w:top w:val="single" w:sz="4" w:space="0" w:color="auto"/>
              <w:left w:val="nil"/>
              <w:bottom w:val="nil"/>
              <w:right w:val="nil"/>
            </w:tcBorders>
            <w:shd w:val="clear" w:color="auto" w:fill="auto"/>
            <w:vAlign w:val="center"/>
          </w:tcPr>
          <w:p w14:paraId="74FB274C" w14:textId="77777777" w:rsidR="00C65898" w:rsidRPr="001136B9" w:rsidRDefault="00C65898" w:rsidP="00D30927">
            <w:pPr>
              <w:pStyle w:val="Ventura-Content"/>
              <w:ind w:firstLine="0"/>
              <w:rPr>
                <w:sz w:val="22"/>
                <w:szCs w:val="22"/>
              </w:rPr>
            </w:pPr>
            <w:r w:rsidRPr="001136B9">
              <w:rPr>
                <w:sz w:val="22"/>
                <w:szCs w:val="22"/>
              </w:rPr>
              <w:t>-0.211</w:t>
            </w:r>
          </w:p>
        </w:tc>
        <w:tc>
          <w:tcPr>
            <w:tcW w:w="1586" w:type="dxa"/>
            <w:tcBorders>
              <w:top w:val="single" w:sz="4" w:space="0" w:color="auto"/>
              <w:left w:val="nil"/>
              <w:bottom w:val="nil"/>
              <w:right w:val="nil"/>
            </w:tcBorders>
            <w:shd w:val="clear" w:color="auto" w:fill="auto"/>
            <w:vAlign w:val="center"/>
          </w:tcPr>
          <w:p w14:paraId="621F8B83" w14:textId="77777777" w:rsidR="00C65898" w:rsidRPr="001136B9" w:rsidRDefault="00C65898" w:rsidP="00D30927">
            <w:pPr>
              <w:pStyle w:val="Ventura-Content"/>
              <w:ind w:firstLine="0"/>
              <w:rPr>
                <w:sz w:val="22"/>
                <w:szCs w:val="22"/>
              </w:rPr>
            </w:pPr>
            <w:r w:rsidRPr="001136B9">
              <w:rPr>
                <w:sz w:val="22"/>
                <w:szCs w:val="22"/>
              </w:rPr>
              <w:t>-2,060</w:t>
            </w:r>
          </w:p>
        </w:tc>
        <w:tc>
          <w:tcPr>
            <w:tcW w:w="1586" w:type="dxa"/>
            <w:tcBorders>
              <w:top w:val="single" w:sz="4" w:space="0" w:color="auto"/>
              <w:left w:val="nil"/>
              <w:bottom w:val="nil"/>
              <w:right w:val="nil"/>
            </w:tcBorders>
            <w:shd w:val="clear" w:color="auto" w:fill="auto"/>
            <w:vAlign w:val="center"/>
          </w:tcPr>
          <w:p w14:paraId="6F3818FF" w14:textId="77777777" w:rsidR="00C65898" w:rsidRPr="001136B9" w:rsidRDefault="00C65898" w:rsidP="00D30927">
            <w:pPr>
              <w:pStyle w:val="Ventura-Content"/>
              <w:ind w:firstLine="0"/>
              <w:rPr>
                <w:sz w:val="22"/>
                <w:szCs w:val="22"/>
              </w:rPr>
            </w:pPr>
            <w:r w:rsidRPr="001136B9">
              <w:rPr>
                <w:sz w:val="22"/>
                <w:szCs w:val="22"/>
              </w:rPr>
              <w:t>0,040**</w:t>
            </w:r>
          </w:p>
        </w:tc>
        <w:tc>
          <w:tcPr>
            <w:tcW w:w="1586" w:type="dxa"/>
            <w:tcBorders>
              <w:top w:val="single" w:sz="4" w:space="0" w:color="auto"/>
              <w:left w:val="nil"/>
              <w:bottom w:val="nil"/>
              <w:right w:val="nil"/>
            </w:tcBorders>
            <w:shd w:val="clear" w:color="auto" w:fill="auto"/>
            <w:vAlign w:val="center"/>
          </w:tcPr>
          <w:p w14:paraId="5623EADE" w14:textId="77777777" w:rsidR="00C65898" w:rsidRPr="001136B9" w:rsidRDefault="00C65898" w:rsidP="00D30927">
            <w:pPr>
              <w:pStyle w:val="Ventura-Content"/>
              <w:ind w:firstLine="0"/>
              <w:rPr>
                <w:sz w:val="22"/>
                <w:szCs w:val="22"/>
              </w:rPr>
            </w:pPr>
            <w:r w:rsidRPr="001136B9">
              <w:rPr>
                <w:rFonts w:cs="Arial"/>
                <w:color w:val="000000"/>
                <w:sz w:val="22"/>
                <w:szCs w:val="22"/>
              </w:rPr>
              <w:t>0,755</w:t>
            </w:r>
          </w:p>
        </w:tc>
        <w:tc>
          <w:tcPr>
            <w:tcW w:w="1586" w:type="dxa"/>
            <w:tcBorders>
              <w:top w:val="single" w:sz="4" w:space="0" w:color="auto"/>
              <w:left w:val="nil"/>
              <w:bottom w:val="nil"/>
              <w:right w:val="nil"/>
            </w:tcBorders>
            <w:shd w:val="clear" w:color="auto" w:fill="auto"/>
            <w:vAlign w:val="center"/>
          </w:tcPr>
          <w:p w14:paraId="3AF626C8" w14:textId="77777777" w:rsidR="00C65898" w:rsidRPr="001136B9" w:rsidRDefault="00C65898" w:rsidP="00D30927">
            <w:pPr>
              <w:pStyle w:val="Ventura-Content"/>
              <w:ind w:firstLine="0"/>
              <w:rPr>
                <w:sz w:val="22"/>
                <w:szCs w:val="22"/>
              </w:rPr>
            </w:pPr>
            <w:r w:rsidRPr="001136B9">
              <w:rPr>
                <w:rFonts w:cs="Arial"/>
                <w:color w:val="000000"/>
                <w:sz w:val="22"/>
                <w:szCs w:val="22"/>
              </w:rPr>
              <w:t>1,324</w:t>
            </w:r>
          </w:p>
        </w:tc>
      </w:tr>
      <w:tr w:rsidR="00C65898" w:rsidRPr="001136B9" w14:paraId="0CC1CC27" w14:textId="77777777" w:rsidTr="006A11A0">
        <w:tc>
          <w:tcPr>
            <w:tcW w:w="1800" w:type="dxa"/>
            <w:tcBorders>
              <w:bottom w:val="nil"/>
              <w:right w:val="nil"/>
            </w:tcBorders>
            <w:vAlign w:val="center"/>
          </w:tcPr>
          <w:p w14:paraId="346E16D6" w14:textId="77777777" w:rsidR="00C65898" w:rsidRPr="001136B9" w:rsidRDefault="00C65898" w:rsidP="00D30927">
            <w:pPr>
              <w:pStyle w:val="Ventura-Content"/>
              <w:ind w:firstLine="0"/>
              <w:rPr>
                <w:sz w:val="22"/>
                <w:szCs w:val="22"/>
              </w:rPr>
            </w:pPr>
            <w:r w:rsidRPr="001136B9">
              <w:rPr>
                <w:sz w:val="22"/>
                <w:szCs w:val="22"/>
              </w:rPr>
              <w:t>SQ_PTBI</w:t>
            </w:r>
          </w:p>
        </w:tc>
        <w:tc>
          <w:tcPr>
            <w:tcW w:w="1372" w:type="dxa"/>
            <w:tcBorders>
              <w:top w:val="nil"/>
              <w:left w:val="nil"/>
              <w:bottom w:val="nil"/>
              <w:right w:val="nil"/>
            </w:tcBorders>
            <w:shd w:val="clear" w:color="auto" w:fill="auto"/>
            <w:vAlign w:val="center"/>
          </w:tcPr>
          <w:p w14:paraId="7E6ED712" w14:textId="77777777" w:rsidR="00C65898" w:rsidRPr="001136B9" w:rsidRDefault="00C65898" w:rsidP="00D30927">
            <w:pPr>
              <w:pStyle w:val="Ventura-Content"/>
              <w:ind w:firstLine="0"/>
              <w:rPr>
                <w:sz w:val="22"/>
                <w:szCs w:val="22"/>
              </w:rPr>
            </w:pPr>
            <w:r w:rsidRPr="001136B9">
              <w:rPr>
                <w:sz w:val="22"/>
                <w:szCs w:val="22"/>
              </w:rPr>
              <w:t>-0,090</w:t>
            </w:r>
          </w:p>
        </w:tc>
        <w:tc>
          <w:tcPr>
            <w:tcW w:w="1586" w:type="dxa"/>
            <w:tcBorders>
              <w:top w:val="nil"/>
              <w:left w:val="nil"/>
              <w:bottom w:val="nil"/>
              <w:right w:val="nil"/>
            </w:tcBorders>
            <w:shd w:val="clear" w:color="auto" w:fill="auto"/>
            <w:vAlign w:val="center"/>
          </w:tcPr>
          <w:p w14:paraId="7D3DCABE" w14:textId="77777777" w:rsidR="00C65898" w:rsidRPr="001136B9" w:rsidRDefault="00C65898" w:rsidP="00D30927">
            <w:pPr>
              <w:pStyle w:val="Ventura-Content"/>
              <w:ind w:firstLine="0"/>
              <w:rPr>
                <w:sz w:val="22"/>
                <w:szCs w:val="22"/>
              </w:rPr>
            </w:pPr>
            <w:r w:rsidRPr="001136B9">
              <w:rPr>
                <w:sz w:val="22"/>
                <w:szCs w:val="22"/>
              </w:rPr>
              <w:t>-2,860</w:t>
            </w:r>
          </w:p>
        </w:tc>
        <w:tc>
          <w:tcPr>
            <w:tcW w:w="1586" w:type="dxa"/>
            <w:tcBorders>
              <w:top w:val="nil"/>
              <w:left w:val="nil"/>
              <w:bottom w:val="nil"/>
              <w:right w:val="nil"/>
            </w:tcBorders>
            <w:shd w:val="clear" w:color="auto" w:fill="auto"/>
            <w:vAlign w:val="center"/>
          </w:tcPr>
          <w:p w14:paraId="4697C8F1" w14:textId="77777777" w:rsidR="00C65898" w:rsidRPr="001136B9" w:rsidRDefault="00C65898" w:rsidP="00D30927">
            <w:pPr>
              <w:pStyle w:val="Ventura-Content"/>
              <w:ind w:firstLine="0"/>
              <w:rPr>
                <w:sz w:val="22"/>
                <w:szCs w:val="22"/>
              </w:rPr>
            </w:pPr>
            <w:r w:rsidRPr="001136B9">
              <w:rPr>
                <w:sz w:val="22"/>
                <w:szCs w:val="22"/>
              </w:rPr>
              <w:t>0,005*</w:t>
            </w:r>
          </w:p>
        </w:tc>
        <w:tc>
          <w:tcPr>
            <w:tcW w:w="1586" w:type="dxa"/>
            <w:tcBorders>
              <w:top w:val="nil"/>
              <w:left w:val="nil"/>
              <w:bottom w:val="nil"/>
              <w:right w:val="nil"/>
            </w:tcBorders>
            <w:shd w:val="clear" w:color="auto" w:fill="auto"/>
            <w:vAlign w:val="center"/>
          </w:tcPr>
          <w:p w14:paraId="4804B15F" w14:textId="77777777" w:rsidR="00C65898" w:rsidRPr="001136B9" w:rsidRDefault="00C65898" w:rsidP="00D30927">
            <w:pPr>
              <w:pStyle w:val="Ventura-Content"/>
              <w:ind w:firstLine="0"/>
              <w:rPr>
                <w:sz w:val="22"/>
                <w:szCs w:val="22"/>
              </w:rPr>
            </w:pPr>
            <w:r w:rsidRPr="001136B9">
              <w:rPr>
                <w:rFonts w:cs="Arial"/>
                <w:color w:val="000000"/>
                <w:sz w:val="22"/>
                <w:szCs w:val="22"/>
              </w:rPr>
              <w:t>0,780</w:t>
            </w:r>
          </w:p>
        </w:tc>
        <w:tc>
          <w:tcPr>
            <w:tcW w:w="1586" w:type="dxa"/>
            <w:tcBorders>
              <w:top w:val="nil"/>
              <w:left w:val="nil"/>
              <w:bottom w:val="nil"/>
              <w:right w:val="nil"/>
            </w:tcBorders>
            <w:shd w:val="clear" w:color="auto" w:fill="auto"/>
            <w:vAlign w:val="center"/>
          </w:tcPr>
          <w:p w14:paraId="771571F5" w14:textId="77777777" w:rsidR="00C65898" w:rsidRPr="001136B9" w:rsidRDefault="00C65898" w:rsidP="00D30927">
            <w:pPr>
              <w:pStyle w:val="Ventura-Content"/>
              <w:ind w:firstLine="0"/>
              <w:rPr>
                <w:sz w:val="22"/>
                <w:szCs w:val="22"/>
              </w:rPr>
            </w:pPr>
            <w:r w:rsidRPr="001136B9">
              <w:rPr>
                <w:rFonts w:cs="Arial"/>
                <w:color w:val="000000"/>
                <w:sz w:val="22"/>
                <w:szCs w:val="22"/>
              </w:rPr>
              <w:t>1,282</w:t>
            </w:r>
          </w:p>
        </w:tc>
      </w:tr>
      <w:tr w:rsidR="00C65898" w:rsidRPr="001136B9" w14:paraId="3B3E92E6" w14:textId="77777777" w:rsidTr="006A11A0">
        <w:tc>
          <w:tcPr>
            <w:tcW w:w="1800" w:type="dxa"/>
            <w:tcBorders>
              <w:bottom w:val="nil"/>
              <w:right w:val="nil"/>
            </w:tcBorders>
            <w:vAlign w:val="center"/>
          </w:tcPr>
          <w:p w14:paraId="01C1A94C" w14:textId="77777777" w:rsidR="00C65898" w:rsidRPr="001136B9" w:rsidRDefault="00C65898" w:rsidP="00D30927">
            <w:pPr>
              <w:pStyle w:val="Ventura-Content"/>
              <w:ind w:firstLine="0"/>
              <w:rPr>
                <w:sz w:val="22"/>
                <w:szCs w:val="22"/>
              </w:rPr>
            </w:pPr>
            <w:proofErr w:type="spellStart"/>
            <w:r w:rsidRPr="001136B9">
              <w:rPr>
                <w:sz w:val="22"/>
                <w:szCs w:val="22"/>
              </w:rPr>
              <w:t>SQ_Vol_PTBI</w:t>
            </w:r>
            <w:proofErr w:type="spellEnd"/>
          </w:p>
        </w:tc>
        <w:tc>
          <w:tcPr>
            <w:tcW w:w="1372" w:type="dxa"/>
            <w:tcBorders>
              <w:top w:val="nil"/>
              <w:left w:val="nil"/>
              <w:bottom w:val="nil"/>
              <w:right w:val="nil"/>
            </w:tcBorders>
            <w:shd w:val="clear" w:color="auto" w:fill="auto"/>
            <w:vAlign w:val="center"/>
          </w:tcPr>
          <w:p w14:paraId="7D8873C4" w14:textId="77777777" w:rsidR="00C65898" w:rsidRPr="001136B9" w:rsidRDefault="00C65898" w:rsidP="00D30927">
            <w:pPr>
              <w:pStyle w:val="Ventura-Content"/>
              <w:ind w:firstLine="0"/>
              <w:rPr>
                <w:sz w:val="22"/>
                <w:szCs w:val="22"/>
              </w:rPr>
            </w:pPr>
            <w:r w:rsidRPr="001136B9">
              <w:rPr>
                <w:sz w:val="22"/>
                <w:szCs w:val="22"/>
              </w:rPr>
              <w:t>-0,133</w:t>
            </w:r>
          </w:p>
        </w:tc>
        <w:tc>
          <w:tcPr>
            <w:tcW w:w="1586" w:type="dxa"/>
            <w:tcBorders>
              <w:top w:val="nil"/>
              <w:left w:val="nil"/>
              <w:bottom w:val="nil"/>
              <w:right w:val="nil"/>
            </w:tcBorders>
            <w:shd w:val="clear" w:color="auto" w:fill="auto"/>
            <w:vAlign w:val="center"/>
          </w:tcPr>
          <w:p w14:paraId="76CE1805" w14:textId="77777777" w:rsidR="00C65898" w:rsidRPr="001136B9" w:rsidRDefault="00C65898" w:rsidP="00D30927">
            <w:pPr>
              <w:pStyle w:val="Ventura-Content"/>
              <w:ind w:firstLine="0"/>
              <w:rPr>
                <w:sz w:val="22"/>
                <w:szCs w:val="22"/>
              </w:rPr>
            </w:pPr>
            <w:r w:rsidRPr="001136B9">
              <w:rPr>
                <w:sz w:val="22"/>
                <w:szCs w:val="22"/>
              </w:rPr>
              <w:t>-2,224</w:t>
            </w:r>
          </w:p>
        </w:tc>
        <w:tc>
          <w:tcPr>
            <w:tcW w:w="1586" w:type="dxa"/>
            <w:tcBorders>
              <w:top w:val="nil"/>
              <w:left w:val="nil"/>
              <w:bottom w:val="nil"/>
              <w:right w:val="nil"/>
            </w:tcBorders>
            <w:shd w:val="clear" w:color="auto" w:fill="auto"/>
            <w:vAlign w:val="center"/>
          </w:tcPr>
          <w:p w14:paraId="5B7C6549" w14:textId="77777777" w:rsidR="00C65898" w:rsidRPr="001136B9" w:rsidRDefault="00C65898" w:rsidP="00D30927">
            <w:pPr>
              <w:pStyle w:val="Ventura-Content"/>
              <w:ind w:firstLine="0"/>
              <w:rPr>
                <w:sz w:val="22"/>
                <w:szCs w:val="22"/>
              </w:rPr>
            </w:pPr>
            <w:r w:rsidRPr="001136B9">
              <w:rPr>
                <w:sz w:val="22"/>
                <w:szCs w:val="22"/>
              </w:rPr>
              <w:t>0,027**</w:t>
            </w:r>
          </w:p>
        </w:tc>
        <w:tc>
          <w:tcPr>
            <w:tcW w:w="1586" w:type="dxa"/>
            <w:tcBorders>
              <w:top w:val="nil"/>
              <w:left w:val="nil"/>
              <w:bottom w:val="nil"/>
              <w:right w:val="nil"/>
            </w:tcBorders>
            <w:shd w:val="clear" w:color="auto" w:fill="auto"/>
            <w:vAlign w:val="center"/>
          </w:tcPr>
          <w:p w14:paraId="4E4689E5" w14:textId="77777777" w:rsidR="00C65898" w:rsidRPr="001136B9" w:rsidRDefault="00C65898" w:rsidP="00D30927">
            <w:pPr>
              <w:pStyle w:val="Ventura-Content"/>
              <w:ind w:firstLine="0"/>
              <w:rPr>
                <w:sz w:val="22"/>
                <w:szCs w:val="22"/>
              </w:rPr>
            </w:pPr>
            <w:r w:rsidRPr="001136B9">
              <w:rPr>
                <w:rFonts w:cs="Arial"/>
                <w:color w:val="000000"/>
                <w:sz w:val="22"/>
                <w:szCs w:val="22"/>
              </w:rPr>
              <w:t>0,722</w:t>
            </w:r>
          </w:p>
        </w:tc>
        <w:tc>
          <w:tcPr>
            <w:tcW w:w="1586" w:type="dxa"/>
            <w:tcBorders>
              <w:top w:val="nil"/>
              <w:left w:val="nil"/>
              <w:bottom w:val="nil"/>
              <w:right w:val="nil"/>
            </w:tcBorders>
            <w:shd w:val="clear" w:color="auto" w:fill="auto"/>
            <w:vAlign w:val="center"/>
          </w:tcPr>
          <w:p w14:paraId="0324F102" w14:textId="77777777" w:rsidR="00C65898" w:rsidRPr="001136B9" w:rsidRDefault="00C65898" w:rsidP="00D30927">
            <w:pPr>
              <w:pStyle w:val="Ventura-Content"/>
              <w:ind w:firstLine="0"/>
              <w:rPr>
                <w:sz w:val="22"/>
                <w:szCs w:val="22"/>
              </w:rPr>
            </w:pPr>
            <w:r w:rsidRPr="001136B9">
              <w:rPr>
                <w:rFonts w:cs="Arial"/>
                <w:color w:val="000000"/>
                <w:sz w:val="22"/>
                <w:szCs w:val="22"/>
              </w:rPr>
              <w:t>1,384</w:t>
            </w:r>
          </w:p>
        </w:tc>
      </w:tr>
      <w:tr w:rsidR="00C65898" w:rsidRPr="001136B9" w14:paraId="0CF140FB" w14:textId="77777777" w:rsidTr="006A11A0">
        <w:tc>
          <w:tcPr>
            <w:tcW w:w="1800" w:type="dxa"/>
            <w:tcBorders>
              <w:bottom w:val="nil"/>
              <w:right w:val="nil"/>
            </w:tcBorders>
            <w:vAlign w:val="center"/>
          </w:tcPr>
          <w:p w14:paraId="6A964BBC" w14:textId="77777777" w:rsidR="00C65898" w:rsidRPr="001136B9" w:rsidRDefault="00C65898" w:rsidP="00D30927">
            <w:pPr>
              <w:pStyle w:val="Ventura-Content"/>
              <w:ind w:firstLine="0"/>
              <w:rPr>
                <w:sz w:val="22"/>
                <w:szCs w:val="22"/>
              </w:rPr>
            </w:pPr>
            <w:proofErr w:type="spellStart"/>
            <w:r w:rsidRPr="001136B9">
              <w:rPr>
                <w:sz w:val="22"/>
                <w:szCs w:val="22"/>
              </w:rPr>
              <w:t>SQ_Leverage</w:t>
            </w:r>
            <w:proofErr w:type="spellEnd"/>
          </w:p>
        </w:tc>
        <w:tc>
          <w:tcPr>
            <w:tcW w:w="1372" w:type="dxa"/>
            <w:tcBorders>
              <w:top w:val="nil"/>
              <w:left w:val="nil"/>
              <w:bottom w:val="nil"/>
              <w:right w:val="nil"/>
            </w:tcBorders>
            <w:shd w:val="clear" w:color="auto" w:fill="auto"/>
            <w:vAlign w:val="center"/>
          </w:tcPr>
          <w:p w14:paraId="22E45566" w14:textId="77777777" w:rsidR="00C65898" w:rsidRPr="001136B9" w:rsidRDefault="00C65898" w:rsidP="00D30927">
            <w:pPr>
              <w:pStyle w:val="Ventura-Content"/>
              <w:ind w:firstLine="0"/>
              <w:rPr>
                <w:sz w:val="22"/>
                <w:szCs w:val="22"/>
              </w:rPr>
            </w:pPr>
            <w:r w:rsidRPr="001136B9">
              <w:rPr>
                <w:sz w:val="22"/>
                <w:szCs w:val="22"/>
              </w:rPr>
              <w:t>0,089</w:t>
            </w:r>
          </w:p>
        </w:tc>
        <w:tc>
          <w:tcPr>
            <w:tcW w:w="1586" w:type="dxa"/>
            <w:tcBorders>
              <w:top w:val="nil"/>
              <w:left w:val="nil"/>
              <w:bottom w:val="nil"/>
              <w:right w:val="nil"/>
            </w:tcBorders>
            <w:shd w:val="clear" w:color="auto" w:fill="auto"/>
            <w:vAlign w:val="center"/>
          </w:tcPr>
          <w:p w14:paraId="2CACE553" w14:textId="77777777" w:rsidR="00C65898" w:rsidRPr="001136B9" w:rsidRDefault="00C65898" w:rsidP="00D30927">
            <w:pPr>
              <w:pStyle w:val="Ventura-Content"/>
              <w:ind w:firstLine="0"/>
              <w:rPr>
                <w:sz w:val="22"/>
                <w:szCs w:val="22"/>
              </w:rPr>
            </w:pPr>
            <w:r w:rsidRPr="001136B9">
              <w:rPr>
                <w:sz w:val="22"/>
                <w:szCs w:val="22"/>
              </w:rPr>
              <w:t>3,137</w:t>
            </w:r>
          </w:p>
        </w:tc>
        <w:tc>
          <w:tcPr>
            <w:tcW w:w="1586" w:type="dxa"/>
            <w:tcBorders>
              <w:top w:val="nil"/>
              <w:left w:val="nil"/>
              <w:bottom w:val="nil"/>
              <w:right w:val="nil"/>
            </w:tcBorders>
            <w:shd w:val="clear" w:color="auto" w:fill="auto"/>
            <w:vAlign w:val="center"/>
          </w:tcPr>
          <w:p w14:paraId="7FE66EA0" w14:textId="77777777" w:rsidR="00C65898" w:rsidRPr="001136B9" w:rsidRDefault="00C65898" w:rsidP="00D30927">
            <w:pPr>
              <w:pStyle w:val="Ventura-Content"/>
              <w:ind w:firstLine="0"/>
              <w:rPr>
                <w:sz w:val="22"/>
                <w:szCs w:val="22"/>
              </w:rPr>
            </w:pPr>
            <w:r w:rsidRPr="001136B9">
              <w:rPr>
                <w:sz w:val="22"/>
                <w:szCs w:val="22"/>
              </w:rPr>
              <w:t>0,002*</w:t>
            </w:r>
          </w:p>
        </w:tc>
        <w:tc>
          <w:tcPr>
            <w:tcW w:w="1586" w:type="dxa"/>
            <w:tcBorders>
              <w:top w:val="nil"/>
              <w:left w:val="nil"/>
              <w:bottom w:val="nil"/>
              <w:right w:val="nil"/>
            </w:tcBorders>
            <w:shd w:val="clear" w:color="auto" w:fill="auto"/>
            <w:vAlign w:val="center"/>
          </w:tcPr>
          <w:p w14:paraId="462EE949" w14:textId="77777777" w:rsidR="00C65898" w:rsidRPr="001136B9" w:rsidRDefault="00C65898" w:rsidP="00D30927">
            <w:pPr>
              <w:pStyle w:val="Ventura-Content"/>
              <w:ind w:firstLine="0"/>
              <w:rPr>
                <w:sz w:val="22"/>
                <w:szCs w:val="22"/>
              </w:rPr>
            </w:pPr>
            <w:r w:rsidRPr="001136B9">
              <w:rPr>
                <w:rFonts w:cs="Arial"/>
                <w:color w:val="000000"/>
                <w:sz w:val="22"/>
                <w:szCs w:val="22"/>
              </w:rPr>
              <w:t>0,828</w:t>
            </w:r>
          </w:p>
        </w:tc>
        <w:tc>
          <w:tcPr>
            <w:tcW w:w="1586" w:type="dxa"/>
            <w:tcBorders>
              <w:top w:val="nil"/>
              <w:left w:val="nil"/>
              <w:bottom w:val="nil"/>
              <w:right w:val="nil"/>
            </w:tcBorders>
            <w:shd w:val="clear" w:color="auto" w:fill="auto"/>
            <w:vAlign w:val="center"/>
          </w:tcPr>
          <w:p w14:paraId="10B8646C" w14:textId="77777777" w:rsidR="00C65898" w:rsidRPr="001136B9" w:rsidRDefault="00C65898" w:rsidP="00D30927">
            <w:pPr>
              <w:pStyle w:val="Ventura-Content"/>
              <w:ind w:firstLine="0"/>
              <w:rPr>
                <w:sz w:val="22"/>
                <w:szCs w:val="22"/>
              </w:rPr>
            </w:pPr>
            <w:r w:rsidRPr="001136B9">
              <w:rPr>
                <w:rFonts w:cs="Arial"/>
                <w:color w:val="000000"/>
                <w:sz w:val="22"/>
                <w:szCs w:val="22"/>
              </w:rPr>
              <w:t>1,208</w:t>
            </w:r>
          </w:p>
        </w:tc>
      </w:tr>
      <w:tr w:rsidR="00C65898" w:rsidRPr="001136B9" w14:paraId="779218E4" w14:textId="77777777" w:rsidTr="006A11A0">
        <w:tc>
          <w:tcPr>
            <w:tcW w:w="1800" w:type="dxa"/>
            <w:tcBorders>
              <w:bottom w:val="nil"/>
              <w:right w:val="nil"/>
            </w:tcBorders>
            <w:vAlign w:val="center"/>
          </w:tcPr>
          <w:p w14:paraId="1E568413" w14:textId="77777777" w:rsidR="00C65898" w:rsidRPr="001136B9" w:rsidRDefault="00C65898" w:rsidP="00D30927">
            <w:pPr>
              <w:pStyle w:val="Ventura-Content"/>
              <w:ind w:firstLine="0"/>
              <w:rPr>
                <w:sz w:val="22"/>
                <w:szCs w:val="22"/>
              </w:rPr>
            </w:pPr>
            <w:r w:rsidRPr="001136B9">
              <w:rPr>
                <w:sz w:val="22"/>
                <w:szCs w:val="22"/>
              </w:rPr>
              <w:t>Size</w:t>
            </w:r>
          </w:p>
        </w:tc>
        <w:tc>
          <w:tcPr>
            <w:tcW w:w="1372" w:type="dxa"/>
            <w:tcBorders>
              <w:top w:val="nil"/>
              <w:left w:val="nil"/>
              <w:bottom w:val="nil"/>
              <w:right w:val="nil"/>
            </w:tcBorders>
            <w:shd w:val="clear" w:color="auto" w:fill="auto"/>
            <w:vAlign w:val="center"/>
          </w:tcPr>
          <w:p w14:paraId="78158ACA" w14:textId="77777777" w:rsidR="00C65898" w:rsidRPr="001136B9" w:rsidRDefault="00C65898" w:rsidP="00D30927">
            <w:pPr>
              <w:pStyle w:val="Ventura-Content"/>
              <w:ind w:firstLine="0"/>
              <w:rPr>
                <w:sz w:val="22"/>
                <w:szCs w:val="22"/>
              </w:rPr>
            </w:pPr>
            <w:r w:rsidRPr="001136B9">
              <w:rPr>
                <w:sz w:val="22"/>
                <w:szCs w:val="22"/>
              </w:rPr>
              <w:t>-0,004</w:t>
            </w:r>
          </w:p>
        </w:tc>
        <w:tc>
          <w:tcPr>
            <w:tcW w:w="1586" w:type="dxa"/>
            <w:tcBorders>
              <w:top w:val="nil"/>
              <w:left w:val="nil"/>
              <w:bottom w:val="nil"/>
              <w:right w:val="nil"/>
            </w:tcBorders>
            <w:shd w:val="clear" w:color="auto" w:fill="auto"/>
            <w:vAlign w:val="center"/>
          </w:tcPr>
          <w:p w14:paraId="6D7A68EE" w14:textId="77777777" w:rsidR="00C65898" w:rsidRPr="001136B9" w:rsidRDefault="00C65898" w:rsidP="00D30927">
            <w:pPr>
              <w:pStyle w:val="Ventura-Content"/>
              <w:ind w:firstLine="0"/>
              <w:rPr>
                <w:sz w:val="22"/>
                <w:szCs w:val="22"/>
              </w:rPr>
            </w:pPr>
            <w:r w:rsidRPr="001136B9">
              <w:rPr>
                <w:sz w:val="22"/>
                <w:szCs w:val="22"/>
              </w:rPr>
              <w:t>-1,542</w:t>
            </w:r>
          </w:p>
        </w:tc>
        <w:tc>
          <w:tcPr>
            <w:tcW w:w="1586" w:type="dxa"/>
            <w:tcBorders>
              <w:top w:val="nil"/>
              <w:left w:val="nil"/>
              <w:bottom w:val="nil"/>
              <w:right w:val="nil"/>
            </w:tcBorders>
            <w:shd w:val="clear" w:color="auto" w:fill="auto"/>
            <w:vAlign w:val="center"/>
          </w:tcPr>
          <w:p w14:paraId="0C1874EA" w14:textId="77777777" w:rsidR="00C65898" w:rsidRPr="001136B9" w:rsidRDefault="00C65898" w:rsidP="00D30927">
            <w:pPr>
              <w:pStyle w:val="Ventura-Content"/>
              <w:ind w:firstLine="0"/>
              <w:rPr>
                <w:sz w:val="22"/>
                <w:szCs w:val="22"/>
              </w:rPr>
            </w:pPr>
            <w:r w:rsidRPr="001136B9">
              <w:rPr>
                <w:sz w:val="22"/>
                <w:szCs w:val="22"/>
              </w:rPr>
              <w:t>0,124</w:t>
            </w:r>
          </w:p>
        </w:tc>
        <w:tc>
          <w:tcPr>
            <w:tcW w:w="1586" w:type="dxa"/>
            <w:tcBorders>
              <w:top w:val="nil"/>
              <w:left w:val="nil"/>
              <w:bottom w:val="nil"/>
              <w:right w:val="nil"/>
            </w:tcBorders>
            <w:shd w:val="clear" w:color="auto" w:fill="auto"/>
            <w:vAlign w:val="center"/>
          </w:tcPr>
          <w:p w14:paraId="2149F1A1" w14:textId="77777777" w:rsidR="00C65898" w:rsidRPr="001136B9" w:rsidRDefault="00C65898" w:rsidP="00D30927">
            <w:pPr>
              <w:pStyle w:val="Ventura-Content"/>
              <w:ind w:firstLine="0"/>
              <w:rPr>
                <w:sz w:val="22"/>
                <w:szCs w:val="22"/>
              </w:rPr>
            </w:pPr>
            <w:r w:rsidRPr="001136B9">
              <w:rPr>
                <w:rFonts w:cs="Arial"/>
                <w:color w:val="000000"/>
                <w:sz w:val="22"/>
                <w:szCs w:val="22"/>
              </w:rPr>
              <w:t>0,793</w:t>
            </w:r>
          </w:p>
        </w:tc>
        <w:tc>
          <w:tcPr>
            <w:tcW w:w="1586" w:type="dxa"/>
            <w:tcBorders>
              <w:top w:val="nil"/>
              <w:left w:val="nil"/>
              <w:bottom w:val="nil"/>
              <w:right w:val="nil"/>
            </w:tcBorders>
            <w:shd w:val="clear" w:color="auto" w:fill="auto"/>
            <w:vAlign w:val="center"/>
          </w:tcPr>
          <w:p w14:paraId="2CC75EF1" w14:textId="77777777" w:rsidR="00C65898" w:rsidRPr="001136B9" w:rsidRDefault="00C65898" w:rsidP="00D30927">
            <w:pPr>
              <w:pStyle w:val="Ventura-Content"/>
              <w:ind w:firstLine="0"/>
              <w:rPr>
                <w:sz w:val="22"/>
                <w:szCs w:val="22"/>
              </w:rPr>
            </w:pPr>
            <w:r w:rsidRPr="001136B9">
              <w:rPr>
                <w:rFonts w:cs="Arial"/>
                <w:color w:val="000000"/>
                <w:sz w:val="22"/>
                <w:szCs w:val="22"/>
              </w:rPr>
              <w:t>1,262</w:t>
            </w:r>
          </w:p>
        </w:tc>
      </w:tr>
      <w:tr w:rsidR="00C65898" w:rsidRPr="001136B9" w14:paraId="5D64DAED" w14:textId="77777777" w:rsidTr="006A11A0">
        <w:trPr>
          <w:trHeight w:val="377"/>
        </w:trPr>
        <w:tc>
          <w:tcPr>
            <w:tcW w:w="1800" w:type="dxa"/>
            <w:tcBorders>
              <w:right w:val="nil"/>
            </w:tcBorders>
          </w:tcPr>
          <w:p w14:paraId="3AD1DEC3" w14:textId="77777777" w:rsidR="00C65898" w:rsidRPr="001136B9" w:rsidRDefault="00C65898" w:rsidP="00D30927">
            <w:pPr>
              <w:pStyle w:val="Ventura-Content"/>
              <w:ind w:firstLine="0"/>
              <w:rPr>
                <w:sz w:val="22"/>
                <w:szCs w:val="22"/>
              </w:rPr>
            </w:pPr>
            <w:proofErr w:type="spellStart"/>
            <w:r w:rsidRPr="001136B9">
              <w:rPr>
                <w:sz w:val="22"/>
                <w:szCs w:val="22"/>
              </w:rPr>
              <w:t>SQ_Vol_CashFlow</w:t>
            </w:r>
            <w:proofErr w:type="spellEnd"/>
          </w:p>
        </w:tc>
        <w:tc>
          <w:tcPr>
            <w:tcW w:w="1372" w:type="dxa"/>
            <w:tcBorders>
              <w:top w:val="nil"/>
              <w:left w:val="nil"/>
              <w:bottom w:val="nil"/>
              <w:right w:val="nil"/>
            </w:tcBorders>
            <w:shd w:val="clear" w:color="auto" w:fill="auto"/>
            <w:vAlign w:val="center"/>
          </w:tcPr>
          <w:p w14:paraId="205BA31A" w14:textId="77777777" w:rsidR="00C65898" w:rsidRPr="001136B9" w:rsidRDefault="00C65898" w:rsidP="00D30927">
            <w:pPr>
              <w:pStyle w:val="Ventura-Content"/>
              <w:ind w:firstLine="0"/>
              <w:rPr>
                <w:sz w:val="22"/>
                <w:szCs w:val="22"/>
              </w:rPr>
            </w:pPr>
            <w:r w:rsidRPr="001136B9">
              <w:rPr>
                <w:sz w:val="22"/>
                <w:szCs w:val="22"/>
              </w:rPr>
              <w:t>0,193</w:t>
            </w:r>
          </w:p>
        </w:tc>
        <w:tc>
          <w:tcPr>
            <w:tcW w:w="1586" w:type="dxa"/>
            <w:tcBorders>
              <w:top w:val="nil"/>
              <w:left w:val="nil"/>
              <w:bottom w:val="nil"/>
              <w:right w:val="nil"/>
            </w:tcBorders>
            <w:shd w:val="clear" w:color="auto" w:fill="auto"/>
            <w:vAlign w:val="center"/>
          </w:tcPr>
          <w:p w14:paraId="768CE220" w14:textId="77777777" w:rsidR="00C65898" w:rsidRPr="001136B9" w:rsidRDefault="00C65898" w:rsidP="00D30927">
            <w:pPr>
              <w:pStyle w:val="Ventura-Content"/>
              <w:ind w:firstLine="0"/>
              <w:rPr>
                <w:sz w:val="22"/>
                <w:szCs w:val="22"/>
              </w:rPr>
            </w:pPr>
            <w:r w:rsidRPr="001136B9">
              <w:rPr>
                <w:sz w:val="22"/>
                <w:szCs w:val="22"/>
              </w:rPr>
              <w:t>3,409</w:t>
            </w:r>
          </w:p>
        </w:tc>
        <w:tc>
          <w:tcPr>
            <w:tcW w:w="1586" w:type="dxa"/>
            <w:tcBorders>
              <w:top w:val="nil"/>
              <w:left w:val="nil"/>
              <w:bottom w:val="nil"/>
              <w:right w:val="nil"/>
            </w:tcBorders>
            <w:shd w:val="clear" w:color="auto" w:fill="auto"/>
            <w:vAlign w:val="center"/>
          </w:tcPr>
          <w:p w14:paraId="15CBE2FC" w14:textId="77777777" w:rsidR="00C65898" w:rsidRPr="001136B9" w:rsidRDefault="00C65898" w:rsidP="00D30927">
            <w:pPr>
              <w:pStyle w:val="Ventura-Content"/>
              <w:ind w:firstLine="0"/>
              <w:rPr>
                <w:sz w:val="22"/>
                <w:szCs w:val="22"/>
              </w:rPr>
            </w:pPr>
            <w:r w:rsidRPr="001136B9">
              <w:rPr>
                <w:sz w:val="22"/>
                <w:szCs w:val="22"/>
              </w:rPr>
              <w:t>0,001**</w:t>
            </w:r>
          </w:p>
        </w:tc>
        <w:tc>
          <w:tcPr>
            <w:tcW w:w="1586" w:type="dxa"/>
            <w:tcBorders>
              <w:top w:val="nil"/>
              <w:left w:val="nil"/>
              <w:bottom w:val="nil"/>
              <w:right w:val="nil"/>
            </w:tcBorders>
            <w:shd w:val="clear" w:color="auto" w:fill="auto"/>
            <w:vAlign w:val="center"/>
          </w:tcPr>
          <w:p w14:paraId="49CF8CAD" w14:textId="77777777" w:rsidR="00C65898" w:rsidRPr="001136B9" w:rsidRDefault="00C65898" w:rsidP="00D30927">
            <w:pPr>
              <w:pStyle w:val="Ventura-Content"/>
              <w:ind w:firstLine="0"/>
              <w:rPr>
                <w:sz w:val="22"/>
                <w:szCs w:val="22"/>
              </w:rPr>
            </w:pPr>
            <w:r w:rsidRPr="001136B9">
              <w:rPr>
                <w:rFonts w:cs="Arial"/>
                <w:color w:val="000000"/>
                <w:sz w:val="22"/>
                <w:szCs w:val="22"/>
              </w:rPr>
              <w:t>0,848</w:t>
            </w:r>
          </w:p>
        </w:tc>
        <w:tc>
          <w:tcPr>
            <w:tcW w:w="1586" w:type="dxa"/>
            <w:tcBorders>
              <w:top w:val="nil"/>
              <w:left w:val="nil"/>
              <w:bottom w:val="nil"/>
              <w:right w:val="nil"/>
            </w:tcBorders>
            <w:shd w:val="clear" w:color="auto" w:fill="auto"/>
            <w:vAlign w:val="center"/>
          </w:tcPr>
          <w:p w14:paraId="3A54AC5A" w14:textId="77777777" w:rsidR="00C65898" w:rsidRPr="001136B9" w:rsidRDefault="00C65898" w:rsidP="00D30927">
            <w:pPr>
              <w:pStyle w:val="Ventura-Content"/>
              <w:ind w:firstLine="0"/>
              <w:rPr>
                <w:sz w:val="22"/>
                <w:szCs w:val="22"/>
              </w:rPr>
            </w:pPr>
            <w:r w:rsidRPr="001136B9">
              <w:rPr>
                <w:rFonts w:cs="Arial"/>
                <w:color w:val="000000"/>
                <w:sz w:val="22"/>
                <w:szCs w:val="22"/>
              </w:rPr>
              <w:t>1,179</w:t>
            </w:r>
          </w:p>
        </w:tc>
      </w:tr>
      <w:tr w:rsidR="00C65898" w:rsidRPr="001136B9" w14:paraId="1DEEAD2E" w14:textId="77777777" w:rsidTr="006A11A0">
        <w:trPr>
          <w:trHeight w:val="377"/>
        </w:trPr>
        <w:tc>
          <w:tcPr>
            <w:tcW w:w="1800" w:type="dxa"/>
            <w:tcBorders>
              <w:bottom w:val="single" w:sz="4" w:space="0" w:color="auto"/>
              <w:right w:val="nil"/>
            </w:tcBorders>
          </w:tcPr>
          <w:p w14:paraId="012F94F6" w14:textId="77777777" w:rsidR="00C65898" w:rsidRPr="001136B9" w:rsidRDefault="00C65898" w:rsidP="00D30927">
            <w:pPr>
              <w:pStyle w:val="Ventura-Content"/>
              <w:ind w:firstLine="0"/>
              <w:rPr>
                <w:sz w:val="22"/>
                <w:szCs w:val="22"/>
              </w:rPr>
            </w:pPr>
            <w:r w:rsidRPr="001136B9">
              <w:rPr>
                <w:sz w:val="22"/>
                <w:szCs w:val="22"/>
              </w:rPr>
              <w:t>Constant</w:t>
            </w:r>
          </w:p>
        </w:tc>
        <w:tc>
          <w:tcPr>
            <w:tcW w:w="1372" w:type="dxa"/>
            <w:tcBorders>
              <w:top w:val="nil"/>
              <w:left w:val="nil"/>
              <w:bottom w:val="single" w:sz="4" w:space="0" w:color="auto"/>
              <w:right w:val="nil"/>
            </w:tcBorders>
            <w:shd w:val="clear" w:color="auto" w:fill="auto"/>
            <w:vAlign w:val="center"/>
          </w:tcPr>
          <w:p w14:paraId="19725332"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0,500</w:t>
            </w:r>
          </w:p>
        </w:tc>
        <w:tc>
          <w:tcPr>
            <w:tcW w:w="1586" w:type="dxa"/>
            <w:tcBorders>
              <w:top w:val="nil"/>
              <w:left w:val="nil"/>
              <w:bottom w:val="single" w:sz="4" w:space="0" w:color="auto"/>
              <w:right w:val="nil"/>
            </w:tcBorders>
            <w:shd w:val="clear" w:color="auto" w:fill="auto"/>
            <w:vAlign w:val="center"/>
          </w:tcPr>
          <w:p w14:paraId="51EE76FC"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4,894</w:t>
            </w:r>
          </w:p>
        </w:tc>
        <w:tc>
          <w:tcPr>
            <w:tcW w:w="1586" w:type="dxa"/>
            <w:tcBorders>
              <w:top w:val="nil"/>
              <w:left w:val="nil"/>
              <w:bottom w:val="single" w:sz="4" w:space="0" w:color="auto"/>
              <w:right w:val="nil"/>
            </w:tcBorders>
            <w:shd w:val="clear" w:color="auto" w:fill="auto"/>
            <w:vAlign w:val="center"/>
          </w:tcPr>
          <w:p w14:paraId="44579460"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single" w:sz="4" w:space="0" w:color="auto"/>
              <w:right w:val="nil"/>
            </w:tcBorders>
            <w:shd w:val="clear" w:color="auto" w:fill="auto"/>
            <w:vAlign w:val="center"/>
          </w:tcPr>
          <w:p w14:paraId="6EE3FB8B"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single" w:sz="4" w:space="0" w:color="auto"/>
              <w:right w:val="nil"/>
            </w:tcBorders>
            <w:shd w:val="clear" w:color="auto" w:fill="auto"/>
            <w:vAlign w:val="center"/>
          </w:tcPr>
          <w:p w14:paraId="3B35E714" w14:textId="77777777" w:rsidR="00C65898" w:rsidRPr="001136B9" w:rsidRDefault="00C65898" w:rsidP="00D30927">
            <w:pPr>
              <w:pStyle w:val="Ventura-Content"/>
              <w:ind w:firstLine="0"/>
              <w:rPr>
                <w:rFonts w:cs="Arial"/>
                <w:color w:val="000000"/>
                <w:sz w:val="22"/>
                <w:szCs w:val="22"/>
              </w:rPr>
            </w:pPr>
          </w:p>
        </w:tc>
      </w:tr>
      <w:tr w:rsidR="00C65898" w:rsidRPr="001136B9" w14:paraId="24CDE627" w14:textId="77777777" w:rsidTr="006A11A0">
        <w:trPr>
          <w:trHeight w:val="377"/>
        </w:trPr>
        <w:tc>
          <w:tcPr>
            <w:tcW w:w="1800" w:type="dxa"/>
            <w:tcBorders>
              <w:top w:val="single" w:sz="4" w:space="0" w:color="auto"/>
              <w:bottom w:val="nil"/>
              <w:right w:val="nil"/>
            </w:tcBorders>
          </w:tcPr>
          <w:p w14:paraId="6876790D" w14:textId="77777777" w:rsidR="00C65898" w:rsidRPr="001136B9" w:rsidRDefault="00C65898" w:rsidP="00D30927">
            <w:pPr>
              <w:pStyle w:val="Ventura-Content"/>
              <w:ind w:firstLine="0"/>
              <w:rPr>
                <w:sz w:val="22"/>
                <w:szCs w:val="22"/>
              </w:rPr>
            </w:pPr>
            <w:r w:rsidRPr="001136B9">
              <w:rPr>
                <w:sz w:val="22"/>
                <w:szCs w:val="22"/>
              </w:rPr>
              <w:t>Adj. R-Squared</w:t>
            </w:r>
          </w:p>
        </w:tc>
        <w:tc>
          <w:tcPr>
            <w:tcW w:w="1372" w:type="dxa"/>
            <w:tcBorders>
              <w:top w:val="single" w:sz="4" w:space="0" w:color="auto"/>
              <w:left w:val="nil"/>
              <w:bottom w:val="nil"/>
              <w:right w:val="nil"/>
            </w:tcBorders>
            <w:shd w:val="clear" w:color="auto" w:fill="auto"/>
            <w:vAlign w:val="center"/>
          </w:tcPr>
          <w:p w14:paraId="240EE288"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0,109</w:t>
            </w:r>
          </w:p>
        </w:tc>
        <w:tc>
          <w:tcPr>
            <w:tcW w:w="1586" w:type="dxa"/>
            <w:tcBorders>
              <w:top w:val="single" w:sz="4" w:space="0" w:color="auto"/>
              <w:left w:val="nil"/>
              <w:bottom w:val="nil"/>
              <w:right w:val="nil"/>
            </w:tcBorders>
            <w:shd w:val="clear" w:color="auto" w:fill="auto"/>
            <w:vAlign w:val="center"/>
          </w:tcPr>
          <w:p w14:paraId="6A154A14" w14:textId="77777777" w:rsidR="00C65898" w:rsidRPr="001136B9" w:rsidRDefault="00C65898" w:rsidP="00D30927">
            <w:pPr>
              <w:pStyle w:val="Ventura-Content"/>
              <w:ind w:firstLine="0"/>
              <w:rPr>
                <w:rFonts w:cs="Arial"/>
                <w:color w:val="000000"/>
                <w:sz w:val="22"/>
                <w:szCs w:val="22"/>
              </w:rPr>
            </w:pPr>
          </w:p>
        </w:tc>
        <w:tc>
          <w:tcPr>
            <w:tcW w:w="1586" w:type="dxa"/>
            <w:tcBorders>
              <w:top w:val="single" w:sz="4" w:space="0" w:color="auto"/>
              <w:left w:val="nil"/>
              <w:bottom w:val="nil"/>
              <w:right w:val="nil"/>
            </w:tcBorders>
            <w:shd w:val="clear" w:color="auto" w:fill="auto"/>
            <w:vAlign w:val="center"/>
          </w:tcPr>
          <w:p w14:paraId="4DC7D6D4" w14:textId="77777777" w:rsidR="00C65898" w:rsidRPr="001136B9" w:rsidRDefault="00C65898" w:rsidP="00D30927">
            <w:pPr>
              <w:pStyle w:val="Ventura-Content"/>
              <w:ind w:firstLine="0"/>
              <w:rPr>
                <w:rFonts w:cs="Arial"/>
                <w:color w:val="000000"/>
                <w:sz w:val="22"/>
                <w:szCs w:val="22"/>
              </w:rPr>
            </w:pPr>
          </w:p>
        </w:tc>
        <w:tc>
          <w:tcPr>
            <w:tcW w:w="1586" w:type="dxa"/>
            <w:tcBorders>
              <w:top w:val="single" w:sz="4" w:space="0" w:color="auto"/>
              <w:left w:val="nil"/>
              <w:bottom w:val="nil"/>
              <w:right w:val="nil"/>
            </w:tcBorders>
            <w:shd w:val="clear" w:color="auto" w:fill="auto"/>
            <w:vAlign w:val="center"/>
          </w:tcPr>
          <w:p w14:paraId="06895CA2" w14:textId="77777777" w:rsidR="00C65898" w:rsidRPr="001136B9" w:rsidRDefault="00C65898" w:rsidP="00D30927">
            <w:pPr>
              <w:pStyle w:val="Ventura-Content"/>
              <w:ind w:firstLine="0"/>
              <w:rPr>
                <w:rFonts w:cs="Arial"/>
                <w:color w:val="000000"/>
                <w:sz w:val="22"/>
                <w:szCs w:val="22"/>
              </w:rPr>
            </w:pPr>
          </w:p>
        </w:tc>
        <w:tc>
          <w:tcPr>
            <w:tcW w:w="1586" w:type="dxa"/>
            <w:tcBorders>
              <w:top w:val="single" w:sz="4" w:space="0" w:color="auto"/>
              <w:left w:val="nil"/>
              <w:bottom w:val="nil"/>
              <w:right w:val="nil"/>
            </w:tcBorders>
            <w:shd w:val="clear" w:color="auto" w:fill="auto"/>
            <w:vAlign w:val="center"/>
          </w:tcPr>
          <w:p w14:paraId="5EB36F9E" w14:textId="77777777" w:rsidR="00C65898" w:rsidRPr="001136B9" w:rsidRDefault="00C65898" w:rsidP="00D30927">
            <w:pPr>
              <w:pStyle w:val="Ventura-Content"/>
              <w:ind w:firstLine="0"/>
              <w:rPr>
                <w:rFonts w:cs="Arial"/>
                <w:color w:val="000000"/>
                <w:sz w:val="22"/>
                <w:szCs w:val="22"/>
              </w:rPr>
            </w:pPr>
          </w:p>
        </w:tc>
      </w:tr>
      <w:tr w:rsidR="00C65898" w:rsidRPr="001136B9" w14:paraId="67684E2E" w14:textId="77777777" w:rsidTr="006A11A0">
        <w:trPr>
          <w:trHeight w:val="377"/>
        </w:trPr>
        <w:tc>
          <w:tcPr>
            <w:tcW w:w="1800" w:type="dxa"/>
            <w:tcBorders>
              <w:top w:val="nil"/>
              <w:right w:val="nil"/>
            </w:tcBorders>
          </w:tcPr>
          <w:p w14:paraId="0A033346" w14:textId="77777777" w:rsidR="00C65898" w:rsidRPr="001136B9" w:rsidRDefault="00C65898" w:rsidP="00D30927">
            <w:pPr>
              <w:pStyle w:val="Ventura-Content"/>
              <w:ind w:firstLine="0"/>
              <w:rPr>
                <w:sz w:val="22"/>
                <w:szCs w:val="22"/>
              </w:rPr>
            </w:pPr>
            <w:r w:rsidRPr="001136B9">
              <w:rPr>
                <w:sz w:val="22"/>
                <w:szCs w:val="22"/>
              </w:rPr>
              <w:t>F-Statistic</w:t>
            </w:r>
          </w:p>
        </w:tc>
        <w:tc>
          <w:tcPr>
            <w:tcW w:w="1372" w:type="dxa"/>
            <w:tcBorders>
              <w:top w:val="nil"/>
              <w:left w:val="nil"/>
              <w:bottom w:val="nil"/>
              <w:right w:val="nil"/>
            </w:tcBorders>
            <w:shd w:val="clear" w:color="auto" w:fill="auto"/>
            <w:vAlign w:val="center"/>
          </w:tcPr>
          <w:p w14:paraId="37D2B462"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6,655</w:t>
            </w:r>
          </w:p>
        </w:tc>
        <w:tc>
          <w:tcPr>
            <w:tcW w:w="1586" w:type="dxa"/>
            <w:tcBorders>
              <w:top w:val="nil"/>
              <w:left w:val="nil"/>
              <w:bottom w:val="nil"/>
              <w:right w:val="nil"/>
            </w:tcBorders>
            <w:shd w:val="clear" w:color="auto" w:fill="auto"/>
            <w:vAlign w:val="center"/>
          </w:tcPr>
          <w:p w14:paraId="295EF708"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3B37C92B"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662D5999"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74D340C2" w14:textId="77777777" w:rsidR="00C65898" w:rsidRPr="001136B9" w:rsidRDefault="00C65898" w:rsidP="00D30927">
            <w:pPr>
              <w:pStyle w:val="Ventura-Content"/>
              <w:ind w:firstLine="0"/>
              <w:rPr>
                <w:rFonts w:cs="Arial"/>
                <w:color w:val="000000"/>
                <w:sz w:val="22"/>
                <w:szCs w:val="22"/>
              </w:rPr>
            </w:pPr>
          </w:p>
        </w:tc>
      </w:tr>
      <w:tr w:rsidR="00C65898" w:rsidRPr="001136B9" w14:paraId="1F6DC052" w14:textId="77777777" w:rsidTr="006A11A0">
        <w:trPr>
          <w:trHeight w:val="377"/>
        </w:trPr>
        <w:tc>
          <w:tcPr>
            <w:tcW w:w="1800" w:type="dxa"/>
            <w:tcBorders>
              <w:right w:val="nil"/>
            </w:tcBorders>
          </w:tcPr>
          <w:p w14:paraId="278C36B8" w14:textId="77777777" w:rsidR="00C65898" w:rsidRPr="001136B9" w:rsidRDefault="00C65898" w:rsidP="00D30927">
            <w:pPr>
              <w:pStyle w:val="Ventura-Content"/>
              <w:ind w:firstLine="0"/>
              <w:rPr>
                <w:sz w:val="22"/>
                <w:szCs w:val="22"/>
              </w:rPr>
            </w:pPr>
            <w:r w:rsidRPr="001136B9">
              <w:rPr>
                <w:sz w:val="22"/>
                <w:szCs w:val="22"/>
              </w:rPr>
              <w:t>Prob. (F-statistic)</w:t>
            </w:r>
          </w:p>
        </w:tc>
        <w:tc>
          <w:tcPr>
            <w:tcW w:w="1372" w:type="dxa"/>
            <w:tcBorders>
              <w:top w:val="nil"/>
              <w:left w:val="nil"/>
              <w:bottom w:val="nil"/>
              <w:right w:val="nil"/>
            </w:tcBorders>
            <w:shd w:val="clear" w:color="auto" w:fill="auto"/>
            <w:vAlign w:val="center"/>
          </w:tcPr>
          <w:p w14:paraId="491BFBEC"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0,000</w:t>
            </w:r>
          </w:p>
        </w:tc>
        <w:tc>
          <w:tcPr>
            <w:tcW w:w="1586" w:type="dxa"/>
            <w:tcBorders>
              <w:top w:val="nil"/>
              <w:left w:val="nil"/>
              <w:bottom w:val="nil"/>
              <w:right w:val="nil"/>
            </w:tcBorders>
            <w:shd w:val="clear" w:color="auto" w:fill="auto"/>
            <w:vAlign w:val="center"/>
          </w:tcPr>
          <w:p w14:paraId="519C66B9"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781DA6D0"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24957113"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141FB4F4" w14:textId="77777777" w:rsidR="00C65898" w:rsidRPr="001136B9" w:rsidRDefault="00C65898" w:rsidP="00D30927">
            <w:pPr>
              <w:pStyle w:val="Ventura-Content"/>
              <w:ind w:firstLine="0"/>
              <w:rPr>
                <w:rFonts w:cs="Arial"/>
                <w:color w:val="000000"/>
                <w:sz w:val="22"/>
                <w:szCs w:val="22"/>
              </w:rPr>
            </w:pPr>
          </w:p>
        </w:tc>
      </w:tr>
      <w:tr w:rsidR="00C65898" w:rsidRPr="001136B9" w14:paraId="1F454D1D" w14:textId="77777777" w:rsidTr="006A11A0">
        <w:trPr>
          <w:trHeight w:val="377"/>
        </w:trPr>
        <w:tc>
          <w:tcPr>
            <w:tcW w:w="9516" w:type="dxa"/>
            <w:gridSpan w:val="6"/>
            <w:tcBorders>
              <w:bottom w:val="single" w:sz="4" w:space="0" w:color="auto"/>
              <w:right w:val="nil"/>
            </w:tcBorders>
            <w:vAlign w:val="center"/>
          </w:tcPr>
          <w:p w14:paraId="5077CECC"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 xml:space="preserve">*, **, dan *** </w:t>
            </w:r>
            <w:proofErr w:type="spellStart"/>
            <w:r w:rsidRPr="001136B9">
              <w:rPr>
                <w:rFonts w:cs="Arial"/>
                <w:color w:val="000000"/>
                <w:sz w:val="22"/>
                <w:szCs w:val="22"/>
              </w:rPr>
              <w:t>menunjukkan</w:t>
            </w:r>
            <w:proofErr w:type="spellEnd"/>
            <w:r w:rsidRPr="001136B9">
              <w:rPr>
                <w:rFonts w:cs="Arial"/>
                <w:color w:val="000000"/>
                <w:sz w:val="22"/>
                <w:szCs w:val="22"/>
              </w:rPr>
              <w:t xml:space="preserve"> statistic </w:t>
            </w:r>
            <w:proofErr w:type="spellStart"/>
            <w:r w:rsidRPr="001136B9">
              <w:rPr>
                <w:rFonts w:cs="Arial"/>
                <w:color w:val="000000"/>
                <w:sz w:val="22"/>
                <w:szCs w:val="22"/>
              </w:rPr>
              <w:t>signifikan</w:t>
            </w:r>
            <w:proofErr w:type="spellEnd"/>
            <w:r w:rsidRPr="001136B9">
              <w:rPr>
                <w:rFonts w:cs="Arial"/>
                <w:color w:val="000000"/>
                <w:sz w:val="22"/>
                <w:szCs w:val="22"/>
              </w:rPr>
              <w:t xml:space="preserve"> pada level 0,01; 0,5; dan 0,10</w:t>
            </w:r>
          </w:p>
        </w:tc>
      </w:tr>
    </w:tbl>
    <w:p w14:paraId="406F85EA" w14:textId="215AD072"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33FB6A33" w14:textId="4F25F6A0" w:rsidR="001A5557" w:rsidRPr="001136B9" w:rsidRDefault="001A5557" w:rsidP="00D30927">
      <w:pPr>
        <w:spacing w:line="240" w:lineRule="auto"/>
        <w:jc w:val="both"/>
        <w:rPr>
          <w:rFonts w:ascii="Book Antiqua" w:hAnsi="Book Antiqua"/>
        </w:rPr>
      </w:pPr>
    </w:p>
    <w:p w14:paraId="7E7338A1" w14:textId="255076E5" w:rsidR="001A5557" w:rsidRPr="001136B9" w:rsidRDefault="001A5557" w:rsidP="00D30927">
      <w:pPr>
        <w:spacing w:line="240" w:lineRule="auto"/>
        <w:jc w:val="both"/>
        <w:rPr>
          <w:rFonts w:ascii="Book Antiqua" w:hAnsi="Book Antiqua"/>
        </w:rPr>
      </w:pPr>
    </w:p>
    <w:p w14:paraId="1AEDF327" w14:textId="3595EF58" w:rsidR="001A5557" w:rsidRPr="001136B9" w:rsidRDefault="001A5557" w:rsidP="00D30927">
      <w:pPr>
        <w:spacing w:line="240" w:lineRule="auto"/>
        <w:jc w:val="both"/>
        <w:rPr>
          <w:rFonts w:ascii="Book Antiqua" w:hAnsi="Book Antiqua"/>
        </w:rPr>
      </w:pPr>
    </w:p>
    <w:p w14:paraId="540BC415" w14:textId="626E2D8C" w:rsidR="001A5557" w:rsidRPr="001136B9" w:rsidRDefault="001A5557" w:rsidP="00D30927">
      <w:pPr>
        <w:spacing w:line="240" w:lineRule="auto"/>
        <w:jc w:val="both"/>
        <w:rPr>
          <w:rFonts w:ascii="Book Antiqua" w:hAnsi="Book Antiqua"/>
        </w:rPr>
      </w:pPr>
    </w:p>
    <w:p w14:paraId="37D63E7C" w14:textId="3127E0BB" w:rsidR="001A5557" w:rsidRPr="001136B9" w:rsidRDefault="001A5557" w:rsidP="00D30927">
      <w:pPr>
        <w:spacing w:line="240" w:lineRule="auto"/>
        <w:jc w:val="both"/>
        <w:rPr>
          <w:rFonts w:ascii="Book Antiqua" w:hAnsi="Book Antiqua"/>
        </w:rPr>
      </w:pPr>
    </w:p>
    <w:p w14:paraId="61E53CEC" w14:textId="325F2584" w:rsidR="001A5557" w:rsidRPr="001136B9" w:rsidRDefault="001A5557" w:rsidP="00D30927">
      <w:pPr>
        <w:spacing w:line="240" w:lineRule="auto"/>
        <w:jc w:val="both"/>
        <w:rPr>
          <w:rFonts w:ascii="Book Antiqua" w:hAnsi="Book Antiqua"/>
        </w:rPr>
      </w:pPr>
    </w:p>
    <w:p w14:paraId="072F157E" w14:textId="345842C3" w:rsidR="001A5557" w:rsidRPr="001136B9" w:rsidRDefault="001A5557" w:rsidP="00D30927">
      <w:pPr>
        <w:spacing w:line="240" w:lineRule="auto"/>
        <w:jc w:val="both"/>
        <w:rPr>
          <w:rFonts w:ascii="Book Antiqua" w:hAnsi="Book Antiqua"/>
        </w:rPr>
      </w:pPr>
    </w:p>
    <w:p w14:paraId="39061153" w14:textId="38D378DE" w:rsidR="001A5557" w:rsidRPr="001136B9" w:rsidRDefault="001A5557" w:rsidP="00D30927">
      <w:pPr>
        <w:spacing w:line="240" w:lineRule="auto"/>
        <w:jc w:val="both"/>
        <w:rPr>
          <w:rFonts w:ascii="Book Antiqua" w:hAnsi="Book Antiqua"/>
        </w:rPr>
      </w:pPr>
    </w:p>
    <w:p w14:paraId="23D09CB7" w14:textId="1518D793" w:rsidR="001A5557" w:rsidRPr="001136B9" w:rsidRDefault="001A5557" w:rsidP="00D30927">
      <w:pPr>
        <w:spacing w:line="240" w:lineRule="auto"/>
        <w:jc w:val="both"/>
        <w:rPr>
          <w:rFonts w:ascii="Book Antiqua" w:hAnsi="Book Antiqua"/>
        </w:rPr>
      </w:pPr>
    </w:p>
    <w:p w14:paraId="7512D3A1" w14:textId="6E4DAE4A" w:rsidR="001A5557" w:rsidRPr="001136B9" w:rsidRDefault="001A5557" w:rsidP="00D30927">
      <w:pPr>
        <w:spacing w:line="240" w:lineRule="auto"/>
        <w:jc w:val="both"/>
        <w:rPr>
          <w:rFonts w:ascii="Book Antiqua" w:hAnsi="Book Antiqua"/>
        </w:rPr>
      </w:pPr>
    </w:p>
    <w:p w14:paraId="35242ED1" w14:textId="77777777" w:rsidR="001A5557" w:rsidRPr="001136B9" w:rsidRDefault="001A5557" w:rsidP="00D30927">
      <w:pPr>
        <w:spacing w:line="240" w:lineRule="auto"/>
        <w:jc w:val="both"/>
        <w:rPr>
          <w:rFonts w:ascii="Book Antiqua" w:hAnsi="Book Antiqua"/>
        </w:rPr>
      </w:pPr>
    </w:p>
    <w:p w14:paraId="40FD7AE6" w14:textId="77777777" w:rsidR="00CF6FB6" w:rsidRPr="001136B9" w:rsidRDefault="00CF6FB6" w:rsidP="00B0419F">
      <w:pPr>
        <w:spacing w:line="240" w:lineRule="auto"/>
        <w:jc w:val="center"/>
        <w:rPr>
          <w:rFonts w:ascii="Book Antiqua" w:hAnsi="Book Antiqua"/>
          <w:b/>
          <w:bCs/>
        </w:rPr>
      </w:pPr>
      <w:proofErr w:type="spellStart"/>
      <w:r w:rsidRPr="001136B9">
        <w:rPr>
          <w:rFonts w:ascii="Book Antiqua" w:hAnsi="Book Antiqua"/>
          <w:b/>
          <w:bCs/>
        </w:rPr>
        <w:lastRenderedPageBreak/>
        <w:t>Tabel</w:t>
      </w:r>
      <w:proofErr w:type="spellEnd"/>
      <w:r w:rsidRPr="001136B9">
        <w:rPr>
          <w:rFonts w:ascii="Book Antiqua" w:hAnsi="Book Antiqua"/>
          <w:b/>
          <w:bCs/>
        </w:rPr>
        <w:t xml:space="preserve"> 7</w:t>
      </w:r>
    </w:p>
    <w:p w14:paraId="5760AA49" w14:textId="77777777" w:rsidR="00CF6FB6" w:rsidRPr="001136B9" w:rsidRDefault="00CF6FB6" w:rsidP="00B0419F">
      <w:pPr>
        <w:spacing w:line="240" w:lineRule="auto"/>
        <w:jc w:val="center"/>
        <w:rPr>
          <w:rFonts w:ascii="Book Antiqua" w:hAnsi="Book Antiqua"/>
          <w:b/>
          <w:bCs/>
        </w:rPr>
      </w:pPr>
      <w:r w:rsidRPr="001136B9">
        <w:rPr>
          <w:rFonts w:ascii="Book Antiqua" w:hAnsi="Book Antiqua"/>
          <w:b/>
          <w:bCs/>
        </w:rPr>
        <w:t xml:space="preserve">Uji </w:t>
      </w:r>
      <w:proofErr w:type="spellStart"/>
      <w:r w:rsidRPr="001136B9">
        <w:rPr>
          <w:rFonts w:ascii="Book Antiqua" w:hAnsi="Book Antiqua"/>
          <w:b/>
          <w:bCs/>
        </w:rPr>
        <w:t>Multikolinearitas</w:t>
      </w:r>
      <w:proofErr w:type="spellEnd"/>
      <w:r w:rsidRPr="001136B9">
        <w:rPr>
          <w:rFonts w:ascii="Book Antiqua" w:hAnsi="Book Antiqua"/>
          <w:b/>
          <w:bCs/>
        </w:rPr>
        <w:t>, R2, dan T Model 2</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1323"/>
        <w:gridCol w:w="1432"/>
        <w:gridCol w:w="1395"/>
        <w:gridCol w:w="1483"/>
        <w:gridCol w:w="1348"/>
      </w:tblGrid>
      <w:tr w:rsidR="00C65898" w:rsidRPr="001136B9" w14:paraId="76726E40" w14:textId="77777777" w:rsidTr="006A11A0">
        <w:tc>
          <w:tcPr>
            <w:tcW w:w="1800" w:type="dxa"/>
            <w:tcBorders>
              <w:top w:val="single" w:sz="4" w:space="0" w:color="auto"/>
              <w:bottom w:val="single" w:sz="4" w:space="0" w:color="auto"/>
            </w:tcBorders>
          </w:tcPr>
          <w:p w14:paraId="7C1A35F6" w14:textId="77777777" w:rsidR="00C65898" w:rsidRPr="001136B9" w:rsidRDefault="00C65898" w:rsidP="00D30927">
            <w:pPr>
              <w:pStyle w:val="Ventura-Content"/>
              <w:ind w:firstLine="0"/>
              <w:rPr>
                <w:b/>
                <w:bCs/>
                <w:sz w:val="22"/>
                <w:szCs w:val="22"/>
              </w:rPr>
            </w:pPr>
            <w:proofErr w:type="spellStart"/>
            <w:r w:rsidRPr="001136B9">
              <w:rPr>
                <w:b/>
                <w:bCs/>
                <w:sz w:val="22"/>
                <w:szCs w:val="22"/>
              </w:rPr>
              <w:t>Variabel</w:t>
            </w:r>
            <w:proofErr w:type="spellEnd"/>
          </w:p>
        </w:tc>
        <w:tc>
          <w:tcPr>
            <w:tcW w:w="1372" w:type="dxa"/>
            <w:tcBorders>
              <w:top w:val="single" w:sz="4" w:space="0" w:color="auto"/>
              <w:bottom w:val="single" w:sz="4" w:space="0" w:color="auto"/>
            </w:tcBorders>
          </w:tcPr>
          <w:p w14:paraId="14952936" w14:textId="77777777" w:rsidR="00C65898" w:rsidRPr="001136B9" w:rsidRDefault="00C65898" w:rsidP="00D30927">
            <w:pPr>
              <w:pStyle w:val="Ventura-Content"/>
              <w:ind w:firstLine="0"/>
              <w:rPr>
                <w:b/>
                <w:bCs/>
                <w:sz w:val="22"/>
                <w:szCs w:val="22"/>
              </w:rPr>
            </w:pPr>
            <w:proofErr w:type="spellStart"/>
            <w:r w:rsidRPr="001136B9">
              <w:rPr>
                <w:b/>
                <w:bCs/>
                <w:sz w:val="22"/>
                <w:szCs w:val="22"/>
              </w:rPr>
              <w:t>Koefisien</w:t>
            </w:r>
            <w:proofErr w:type="spellEnd"/>
          </w:p>
        </w:tc>
        <w:tc>
          <w:tcPr>
            <w:tcW w:w="1586" w:type="dxa"/>
            <w:tcBorders>
              <w:top w:val="single" w:sz="4" w:space="0" w:color="auto"/>
              <w:bottom w:val="single" w:sz="4" w:space="0" w:color="auto"/>
            </w:tcBorders>
          </w:tcPr>
          <w:p w14:paraId="395AC66C" w14:textId="77777777" w:rsidR="00C65898" w:rsidRPr="001136B9" w:rsidRDefault="00C65898" w:rsidP="00D30927">
            <w:pPr>
              <w:pStyle w:val="Ventura-Content"/>
              <w:ind w:firstLine="0"/>
              <w:rPr>
                <w:b/>
                <w:bCs/>
                <w:sz w:val="22"/>
                <w:szCs w:val="22"/>
              </w:rPr>
            </w:pPr>
            <w:r w:rsidRPr="001136B9">
              <w:rPr>
                <w:b/>
                <w:bCs/>
                <w:sz w:val="22"/>
                <w:szCs w:val="22"/>
              </w:rPr>
              <w:t>t-</w:t>
            </w:r>
            <w:proofErr w:type="spellStart"/>
            <w:r w:rsidRPr="001136B9">
              <w:rPr>
                <w:b/>
                <w:bCs/>
                <w:sz w:val="22"/>
                <w:szCs w:val="22"/>
              </w:rPr>
              <w:t>statistik</w:t>
            </w:r>
            <w:proofErr w:type="spellEnd"/>
          </w:p>
        </w:tc>
        <w:tc>
          <w:tcPr>
            <w:tcW w:w="1586" w:type="dxa"/>
            <w:tcBorders>
              <w:top w:val="single" w:sz="4" w:space="0" w:color="auto"/>
              <w:bottom w:val="single" w:sz="4" w:space="0" w:color="auto"/>
            </w:tcBorders>
          </w:tcPr>
          <w:p w14:paraId="6A7AF3D9" w14:textId="77777777" w:rsidR="00C65898" w:rsidRPr="001136B9" w:rsidRDefault="00C65898" w:rsidP="00D30927">
            <w:pPr>
              <w:pStyle w:val="Ventura-Content"/>
              <w:ind w:firstLine="0"/>
              <w:rPr>
                <w:b/>
                <w:bCs/>
                <w:sz w:val="22"/>
                <w:szCs w:val="22"/>
              </w:rPr>
            </w:pPr>
            <w:r w:rsidRPr="001136B9">
              <w:rPr>
                <w:b/>
                <w:bCs/>
                <w:sz w:val="22"/>
                <w:szCs w:val="22"/>
              </w:rPr>
              <w:t>Sig.</w:t>
            </w:r>
          </w:p>
        </w:tc>
        <w:tc>
          <w:tcPr>
            <w:tcW w:w="1586" w:type="dxa"/>
            <w:tcBorders>
              <w:top w:val="single" w:sz="4" w:space="0" w:color="auto"/>
              <w:bottom w:val="single" w:sz="4" w:space="0" w:color="auto"/>
            </w:tcBorders>
          </w:tcPr>
          <w:p w14:paraId="09E9CB24" w14:textId="77777777" w:rsidR="00C65898" w:rsidRPr="001136B9" w:rsidRDefault="00C65898" w:rsidP="00D30927">
            <w:pPr>
              <w:pStyle w:val="Ventura-Content"/>
              <w:ind w:firstLine="0"/>
              <w:rPr>
                <w:b/>
                <w:bCs/>
                <w:sz w:val="22"/>
                <w:szCs w:val="22"/>
              </w:rPr>
            </w:pPr>
            <w:r w:rsidRPr="001136B9">
              <w:rPr>
                <w:b/>
                <w:bCs/>
                <w:sz w:val="22"/>
                <w:szCs w:val="22"/>
              </w:rPr>
              <w:t>Tolerance</w:t>
            </w:r>
          </w:p>
        </w:tc>
        <w:tc>
          <w:tcPr>
            <w:tcW w:w="1586" w:type="dxa"/>
            <w:tcBorders>
              <w:top w:val="single" w:sz="4" w:space="0" w:color="auto"/>
              <w:bottom w:val="single" w:sz="4" w:space="0" w:color="auto"/>
            </w:tcBorders>
          </w:tcPr>
          <w:p w14:paraId="6922C87E" w14:textId="77777777" w:rsidR="00C65898" w:rsidRPr="001136B9" w:rsidRDefault="00C65898" w:rsidP="00D30927">
            <w:pPr>
              <w:pStyle w:val="Ventura-Content"/>
              <w:ind w:firstLine="0"/>
              <w:rPr>
                <w:b/>
                <w:bCs/>
                <w:sz w:val="22"/>
                <w:szCs w:val="22"/>
              </w:rPr>
            </w:pPr>
            <w:r w:rsidRPr="001136B9">
              <w:rPr>
                <w:b/>
                <w:bCs/>
                <w:sz w:val="22"/>
                <w:szCs w:val="22"/>
              </w:rPr>
              <w:t>VIF</w:t>
            </w:r>
          </w:p>
        </w:tc>
      </w:tr>
      <w:tr w:rsidR="00C65898" w:rsidRPr="001136B9" w14:paraId="7441C2D4" w14:textId="77777777" w:rsidTr="006A11A0">
        <w:tc>
          <w:tcPr>
            <w:tcW w:w="1800" w:type="dxa"/>
            <w:tcBorders>
              <w:bottom w:val="nil"/>
              <w:right w:val="nil"/>
            </w:tcBorders>
            <w:vAlign w:val="center"/>
          </w:tcPr>
          <w:p w14:paraId="1EFC7D58" w14:textId="77777777" w:rsidR="00C65898" w:rsidRPr="001136B9" w:rsidRDefault="00C65898" w:rsidP="00D30927">
            <w:pPr>
              <w:pStyle w:val="Ventura-Content"/>
              <w:ind w:firstLine="0"/>
              <w:rPr>
                <w:sz w:val="22"/>
                <w:szCs w:val="22"/>
              </w:rPr>
            </w:pPr>
            <w:r w:rsidRPr="001136B9">
              <w:rPr>
                <w:sz w:val="22"/>
                <w:szCs w:val="22"/>
              </w:rPr>
              <w:t>SQ_TR</w:t>
            </w:r>
          </w:p>
        </w:tc>
        <w:tc>
          <w:tcPr>
            <w:tcW w:w="1372" w:type="dxa"/>
            <w:tcBorders>
              <w:top w:val="nil"/>
              <w:left w:val="nil"/>
              <w:bottom w:val="nil"/>
              <w:right w:val="nil"/>
            </w:tcBorders>
            <w:shd w:val="clear" w:color="auto" w:fill="auto"/>
            <w:vAlign w:val="center"/>
          </w:tcPr>
          <w:p w14:paraId="5761689E" w14:textId="77777777" w:rsidR="00C65898" w:rsidRPr="001136B9" w:rsidRDefault="00C65898" w:rsidP="00D30927">
            <w:pPr>
              <w:pStyle w:val="Ventura-Content"/>
              <w:ind w:firstLine="0"/>
              <w:rPr>
                <w:sz w:val="22"/>
                <w:szCs w:val="22"/>
              </w:rPr>
            </w:pPr>
            <w:r w:rsidRPr="001136B9">
              <w:rPr>
                <w:rFonts w:cs="Arial"/>
                <w:color w:val="000000"/>
                <w:sz w:val="22"/>
                <w:szCs w:val="22"/>
              </w:rPr>
              <w:t>0,089</w:t>
            </w:r>
          </w:p>
        </w:tc>
        <w:tc>
          <w:tcPr>
            <w:tcW w:w="1586" w:type="dxa"/>
            <w:tcBorders>
              <w:top w:val="nil"/>
              <w:left w:val="nil"/>
              <w:bottom w:val="nil"/>
              <w:right w:val="nil"/>
            </w:tcBorders>
            <w:shd w:val="clear" w:color="auto" w:fill="auto"/>
            <w:vAlign w:val="center"/>
          </w:tcPr>
          <w:p w14:paraId="4EF75275" w14:textId="77777777" w:rsidR="00C65898" w:rsidRPr="001136B9" w:rsidRDefault="00C65898" w:rsidP="00D30927">
            <w:pPr>
              <w:pStyle w:val="Ventura-Content"/>
              <w:ind w:firstLine="0"/>
              <w:rPr>
                <w:sz w:val="22"/>
                <w:szCs w:val="22"/>
              </w:rPr>
            </w:pPr>
            <w:r w:rsidRPr="001136B9">
              <w:rPr>
                <w:sz w:val="22"/>
                <w:szCs w:val="22"/>
              </w:rPr>
              <w:t>2,108</w:t>
            </w:r>
          </w:p>
        </w:tc>
        <w:tc>
          <w:tcPr>
            <w:tcW w:w="1586" w:type="dxa"/>
            <w:tcBorders>
              <w:top w:val="nil"/>
              <w:left w:val="nil"/>
              <w:bottom w:val="nil"/>
              <w:right w:val="nil"/>
            </w:tcBorders>
            <w:shd w:val="clear" w:color="auto" w:fill="auto"/>
            <w:vAlign w:val="center"/>
          </w:tcPr>
          <w:p w14:paraId="01234346" w14:textId="77777777" w:rsidR="00C65898" w:rsidRPr="001136B9" w:rsidRDefault="00C65898" w:rsidP="00D30927">
            <w:pPr>
              <w:pStyle w:val="Ventura-Content"/>
              <w:ind w:firstLine="0"/>
              <w:rPr>
                <w:sz w:val="22"/>
                <w:szCs w:val="22"/>
              </w:rPr>
            </w:pPr>
            <w:r w:rsidRPr="001136B9">
              <w:rPr>
                <w:rFonts w:cs="Arial"/>
                <w:color w:val="000000"/>
                <w:sz w:val="22"/>
                <w:szCs w:val="22"/>
              </w:rPr>
              <w:t>0,036**</w:t>
            </w:r>
          </w:p>
        </w:tc>
        <w:tc>
          <w:tcPr>
            <w:tcW w:w="1586" w:type="dxa"/>
            <w:tcBorders>
              <w:top w:val="nil"/>
              <w:left w:val="nil"/>
              <w:bottom w:val="nil"/>
              <w:right w:val="nil"/>
            </w:tcBorders>
            <w:shd w:val="clear" w:color="auto" w:fill="auto"/>
            <w:vAlign w:val="center"/>
          </w:tcPr>
          <w:p w14:paraId="40D89611"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0,656</w:t>
            </w:r>
          </w:p>
        </w:tc>
        <w:tc>
          <w:tcPr>
            <w:tcW w:w="1586" w:type="dxa"/>
            <w:tcBorders>
              <w:top w:val="nil"/>
              <w:left w:val="nil"/>
              <w:bottom w:val="nil"/>
              <w:right w:val="nil"/>
            </w:tcBorders>
            <w:shd w:val="clear" w:color="auto" w:fill="auto"/>
            <w:vAlign w:val="center"/>
          </w:tcPr>
          <w:p w14:paraId="5001E883"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1,525</w:t>
            </w:r>
          </w:p>
        </w:tc>
      </w:tr>
      <w:tr w:rsidR="00C65898" w:rsidRPr="001136B9" w14:paraId="3BF345DC" w14:textId="77777777" w:rsidTr="006A11A0">
        <w:tc>
          <w:tcPr>
            <w:tcW w:w="1800" w:type="dxa"/>
            <w:tcBorders>
              <w:bottom w:val="nil"/>
              <w:right w:val="nil"/>
            </w:tcBorders>
            <w:vAlign w:val="center"/>
          </w:tcPr>
          <w:p w14:paraId="19DC25AC" w14:textId="77777777" w:rsidR="00C65898" w:rsidRPr="001136B9" w:rsidRDefault="00C65898" w:rsidP="00D30927">
            <w:pPr>
              <w:pStyle w:val="Ventura-Content"/>
              <w:ind w:firstLine="0"/>
              <w:rPr>
                <w:sz w:val="22"/>
                <w:szCs w:val="22"/>
              </w:rPr>
            </w:pPr>
            <w:r w:rsidRPr="001136B9">
              <w:rPr>
                <w:sz w:val="22"/>
                <w:szCs w:val="22"/>
              </w:rPr>
              <w:t>SQ_PTBI</w:t>
            </w:r>
          </w:p>
        </w:tc>
        <w:tc>
          <w:tcPr>
            <w:tcW w:w="1372" w:type="dxa"/>
            <w:tcBorders>
              <w:top w:val="nil"/>
              <w:left w:val="nil"/>
              <w:bottom w:val="nil"/>
              <w:right w:val="nil"/>
            </w:tcBorders>
            <w:shd w:val="clear" w:color="auto" w:fill="auto"/>
            <w:vAlign w:val="center"/>
          </w:tcPr>
          <w:p w14:paraId="2D9DE544" w14:textId="77777777" w:rsidR="00C65898" w:rsidRPr="001136B9" w:rsidRDefault="00C65898" w:rsidP="00D30927">
            <w:pPr>
              <w:pStyle w:val="Ventura-Content"/>
              <w:ind w:firstLine="0"/>
              <w:rPr>
                <w:sz w:val="22"/>
                <w:szCs w:val="22"/>
              </w:rPr>
            </w:pPr>
            <w:r w:rsidRPr="001136B9">
              <w:rPr>
                <w:rFonts w:cs="Arial"/>
                <w:color w:val="000000"/>
                <w:sz w:val="22"/>
                <w:szCs w:val="22"/>
              </w:rPr>
              <w:t>-0,043</w:t>
            </w:r>
          </w:p>
        </w:tc>
        <w:tc>
          <w:tcPr>
            <w:tcW w:w="1586" w:type="dxa"/>
            <w:tcBorders>
              <w:top w:val="nil"/>
              <w:left w:val="nil"/>
              <w:bottom w:val="nil"/>
              <w:right w:val="nil"/>
            </w:tcBorders>
            <w:shd w:val="clear" w:color="auto" w:fill="auto"/>
            <w:vAlign w:val="center"/>
          </w:tcPr>
          <w:p w14:paraId="1D713ADF" w14:textId="77777777" w:rsidR="00C65898" w:rsidRPr="001136B9" w:rsidRDefault="00C65898" w:rsidP="00D30927">
            <w:pPr>
              <w:pStyle w:val="Ventura-Content"/>
              <w:ind w:firstLine="0"/>
              <w:rPr>
                <w:sz w:val="22"/>
                <w:szCs w:val="22"/>
              </w:rPr>
            </w:pPr>
            <w:r w:rsidRPr="001136B9">
              <w:rPr>
                <w:rFonts w:cs="Arial"/>
                <w:color w:val="000000"/>
                <w:sz w:val="22"/>
                <w:szCs w:val="22"/>
              </w:rPr>
              <w:t>-1,205</w:t>
            </w:r>
          </w:p>
        </w:tc>
        <w:tc>
          <w:tcPr>
            <w:tcW w:w="1586" w:type="dxa"/>
            <w:tcBorders>
              <w:top w:val="nil"/>
              <w:left w:val="nil"/>
              <w:bottom w:val="nil"/>
              <w:right w:val="nil"/>
            </w:tcBorders>
            <w:shd w:val="clear" w:color="auto" w:fill="auto"/>
            <w:vAlign w:val="center"/>
          </w:tcPr>
          <w:p w14:paraId="1BEC3656" w14:textId="77777777" w:rsidR="00C65898" w:rsidRPr="001136B9" w:rsidRDefault="00C65898" w:rsidP="00D30927">
            <w:pPr>
              <w:pStyle w:val="Ventura-Content"/>
              <w:ind w:firstLine="0"/>
              <w:rPr>
                <w:sz w:val="22"/>
                <w:szCs w:val="22"/>
              </w:rPr>
            </w:pPr>
            <w:r w:rsidRPr="001136B9">
              <w:rPr>
                <w:rFonts w:cs="Arial"/>
                <w:color w:val="000000"/>
                <w:sz w:val="22"/>
                <w:szCs w:val="22"/>
              </w:rPr>
              <w:t>0,229</w:t>
            </w:r>
          </w:p>
        </w:tc>
        <w:tc>
          <w:tcPr>
            <w:tcW w:w="1586" w:type="dxa"/>
            <w:tcBorders>
              <w:top w:val="nil"/>
              <w:left w:val="nil"/>
              <w:bottom w:val="nil"/>
              <w:right w:val="nil"/>
            </w:tcBorders>
            <w:shd w:val="clear" w:color="auto" w:fill="auto"/>
            <w:vAlign w:val="center"/>
          </w:tcPr>
          <w:p w14:paraId="4FED32FE" w14:textId="77777777" w:rsidR="00C65898" w:rsidRPr="001136B9" w:rsidRDefault="00C65898" w:rsidP="00D30927">
            <w:pPr>
              <w:pStyle w:val="Ventura-Content"/>
              <w:ind w:firstLine="0"/>
              <w:rPr>
                <w:sz w:val="22"/>
                <w:szCs w:val="22"/>
              </w:rPr>
            </w:pPr>
            <w:r w:rsidRPr="001136B9">
              <w:rPr>
                <w:rFonts w:cs="Arial"/>
                <w:color w:val="000000"/>
                <w:sz w:val="22"/>
                <w:szCs w:val="22"/>
              </w:rPr>
              <w:t>0,612</w:t>
            </w:r>
          </w:p>
        </w:tc>
        <w:tc>
          <w:tcPr>
            <w:tcW w:w="1586" w:type="dxa"/>
            <w:tcBorders>
              <w:top w:val="nil"/>
              <w:left w:val="nil"/>
              <w:bottom w:val="nil"/>
              <w:right w:val="nil"/>
            </w:tcBorders>
            <w:shd w:val="clear" w:color="auto" w:fill="auto"/>
            <w:vAlign w:val="center"/>
          </w:tcPr>
          <w:p w14:paraId="59CA2B7D" w14:textId="77777777" w:rsidR="00C65898" w:rsidRPr="001136B9" w:rsidRDefault="00C65898" w:rsidP="00D30927">
            <w:pPr>
              <w:pStyle w:val="Ventura-Content"/>
              <w:ind w:firstLine="0"/>
              <w:rPr>
                <w:sz w:val="22"/>
                <w:szCs w:val="22"/>
              </w:rPr>
            </w:pPr>
            <w:r w:rsidRPr="001136B9">
              <w:rPr>
                <w:rFonts w:cs="Arial"/>
                <w:color w:val="000000"/>
                <w:sz w:val="22"/>
                <w:szCs w:val="22"/>
              </w:rPr>
              <w:t>1,634</w:t>
            </w:r>
          </w:p>
        </w:tc>
      </w:tr>
      <w:tr w:rsidR="00C65898" w:rsidRPr="001136B9" w14:paraId="1CB343CA" w14:textId="77777777" w:rsidTr="006A11A0">
        <w:tc>
          <w:tcPr>
            <w:tcW w:w="1800" w:type="dxa"/>
            <w:tcBorders>
              <w:bottom w:val="nil"/>
              <w:right w:val="nil"/>
            </w:tcBorders>
            <w:vAlign w:val="center"/>
          </w:tcPr>
          <w:p w14:paraId="7ECBCE87" w14:textId="77777777" w:rsidR="00C65898" w:rsidRPr="001136B9" w:rsidRDefault="00C65898" w:rsidP="00D30927">
            <w:pPr>
              <w:pStyle w:val="Ventura-Content"/>
              <w:ind w:firstLine="0"/>
              <w:rPr>
                <w:sz w:val="22"/>
                <w:szCs w:val="22"/>
              </w:rPr>
            </w:pPr>
            <w:proofErr w:type="spellStart"/>
            <w:r w:rsidRPr="001136B9">
              <w:rPr>
                <w:sz w:val="22"/>
                <w:szCs w:val="22"/>
              </w:rPr>
              <w:t>SQ_Vol_PTBI</w:t>
            </w:r>
            <w:proofErr w:type="spellEnd"/>
          </w:p>
        </w:tc>
        <w:tc>
          <w:tcPr>
            <w:tcW w:w="1372" w:type="dxa"/>
            <w:tcBorders>
              <w:top w:val="nil"/>
              <w:left w:val="nil"/>
              <w:bottom w:val="nil"/>
              <w:right w:val="nil"/>
            </w:tcBorders>
            <w:shd w:val="clear" w:color="auto" w:fill="auto"/>
            <w:vAlign w:val="center"/>
          </w:tcPr>
          <w:p w14:paraId="6BBF076D" w14:textId="77777777" w:rsidR="00C65898" w:rsidRPr="001136B9" w:rsidRDefault="00C65898" w:rsidP="00D30927">
            <w:pPr>
              <w:pStyle w:val="Ventura-Content"/>
              <w:ind w:firstLine="0"/>
              <w:rPr>
                <w:sz w:val="22"/>
                <w:szCs w:val="22"/>
              </w:rPr>
            </w:pPr>
            <w:r w:rsidRPr="001136B9">
              <w:rPr>
                <w:rFonts w:cs="Arial"/>
                <w:color w:val="000000"/>
                <w:sz w:val="22"/>
                <w:szCs w:val="22"/>
              </w:rPr>
              <w:t>-0,082</w:t>
            </w:r>
          </w:p>
        </w:tc>
        <w:tc>
          <w:tcPr>
            <w:tcW w:w="1586" w:type="dxa"/>
            <w:tcBorders>
              <w:top w:val="nil"/>
              <w:left w:val="nil"/>
              <w:bottom w:val="nil"/>
              <w:right w:val="nil"/>
            </w:tcBorders>
            <w:shd w:val="clear" w:color="auto" w:fill="auto"/>
            <w:vAlign w:val="center"/>
          </w:tcPr>
          <w:p w14:paraId="1A8CE081" w14:textId="77777777" w:rsidR="00C65898" w:rsidRPr="001136B9" w:rsidRDefault="00C65898" w:rsidP="00D30927">
            <w:pPr>
              <w:pStyle w:val="Ventura-Content"/>
              <w:ind w:firstLine="0"/>
              <w:rPr>
                <w:sz w:val="22"/>
                <w:szCs w:val="22"/>
              </w:rPr>
            </w:pPr>
            <w:r w:rsidRPr="001136B9">
              <w:rPr>
                <w:rFonts w:cs="Arial"/>
                <w:color w:val="000000"/>
                <w:sz w:val="22"/>
                <w:szCs w:val="22"/>
              </w:rPr>
              <w:t>-1,510</w:t>
            </w:r>
          </w:p>
        </w:tc>
        <w:tc>
          <w:tcPr>
            <w:tcW w:w="1586" w:type="dxa"/>
            <w:tcBorders>
              <w:top w:val="nil"/>
              <w:left w:val="nil"/>
              <w:bottom w:val="nil"/>
              <w:right w:val="nil"/>
            </w:tcBorders>
            <w:shd w:val="clear" w:color="auto" w:fill="auto"/>
            <w:vAlign w:val="center"/>
          </w:tcPr>
          <w:p w14:paraId="298D6ABD" w14:textId="77777777" w:rsidR="00C65898" w:rsidRPr="001136B9" w:rsidRDefault="00C65898" w:rsidP="00D30927">
            <w:pPr>
              <w:pStyle w:val="Ventura-Content"/>
              <w:ind w:firstLine="0"/>
              <w:rPr>
                <w:sz w:val="22"/>
                <w:szCs w:val="22"/>
              </w:rPr>
            </w:pPr>
            <w:r w:rsidRPr="001136B9">
              <w:rPr>
                <w:rFonts w:cs="Arial"/>
                <w:color w:val="000000"/>
                <w:sz w:val="22"/>
                <w:szCs w:val="22"/>
              </w:rPr>
              <w:t>0,132</w:t>
            </w:r>
          </w:p>
        </w:tc>
        <w:tc>
          <w:tcPr>
            <w:tcW w:w="1586" w:type="dxa"/>
            <w:tcBorders>
              <w:top w:val="nil"/>
              <w:left w:val="nil"/>
              <w:bottom w:val="nil"/>
              <w:right w:val="nil"/>
            </w:tcBorders>
            <w:shd w:val="clear" w:color="auto" w:fill="auto"/>
            <w:vAlign w:val="center"/>
          </w:tcPr>
          <w:p w14:paraId="31449F24" w14:textId="77777777" w:rsidR="00C65898" w:rsidRPr="001136B9" w:rsidRDefault="00C65898" w:rsidP="00D30927">
            <w:pPr>
              <w:pStyle w:val="Ventura-Content"/>
              <w:ind w:firstLine="0"/>
              <w:rPr>
                <w:sz w:val="22"/>
                <w:szCs w:val="22"/>
              </w:rPr>
            </w:pPr>
            <w:r w:rsidRPr="001136B9">
              <w:rPr>
                <w:rFonts w:cs="Arial"/>
                <w:color w:val="000000"/>
                <w:sz w:val="22"/>
                <w:szCs w:val="22"/>
              </w:rPr>
              <w:t>0,877</w:t>
            </w:r>
          </w:p>
        </w:tc>
        <w:tc>
          <w:tcPr>
            <w:tcW w:w="1586" w:type="dxa"/>
            <w:tcBorders>
              <w:top w:val="nil"/>
              <w:left w:val="nil"/>
              <w:bottom w:val="nil"/>
              <w:right w:val="nil"/>
            </w:tcBorders>
            <w:shd w:val="clear" w:color="auto" w:fill="auto"/>
            <w:vAlign w:val="center"/>
          </w:tcPr>
          <w:p w14:paraId="3099F0AF" w14:textId="77777777" w:rsidR="00C65898" w:rsidRPr="001136B9" w:rsidRDefault="00C65898" w:rsidP="00D30927">
            <w:pPr>
              <w:pStyle w:val="Ventura-Content"/>
              <w:ind w:firstLine="0"/>
              <w:rPr>
                <w:sz w:val="22"/>
                <w:szCs w:val="22"/>
              </w:rPr>
            </w:pPr>
            <w:r w:rsidRPr="001136B9">
              <w:rPr>
                <w:rFonts w:cs="Arial"/>
                <w:color w:val="000000"/>
                <w:sz w:val="22"/>
                <w:szCs w:val="22"/>
              </w:rPr>
              <w:t>1,140</w:t>
            </w:r>
          </w:p>
        </w:tc>
      </w:tr>
      <w:tr w:rsidR="00C65898" w:rsidRPr="001136B9" w14:paraId="2CC0CBB8" w14:textId="77777777" w:rsidTr="006A11A0">
        <w:tc>
          <w:tcPr>
            <w:tcW w:w="1800" w:type="dxa"/>
            <w:tcBorders>
              <w:bottom w:val="nil"/>
              <w:right w:val="nil"/>
            </w:tcBorders>
            <w:vAlign w:val="center"/>
          </w:tcPr>
          <w:p w14:paraId="243C6A89" w14:textId="77777777" w:rsidR="00C65898" w:rsidRPr="001136B9" w:rsidRDefault="00C65898" w:rsidP="00D30927">
            <w:pPr>
              <w:pStyle w:val="Ventura-Content"/>
              <w:ind w:firstLine="0"/>
              <w:rPr>
                <w:sz w:val="22"/>
                <w:szCs w:val="22"/>
              </w:rPr>
            </w:pPr>
            <w:proofErr w:type="spellStart"/>
            <w:r w:rsidRPr="001136B9">
              <w:rPr>
                <w:sz w:val="22"/>
                <w:szCs w:val="22"/>
              </w:rPr>
              <w:t>SQ_Leverage</w:t>
            </w:r>
            <w:proofErr w:type="spellEnd"/>
          </w:p>
        </w:tc>
        <w:tc>
          <w:tcPr>
            <w:tcW w:w="1372" w:type="dxa"/>
            <w:tcBorders>
              <w:top w:val="nil"/>
              <w:left w:val="nil"/>
              <w:bottom w:val="nil"/>
              <w:right w:val="nil"/>
            </w:tcBorders>
            <w:shd w:val="clear" w:color="auto" w:fill="auto"/>
            <w:vAlign w:val="center"/>
          </w:tcPr>
          <w:p w14:paraId="3CCFCE8E" w14:textId="77777777" w:rsidR="00C65898" w:rsidRPr="001136B9" w:rsidRDefault="00C65898" w:rsidP="00D30927">
            <w:pPr>
              <w:pStyle w:val="Ventura-Content"/>
              <w:ind w:firstLine="0"/>
              <w:rPr>
                <w:sz w:val="22"/>
                <w:szCs w:val="22"/>
              </w:rPr>
            </w:pPr>
            <w:r w:rsidRPr="001136B9">
              <w:rPr>
                <w:rFonts w:cs="Arial"/>
                <w:color w:val="000000"/>
                <w:sz w:val="22"/>
                <w:szCs w:val="22"/>
              </w:rPr>
              <w:t>0,090</w:t>
            </w:r>
          </w:p>
        </w:tc>
        <w:tc>
          <w:tcPr>
            <w:tcW w:w="1586" w:type="dxa"/>
            <w:tcBorders>
              <w:top w:val="nil"/>
              <w:left w:val="nil"/>
              <w:bottom w:val="nil"/>
              <w:right w:val="nil"/>
            </w:tcBorders>
            <w:shd w:val="clear" w:color="auto" w:fill="auto"/>
            <w:vAlign w:val="center"/>
          </w:tcPr>
          <w:p w14:paraId="0B33EDB0" w14:textId="77777777" w:rsidR="00C65898" w:rsidRPr="001136B9" w:rsidRDefault="00C65898" w:rsidP="00D30927">
            <w:pPr>
              <w:pStyle w:val="Ventura-Content"/>
              <w:ind w:firstLine="0"/>
              <w:rPr>
                <w:sz w:val="22"/>
                <w:szCs w:val="22"/>
              </w:rPr>
            </w:pPr>
            <w:r w:rsidRPr="001136B9">
              <w:rPr>
                <w:rFonts w:cs="Arial"/>
                <w:color w:val="000000"/>
                <w:sz w:val="22"/>
                <w:szCs w:val="22"/>
              </w:rPr>
              <w:t>3,200</w:t>
            </w:r>
          </w:p>
        </w:tc>
        <w:tc>
          <w:tcPr>
            <w:tcW w:w="1586" w:type="dxa"/>
            <w:tcBorders>
              <w:top w:val="nil"/>
              <w:left w:val="nil"/>
              <w:bottom w:val="nil"/>
              <w:right w:val="nil"/>
            </w:tcBorders>
            <w:shd w:val="clear" w:color="auto" w:fill="auto"/>
            <w:vAlign w:val="center"/>
          </w:tcPr>
          <w:p w14:paraId="62323315" w14:textId="77777777" w:rsidR="00C65898" w:rsidRPr="001136B9" w:rsidRDefault="00C65898" w:rsidP="00D30927">
            <w:pPr>
              <w:pStyle w:val="Ventura-Content"/>
              <w:ind w:firstLine="0"/>
              <w:rPr>
                <w:sz w:val="22"/>
                <w:szCs w:val="22"/>
              </w:rPr>
            </w:pPr>
            <w:r w:rsidRPr="001136B9">
              <w:rPr>
                <w:rFonts w:cs="Arial"/>
                <w:color w:val="000000"/>
                <w:sz w:val="22"/>
                <w:szCs w:val="22"/>
              </w:rPr>
              <w:t>0,002**</w:t>
            </w:r>
          </w:p>
        </w:tc>
        <w:tc>
          <w:tcPr>
            <w:tcW w:w="1586" w:type="dxa"/>
            <w:tcBorders>
              <w:top w:val="nil"/>
              <w:left w:val="nil"/>
              <w:bottom w:val="nil"/>
              <w:right w:val="nil"/>
            </w:tcBorders>
            <w:shd w:val="clear" w:color="auto" w:fill="auto"/>
            <w:vAlign w:val="center"/>
          </w:tcPr>
          <w:p w14:paraId="3ADE84AC" w14:textId="77777777" w:rsidR="00C65898" w:rsidRPr="001136B9" w:rsidRDefault="00C65898" w:rsidP="00D30927">
            <w:pPr>
              <w:pStyle w:val="Ventura-Content"/>
              <w:ind w:firstLine="0"/>
              <w:rPr>
                <w:sz w:val="22"/>
                <w:szCs w:val="22"/>
              </w:rPr>
            </w:pPr>
            <w:r w:rsidRPr="001136B9">
              <w:rPr>
                <w:rFonts w:cs="Arial"/>
                <w:color w:val="000000"/>
                <w:sz w:val="22"/>
                <w:szCs w:val="22"/>
              </w:rPr>
              <w:t>0,830</w:t>
            </w:r>
          </w:p>
        </w:tc>
        <w:tc>
          <w:tcPr>
            <w:tcW w:w="1586" w:type="dxa"/>
            <w:tcBorders>
              <w:top w:val="nil"/>
              <w:left w:val="nil"/>
              <w:bottom w:val="nil"/>
              <w:right w:val="nil"/>
            </w:tcBorders>
            <w:shd w:val="clear" w:color="auto" w:fill="auto"/>
            <w:vAlign w:val="center"/>
          </w:tcPr>
          <w:p w14:paraId="05947E60" w14:textId="77777777" w:rsidR="00C65898" w:rsidRPr="001136B9" w:rsidRDefault="00C65898" w:rsidP="00D30927">
            <w:pPr>
              <w:pStyle w:val="Ventura-Content"/>
              <w:ind w:firstLine="0"/>
              <w:rPr>
                <w:sz w:val="22"/>
                <w:szCs w:val="22"/>
              </w:rPr>
            </w:pPr>
            <w:r w:rsidRPr="001136B9">
              <w:rPr>
                <w:rFonts w:cs="Arial"/>
                <w:color w:val="000000"/>
                <w:sz w:val="22"/>
                <w:szCs w:val="22"/>
              </w:rPr>
              <w:t>1,206</w:t>
            </w:r>
          </w:p>
        </w:tc>
      </w:tr>
      <w:tr w:rsidR="00C65898" w:rsidRPr="001136B9" w14:paraId="0FCAE93B" w14:textId="77777777" w:rsidTr="006A11A0">
        <w:tc>
          <w:tcPr>
            <w:tcW w:w="1800" w:type="dxa"/>
            <w:tcBorders>
              <w:bottom w:val="nil"/>
              <w:right w:val="nil"/>
            </w:tcBorders>
            <w:vAlign w:val="center"/>
          </w:tcPr>
          <w:p w14:paraId="7B541713" w14:textId="77777777" w:rsidR="00C65898" w:rsidRPr="001136B9" w:rsidRDefault="00C65898" w:rsidP="00D30927">
            <w:pPr>
              <w:pStyle w:val="Ventura-Content"/>
              <w:ind w:firstLine="0"/>
              <w:rPr>
                <w:sz w:val="22"/>
                <w:szCs w:val="22"/>
              </w:rPr>
            </w:pPr>
            <w:r w:rsidRPr="001136B9">
              <w:rPr>
                <w:sz w:val="22"/>
                <w:szCs w:val="22"/>
              </w:rPr>
              <w:t>Size</w:t>
            </w:r>
          </w:p>
        </w:tc>
        <w:tc>
          <w:tcPr>
            <w:tcW w:w="1372" w:type="dxa"/>
            <w:tcBorders>
              <w:top w:val="nil"/>
              <w:left w:val="nil"/>
              <w:bottom w:val="nil"/>
              <w:right w:val="nil"/>
            </w:tcBorders>
            <w:shd w:val="clear" w:color="auto" w:fill="auto"/>
            <w:vAlign w:val="center"/>
          </w:tcPr>
          <w:p w14:paraId="64062DCF" w14:textId="77777777" w:rsidR="00C65898" w:rsidRPr="001136B9" w:rsidRDefault="00C65898" w:rsidP="00D30927">
            <w:pPr>
              <w:pStyle w:val="Ventura-Content"/>
              <w:ind w:firstLine="0"/>
              <w:rPr>
                <w:sz w:val="22"/>
                <w:szCs w:val="22"/>
              </w:rPr>
            </w:pPr>
            <w:r w:rsidRPr="001136B9">
              <w:rPr>
                <w:rFonts w:cs="Arial"/>
                <w:color w:val="000000"/>
                <w:sz w:val="22"/>
                <w:szCs w:val="22"/>
              </w:rPr>
              <w:t>-0,002</w:t>
            </w:r>
          </w:p>
        </w:tc>
        <w:tc>
          <w:tcPr>
            <w:tcW w:w="1586" w:type="dxa"/>
            <w:tcBorders>
              <w:top w:val="nil"/>
              <w:left w:val="nil"/>
              <w:bottom w:val="nil"/>
              <w:right w:val="nil"/>
            </w:tcBorders>
            <w:shd w:val="clear" w:color="auto" w:fill="auto"/>
            <w:vAlign w:val="center"/>
          </w:tcPr>
          <w:p w14:paraId="5C184C6B" w14:textId="77777777" w:rsidR="00C65898" w:rsidRPr="001136B9" w:rsidRDefault="00C65898" w:rsidP="00D30927">
            <w:pPr>
              <w:pStyle w:val="Ventura-Content"/>
              <w:ind w:firstLine="0"/>
              <w:rPr>
                <w:sz w:val="22"/>
                <w:szCs w:val="22"/>
              </w:rPr>
            </w:pPr>
            <w:r w:rsidRPr="001136B9">
              <w:rPr>
                <w:rFonts w:cs="Arial"/>
                <w:color w:val="000000"/>
                <w:sz w:val="22"/>
                <w:szCs w:val="22"/>
              </w:rPr>
              <w:t>-0,836</w:t>
            </w:r>
          </w:p>
        </w:tc>
        <w:tc>
          <w:tcPr>
            <w:tcW w:w="1586" w:type="dxa"/>
            <w:tcBorders>
              <w:top w:val="nil"/>
              <w:left w:val="nil"/>
              <w:bottom w:val="nil"/>
              <w:right w:val="nil"/>
            </w:tcBorders>
            <w:shd w:val="clear" w:color="auto" w:fill="auto"/>
            <w:vAlign w:val="center"/>
          </w:tcPr>
          <w:p w14:paraId="2B388621" w14:textId="77777777" w:rsidR="00C65898" w:rsidRPr="001136B9" w:rsidRDefault="00C65898" w:rsidP="00D30927">
            <w:pPr>
              <w:pStyle w:val="Ventura-Content"/>
              <w:ind w:firstLine="0"/>
              <w:rPr>
                <w:sz w:val="22"/>
                <w:szCs w:val="22"/>
              </w:rPr>
            </w:pPr>
            <w:r w:rsidRPr="001136B9">
              <w:rPr>
                <w:rFonts w:cs="Arial"/>
                <w:color w:val="000000"/>
                <w:sz w:val="22"/>
                <w:szCs w:val="22"/>
              </w:rPr>
              <w:t>0,404</w:t>
            </w:r>
          </w:p>
        </w:tc>
        <w:tc>
          <w:tcPr>
            <w:tcW w:w="1586" w:type="dxa"/>
            <w:tcBorders>
              <w:top w:val="nil"/>
              <w:left w:val="nil"/>
              <w:bottom w:val="nil"/>
              <w:right w:val="nil"/>
            </w:tcBorders>
            <w:shd w:val="clear" w:color="auto" w:fill="auto"/>
            <w:vAlign w:val="center"/>
          </w:tcPr>
          <w:p w14:paraId="327E70FD" w14:textId="77777777" w:rsidR="00C65898" w:rsidRPr="001136B9" w:rsidRDefault="00C65898" w:rsidP="00D30927">
            <w:pPr>
              <w:pStyle w:val="Ventura-Content"/>
              <w:ind w:firstLine="0"/>
              <w:rPr>
                <w:sz w:val="22"/>
                <w:szCs w:val="22"/>
              </w:rPr>
            </w:pPr>
            <w:r w:rsidRPr="001136B9">
              <w:rPr>
                <w:rFonts w:cs="Arial"/>
                <w:color w:val="000000"/>
                <w:sz w:val="22"/>
                <w:szCs w:val="22"/>
              </w:rPr>
              <w:t>0,771</w:t>
            </w:r>
          </w:p>
        </w:tc>
        <w:tc>
          <w:tcPr>
            <w:tcW w:w="1586" w:type="dxa"/>
            <w:tcBorders>
              <w:top w:val="nil"/>
              <w:left w:val="nil"/>
              <w:bottom w:val="nil"/>
              <w:right w:val="nil"/>
            </w:tcBorders>
            <w:shd w:val="clear" w:color="auto" w:fill="auto"/>
            <w:vAlign w:val="center"/>
          </w:tcPr>
          <w:p w14:paraId="37C15AF3" w14:textId="77777777" w:rsidR="00C65898" w:rsidRPr="001136B9" w:rsidRDefault="00C65898" w:rsidP="00D30927">
            <w:pPr>
              <w:pStyle w:val="Ventura-Content"/>
              <w:ind w:firstLine="0"/>
              <w:rPr>
                <w:sz w:val="22"/>
                <w:szCs w:val="22"/>
              </w:rPr>
            </w:pPr>
            <w:r w:rsidRPr="001136B9">
              <w:rPr>
                <w:rFonts w:cs="Arial"/>
                <w:color w:val="000000"/>
                <w:sz w:val="22"/>
                <w:szCs w:val="22"/>
              </w:rPr>
              <w:t>1,296</w:t>
            </w:r>
          </w:p>
        </w:tc>
      </w:tr>
      <w:tr w:rsidR="00C65898" w:rsidRPr="001136B9" w14:paraId="3CA24876" w14:textId="77777777" w:rsidTr="006A11A0">
        <w:trPr>
          <w:trHeight w:val="377"/>
        </w:trPr>
        <w:tc>
          <w:tcPr>
            <w:tcW w:w="1800" w:type="dxa"/>
            <w:tcBorders>
              <w:bottom w:val="nil"/>
              <w:right w:val="nil"/>
            </w:tcBorders>
          </w:tcPr>
          <w:p w14:paraId="766244D0" w14:textId="77777777" w:rsidR="00C65898" w:rsidRPr="001136B9" w:rsidRDefault="00C65898" w:rsidP="00D30927">
            <w:pPr>
              <w:pStyle w:val="Ventura-Content"/>
              <w:ind w:firstLine="0"/>
              <w:rPr>
                <w:sz w:val="22"/>
                <w:szCs w:val="22"/>
              </w:rPr>
            </w:pPr>
            <w:proofErr w:type="spellStart"/>
            <w:r w:rsidRPr="001136B9">
              <w:rPr>
                <w:sz w:val="22"/>
                <w:szCs w:val="22"/>
              </w:rPr>
              <w:t>SQ_Vol_CashFlow</w:t>
            </w:r>
            <w:proofErr w:type="spellEnd"/>
          </w:p>
        </w:tc>
        <w:tc>
          <w:tcPr>
            <w:tcW w:w="1372" w:type="dxa"/>
            <w:tcBorders>
              <w:top w:val="nil"/>
              <w:left w:val="nil"/>
              <w:bottom w:val="nil"/>
              <w:right w:val="nil"/>
            </w:tcBorders>
            <w:shd w:val="clear" w:color="auto" w:fill="auto"/>
            <w:vAlign w:val="center"/>
          </w:tcPr>
          <w:p w14:paraId="32F6CB3C" w14:textId="77777777" w:rsidR="00C65898" w:rsidRPr="001136B9" w:rsidRDefault="00C65898" w:rsidP="00D30927">
            <w:pPr>
              <w:pStyle w:val="Ventura-Content"/>
              <w:ind w:firstLine="0"/>
              <w:rPr>
                <w:sz w:val="22"/>
                <w:szCs w:val="22"/>
              </w:rPr>
            </w:pPr>
            <w:r w:rsidRPr="001136B9">
              <w:rPr>
                <w:rFonts w:cs="Arial"/>
                <w:color w:val="000000"/>
                <w:sz w:val="22"/>
                <w:szCs w:val="22"/>
              </w:rPr>
              <w:t>0,183</w:t>
            </w:r>
          </w:p>
        </w:tc>
        <w:tc>
          <w:tcPr>
            <w:tcW w:w="1586" w:type="dxa"/>
            <w:tcBorders>
              <w:top w:val="nil"/>
              <w:left w:val="nil"/>
              <w:bottom w:val="nil"/>
              <w:right w:val="nil"/>
            </w:tcBorders>
            <w:shd w:val="clear" w:color="auto" w:fill="auto"/>
            <w:vAlign w:val="center"/>
          </w:tcPr>
          <w:p w14:paraId="40DF9763" w14:textId="77777777" w:rsidR="00C65898" w:rsidRPr="001136B9" w:rsidRDefault="00C65898" w:rsidP="00D30927">
            <w:pPr>
              <w:pStyle w:val="Ventura-Content"/>
              <w:ind w:firstLine="0"/>
              <w:rPr>
                <w:sz w:val="22"/>
                <w:szCs w:val="22"/>
              </w:rPr>
            </w:pPr>
            <w:r w:rsidRPr="001136B9">
              <w:rPr>
                <w:rFonts w:cs="Arial"/>
                <w:color w:val="000000"/>
                <w:sz w:val="22"/>
                <w:szCs w:val="22"/>
              </w:rPr>
              <w:t>3,278</w:t>
            </w:r>
          </w:p>
        </w:tc>
        <w:tc>
          <w:tcPr>
            <w:tcW w:w="1586" w:type="dxa"/>
            <w:tcBorders>
              <w:top w:val="nil"/>
              <w:left w:val="nil"/>
              <w:bottom w:val="nil"/>
              <w:right w:val="nil"/>
            </w:tcBorders>
            <w:shd w:val="clear" w:color="auto" w:fill="auto"/>
            <w:vAlign w:val="center"/>
          </w:tcPr>
          <w:p w14:paraId="5CBF7B98" w14:textId="77777777" w:rsidR="00C65898" w:rsidRPr="001136B9" w:rsidRDefault="00C65898" w:rsidP="00D30927">
            <w:pPr>
              <w:pStyle w:val="Ventura-Content"/>
              <w:ind w:firstLine="0"/>
              <w:rPr>
                <w:sz w:val="22"/>
                <w:szCs w:val="22"/>
              </w:rPr>
            </w:pPr>
            <w:r w:rsidRPr="001136B9">
              <w:rPr>
                <w:rFonts w:cs="Arial"/>
                <w:color w:val="000000"/>
                <w:sz w:val="22"/>
                <w:szCs w:val="22"/>
              </w:rPr>
              <w:t>0,001*</w:t>
            </w:r>
          </w:p>
        </w:tc>
        <w:tc>
          <w:tcPr>
            <w:tcW w:w="1586" w:type="dxa"/>
            <w:tcBorders>
              <w:top w:val="nil"/>
              <w:left w:val="nil"/>
              <w:bottom w:val="nil"/>
              <w:right w:val="nil"/>
            </w:tcBorders>
            <w:shd w:val="clear" w:color="auto" w:fill="auto"/>
            <w:vAlign w:val="center"/>
          </w:tcPr>
          <w:p w14:paraId="38F54CC3" w14:textId="77777777" w:rsidR="00C65898" w:rsidRPr="001136B9" w:rsidRDefault="00C65898" w:rsidP="00D30927">
            <w:pPr>
              <w:pStyle w:val="Ventura-Content"/>
              <w:ind w:firstLine="0"/>
              <w:rPr>
                <w:sz w:val="22"/>
                <w:szCs w:val="22"/>
              </w:rPr>
            </w:pPr>
            <w:r w:rsidRPr="001136B9">
              <w:rPr>
                <w:rFonts w:cs="Arial"/>
                <w:color w:val="000000"/>
                <w:sz w:val="22"/>
                <w:szCs w:val="22"/>
              </w:rPr>
              <w:t>0,871</w:t>
            </w:r>
          </w:p>
        </w:tc>
        <w:tc>
          <w:tcPr>
            <w:tcW w:w="1586" w:type="dxa"/>
            <w:tcBorders>
              <w:top w:val="nil"/>
              <w:left w:val="nil"/>
              <w:bottom w:val="nil"/>
              <w:right w:val="nil"/>
            </w:tcBorders>
            <w:shd w:val="clear" w:color="auto" w:fill="auto"/>
            <w:vAlign w:val="center"/>
          </w:tcPr>
          <w:p w14:paraId="358EA6D0" w14:textId="77777777" w:rsidR="00C65898" w:rsidRPr="001136B9" w:rsidRDefault="00C65898" w:rsidP="00D30927">
            <w:pPr>
              <w:pStyle w:val="Ventura-Content"/>
              <w:ind w:firstLine="0"/>
              <w:rPr>
                <w:sz w:val="22"/>
                <w:szCs w:val="22"/>
              </w:rPr>
            </w:pPr>
            <w:r w:rsidRPr="001136B9">
              <w:rPr>
                <w:rFonts w:cs="Arial"/>
                <w:color w:val="000000"/>
                <w:sz w:val="22"/>
                <w:szCs w:val="22"/>
              </w:rPr>
              <w:t>1,148</w:t>
            </w:r>
          </w:p>
        </w:tc>
      </w:tr>
      <w:tr w:rsidR="00C65898" w:rsidRPr="001136B9" w14:paraId="4E8D2F15" w14:textId="77777777" w:rsidTr="006A11A0">
        <w:trPr>
          <w:trHeight w:val="377"/>
        </w:trPr>
        <w:tc>
          <w:tcPr>
            <w:tcW w:w="1800" w:type="dxa"/>
            <w:tcBorders>
              <w:bottom w:val="single" w:sz="4" w:space="0" w:color="auto"/>
              <w:right w:val="nil"/>
            </w:tcBorders>
          </w:tcPr>
          <w:p w14:paraId="38C2BAF9" w14:textId="77777777" w:rsidR="00C65898" w:rsidRPr="001136B9" w:rsidRDefault="00C65898" w:rsidP="00D30927">
            <w:pPr>
              <w:pStyle w:val="Ventura-Content"/>
              <w:ind w:firstLine="0"/>
              <w:rPr>
                <w:sz w:val="22"/>
                <w:szCs w:val="22"/>
              </w:rPr>
            </w:pPr>
            <w:r w:rsidRPr="001136B9">
              <w:rPr>
                <w:sz w:val="22"/>
                <w:szCs w:val="22"/>
              </w:rPr>
              <w:t>Constant</w:t>
            </w:r>
          </w:p>
        </w:tc>
        <w:tc>
          <w:tcPr>
            <w:tcW w:w="1372" w:type="dxa"/>
            <w:tcBorders>
              <w:top w:val="nil"/>
              <w:left w:val="nil"/>
              <w:bottom w:val="single" w:sz="4" w:space="0" w:color="auto"/>
              <w:right w:val="nil"/>
            </w:tcBorders>
            <w:shd w:val="clear" w:color="auto" w:fill="auto"/>
            <w:vAlign w:val="center"/>
          </w:tcPr>
          <w:p w14:paraId="218BAFB6" w14:textId="77777777" w:rsidR="00C65898" w:rsidRPr="001136B9" w:rsidRDefault="00C65898" w:rsidP="00D30927">
            <w:pPr>
              <w:jc w:val="both"/>
              <w:rPr>
                <w:rFonts w:ascii="Book Antiqua" w:hAnsi="Book Antiqua" w:cs="Arial"/>
                <w:color w:val="000000"/>
                <w:sz w:val="22"/>
                <w:szCs w:val="22"/>
              </w:rPr>
            </w:pPr>
            <w:r w:rsidRPr="001136B9">
              <w:rPr>
                <w:rFonts w:ascii="Book Antiqua" w:hAnsi="Book Antiqua" w:cs="Arial"/>
                <w:color w:val="000000"/>
                <w:sz w:val="22"/>
                <w:szCs w:val="22"/>
              </w:rPr>
              <w:t>0,295</w:t>
            </w:r>
          </w:p>
        </w:tc>
        <w:tc>
          <w:tcPr>
            <w:tcW w:w="1586" w:type="dxa"/>
            <w:tcBorders>
              <w:top w:val="nil"/>
              <w:left w:val="nil"/>
              <w:bottom w:val="single" w:sz="4" w:space="0" w:color="auto"/>
              <w:right w:val="nil"/>
            </w:tcBorders>
            <w:shd w:val="clear" w:color="auto" w:fill="auto"/>
            <w:vAlign w:val="center"/>
          </w:tcPr>
          <w:p w14:paraId="06E09703"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3,501</w:t>
            </w:r>
          </w:p>
        </w:tc>
        <w:tc>
          <w:tcPr>
            <w:tcW w:w="1586" w:type="dxa"/>
            <w:tcBorders>
              <w:top w:val="nil"/>
              <w:left w:val="nil"/>
              <w:bottom w:val="single" w:sz="4" w:space="0" w:color="auto"/>
              <w:right w:val="nil"/>
            </w:tcBorders>
            <w:shd w:val="clear" w:color="auto" w:fill="auto"/>
            <w:vAlign w:val="center"/>
          </w:tcPr>
          <w:p w14:paraId="710E02E9"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single" w:sz="4" w:space="0" w:color="auto"/>
              <w:right w:val="nil"/>
            </w:tcBorders>
            <w:shd w:val="clear" w:color="auto" w:fill="auto"/>
            <w:vAlign w:val="center"/>
          </w:tcPr>
          <w:p w14:paraId="4192A705"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single" w:sz="4" w:space="0" w:color="auto"/>
              <w:right w:val="nil"/>
            </w:tcBorders>
            <w:shd w:val="clear" w:color="auto" w:fill="auto"/>
            <w:vAlign w:val="center"/>
          </w:tcPr>
          <w:p w14:paraId="321E46C1" w14:textId="77777777" w:rsidR="00C65898" w:rsidRPr="001136B9" w:rsidRDefault="00C65898" w:rsidP="00D30927">
            <w:pPr>
              <w:pStyle w:val="Ventura-Content"/>
              <w:ind w:firstLine="0"/>
              <w:rPr>
                <w:rFonts w:cs="Arial"/>
                <w:color w:val="000000"/>
                <w:sz w:val="22"/>
                <w:szCs w:val="22"/>
              </w:rPr>
            </w:pPr>
          </w:p>
        </w:tc>
      </w:tr>
      <w:tr w:rsidR="00C65898" w:rsidRPr="001136B9" w14:paraId="5D92D46B" w14:textId="77777777" w:rsidTr="006A11A0">
        <w:trPr>
          <w:trHeight w:val="377"/>
        </w:trPr>
        <w:tc>
          <w:tcPr>
            <w:tcW w:w="1800" w:type="dxa"/>
            <w:tcBorders>
              <w:top w:val="single" w:sz="4" w:space="0" w:color="auto"/>
              <w:bottom w:val="nil"/>
              <w:right w:val="nil"/>
            </w:tcBorders>
          </w:tcPr>
          <w:p w14:paraId="195411B9" w14:textId="77777777" w:rsidR="00C65898" w:rsidRPr="001136B9" w:rsidRDefault="00C65898" w:rsidP="00D30927">
            <w:pPr>
              <w:pStyle w:val="Ventura-Content"/>
              <w:ind w:firstLine="0"/>
              <w:rPr>
                <w:sz w:val="22"/>
                <w:szCs w:val="22"/>
              </w:rPr>
            </w:pPr>
            <w:r w:rsidRPr="001136B9">
              <w:rPr>
                <w:sz w:val="22"/>
                <w:szCs w:val="22"/>
              </w:rPr>
              <w:t>Adj. R-Squared</w:t>
            </w:r>
          </w:p>
        </w:tc>
        <w:tc>
          <w:tcPr>
            <w:tcW w:w="1372" w:type="dxa"/>
            <w:tcBorders>
              <w:top w:val="single" w:sz="4" w:space="0" w:color="auto"/>
              <w:left w:val="nil"/>
              <w:bottom w:val="nil"/>
              <w:right w:val="nil"/>
            </w:tcBorders>
            <w:shd w:val="clear" w:color="auto" w:fill="auto"/>
            <w:vAlign w:val="center"/>
          </w:tcPr>
          <w:p w14:paraId="4938988F"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0,109</w:t>
            </w:r>
          </w:p>
        </w:tc>
        <w:tc>
          <w:tcPr>
            <w:tcW w:w="1586" w:type="dxa"/>
            <w:tcBorders>
              <w:top w:val="single" w:sz="4" w:space="0" w:color="auto"/>
              <w:left w:val="nil"/>
              <w:bottom w:val="nil"/>
              <w:right w:val="nil"/>
            </w:tcBorders>
            <w:shd w:val="clear" w:color="auto" w:fill="auto"/>
            <w:vAlign w:val="center"/>
          </w:tcPr>
          <w:p w14:paraId="1B418230" w14:textId="77777777" w:rsidR="00C65898" w:rsidRPr="001136B9" w:rsidRDefault="00C65898" w:rsidP="00D30927">
            <w:pPr>
              <w:pStyle w:val="Ventura-Content"/>
              <w:ind w:firstLine="0"/>
              <w:rPr>
                <w:rFonts w:cs="Arial"/>
                <w:color w:val="000000"/>
                <w:sz w:val="22"/>
                <w:szCs w:val="22"/>
              </w:rPr>
            </w:pPr>
          </w:p>
        </w:tc>
        <w:tc>
          <w:tcPr>
            <w:tcW w:w="1586" w:type="dxa"/>
            <w:tcBorders>
              <w:top w:val="single" w:sz="4" w:space="0" w:color="auto"/>
              <w:left w:val="nil"/>
              <w:bottom w:val="nil"/>
              <w:right w:val="nil"/>
            </w:tcBorders>
            <w:shd w:val="clear" w:color="auto" w:fill="auto"/>
            <w:vAlign w:val="center"/>
          </w:tcPr>
          <w:p w14:paraId="3B2C35EB" w14:textId="77777777" w:rsidR="00C65898" w:rsidRPr="001136B9" w:rsidRDefault="00C65898" w:rsidP="00D30927">
            <w:pPr>
              <w:pStyle w:val="Ventura-Content"/>
              <w:ind w:firstLine="0"/>
              <w:rPr>
                <w:rFonts w:cs="Arial"/>
                <w:color w:val="000000"/>
                <w:sz w:val="22"/>
                <w:szCs w:val="22"/>
              </w:rPr>
            </w:pPr>
          </w:p>
        </w:tc>
        <w:tc>
          <w:tcPr>
            <w:tcW w:w="1586" w:type="dxa"/>
            <w:tcBorders>
              <w:top w:val="single" w:sz="4" w:space="0" w:color="auto"/>
              <w:left w:val="nil"/>
              <w:bottom w:val="nil"/>
              <w:right w:val="nil"/>
            </w:tcBorders>
            <w:shd w:val="clear" w:color="auto" w:fill="auto"/>
            <w:vAlign w:val="center"/>
          </w:tcPr>
          <w:p w14:paraId="2A1D40FA" w14:textId="77777777" w:rsidR="00C65898" w:rsidRPr="001136B9" w:rsidRDefault="00C65898" w:rsidP="00D30927">
            <w:pPr>
              <w:pStyle w:val="Ventura-Content"/>
              <w:ind w:firstLine="0"/>
              <w:rPr>
                <w:rFonts w:cs="Arial"/>
                <w:color w:val="000000"/>
                <w:sz w:val="22"/>
                <w:szCs w:val="22"/>
              </w:rPr>
            </w:pPr>
          </w:p>
        </w:tc>
        <w:tc>
          <w:tcPr>
            <w:tcW w:w="1586" w:type="dxa"/>
            <w:tcBorders>
              <w:top w:val="single" w:sz="4" w:space="0" w:color="auto"/>
              <w:left w:val="nil"/>
              <w:bottom w:val="nil"/>
              <w:right w:val="nil"/>
            </w:tcBorders>
            <w:shd w:val="clear" w:color="auto" w:fill="auto"/>
            <w:vAlign w:val="center"/>
          </w:tcPr>
          <w:p w14:paraId="3F529109" w14:textId="77777777" w:rsidR="00C65898" w:rsidRPr="001136B9" w:rsidRDefault="00C65898" w:rsidP="00D30927">
            <w:pPr>
              <w:pStyle w:val="Ventura-Content"/>
              <w:ind w:firstLine="0"/>
              <w:rPr>
                <w:rFonts w:cs="Arial"/>
                <w:color w:val="000000"/>
                <w:sz w:val="22"/>
                <w:szCs w:val="22"/>
              </w:rPr>
            </w:pPr>
          </w:p>
        </w:tc>
      </w:tr>
      <w:tr w:rsidR="00C65898" w:rsidRPr="001136B9" w14:paraId="14DE3D98" w14:textId="77777777" w:rsidTr="006A11A0">
        <w:trPr>
          <w:trHeight w:val="377"/>
        </w:trPr>
        <w:tc>
          <w:tcPr>
            <w:tcW w:w="1800" w:type="dxa"/>
            <w:tcBorders>
              <w:top w:val="nil"/>
              <w:right w:val="nil"/>
            </w:tcBorders>
          </w:tcPr>
          <w:p w14:paraId="64EBF804" w14:textId="77777777" w:rsidR="00C65898" w:rsidRPr="001136B9" w:rsidRDefault="00C65898" w:rsidP="00D30927">
            <w:pPr>
              <w:pStyle w:val="Ventura-Content"/>
              <w:ind w:firstLine="0"/>
              <w:rPr>
                <w:sz w:val="22"/>
                <w:szCs w:val="22"/>
              </w:rPr>
            </w:pPr>
            <w:r w:rsidRPr="001136B9">
              <w:rPr>
                <w:sz w:val="22"/>
                <w:szCs w:val="22"/>
              </w:rPr>
              <w:t>F-Statistic</w:t>
            </w:r>
          </w:p>
        </w:tc>
        <w:tc>
          <w:tcPr>
            <w:tcW w:w="1372" w:type="dxa"/>
            <w:tcBorders>
              <w:top w:val="nil"/>
              <w:left w:val="nil"/>
              <w:bottom w:val="nil"/>
              <w:right w:val="nil"/>
            </w:tcBorders>
            <w:shd w:val="clear" w:color="auto" w:fill="auto"/>
            <w:vAlign w:val="center"/>
          </w:tcPr>
          <w:p w14:paraId="4B96A7EA"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6,693</w:t>
            </w:r>
          </w:p>
        </w:tc>
        <w:tc>
          <w:tcPr>
            <w:tcW w:w="1586" w:type="dxa"/>
            <w:tcBorders>
              <w:top w:val="nil"/>
              <w:left w:val="nil"/>
              <w:bottom w:val="nil"/>
              <w:right w:val="nil"/>
            </w:tcBorders>
            <w:shd w:val="clear" w:color="auto" w:fill="auto"/>
            <w:vAlign w:val="center"/>
          </w:tcPr>
          <w:p w14:paraId="6DB49C83"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44E54BFE"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2BA13999"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632B72C1" w14:textId="77777777" w:rsidR="00C65898" w:rsidRPr="001136B9" w:rsidRDefault="00C65898" w:rsidP="00D30927">
            <w:pPr>
              <w:pStyle w:val="Ventura-Content"/>
              <w:ind w:firstLine="0"/>
              <w:rPr>
                <w:rFonts w:cs="Arial"/>
                <w:color w:val="000000"/>
                <w:sz w:val="22"/>
                <w:szCs w:val="22"/>
              </w:rPr>
            </w:pPr>
          </w:p>
        </w:tc>
      </w:tr>
      <w:tr w:rsidR="00C65898" w:rsidRPr="001136B9" w14:paraId="0C1B586E" w14:textId="77777777" w:rsidTr="006A11A0">
        <w:trPr>
          <w:trHeight w:val="377"/>
        </w:trPr>
        <w:tc>
          <w:tcPr>
            <w:tcW w:w="1800" w:type="dxa"/>
            <w:tcBorders>
              <w:right w:val="nil"/>
            </w:tcBorders>
          </w:tcPr>
          <w:p w14:paraId="2CED9DC7" w14:textId="77777777" w:rsidR="00C65898" w:rsidRPr="001136B9" w:rsidRDefault="00C65898" w:rsidP="00D30927">
            <w:pPr>
              <w:pStyle w:val="Ventura-Content"/>
              <w:ind w:firstLine="0"/>
              <w:rPr>
                <w:sz w:val="22"/>
                <w:szCs w:val="22"/>
              </w:rPr>
            </w:pPr>
            <w:r w:rsidRPr="001136B9">
              <w:rPr>
                <w:sz w:val="22"/>
                <w:szCs w:val="22"/>
              </w:rPr>
              <w:t>Prob. (F-statistic)</w:t>
            </w:r>
          </w:p>
        </w:tc>
        <w:tc>
          <w:tcPr>
            <w:tcW w:w="1372" w:type="dxa"/>
            <w:tcBorders>
              <w:top w:val="nil"/>
              <w:left w:val="nil"/>
              <w:bottom w:val="nil"/>
              <w:right w:val="nil"/>
            </w:tcBorders>
            <w:shd w:val="clear" w:color="auto" w:fill="auto"/>
            <w:vAlign w:val="center"/>
          </w:tcPr>
          <w:p w14:paraId="32CA9F8E"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0,000</w:t>
            </w:r>
          </w:p>
        </w:tc>
        <w:tc>
          <w:tcPr>
            <w:tcW w:w="1586" w:type="dxa"/>
            <w:tcBorders>
              <w:top w:val="nil"/>
              <w:left w:val="nil"/>
              <w:bottom w:val="nil"/>
              <w:right w:val="nil"/>
            </w:tcBorders>
            <w:shd w:val="clear" w:color="auto" w:fill="auto"/>
            <w:vAlign w:val="center"/>
          </w:tcPr>
          <w:p w14:paraId="2257D045"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1DDDBE10"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5ED11ADE" w14:textId="77777777" w:rsidR="00C65898" w:rsidRPr="001136B9" w:rsidRDefault="00C65898" w:rsidP="00D30927">
            <w:pPr>
              <w:pStyle w:val="Ventura-Content"/>
              <w:ind w:firstLine="0"/>
              <w:rPr>
                <w:rFonts w:cs="Arial"/>
                <w:color w:val="000000"/>
                <w:sz w:val="22"/>
                <w:szCs w:val="22"/>
              </w:rPr>
            </w:pPr>
          </w:p>
        </w:tc>
        <w:tc>
          <w:tcPr>
            <w:tcW w:w="1586" w:type="dxa"/>
            <w:tcBorders>
              <w:top w:val="nil"/>
              <w:left w:val="nil"/>
              <w:bottom w:val="nil"/>
              <w:right w:val="nil"/>
            </w:tcBorders>
            <w:shd w:val="clear" w:color="auto" w:fill="auto"/>
            <w:vAlign w:val="center"/>
          </w:tcPr>
          <w:p w14:paraId="17009330" w14:textId="77777777" w:rsidR="00C65898" w:rsidRPr="001136B9" w:rsidRDefault="00C65898" w:rsidP="00D30927">
            <w:pPr>
              <w:pStyle w:val="Ventura-Content"/>
              <w:ind w:firstLine="0"/>
              <w:rPr>
                <w:rFonts w:cs="Arial"/>
                <w:color w:val="000000"/>
                <w:sz w:val="22"/>
                <w:szCs w:val="22"/>
              </w:rPr>
            </w:pPr>
          </w:p>
        </w:tc>
      </w:tr>
      <w:tr w:rsidR="00C65898" w:rsidRPr="001136B9" w14:paraId="23D3FD58" w14:textId="77777777" w:rsidTr="006A11A0">
        <w:trPr>
          <w:trHeight w:val="377"/>
        </w:trPr>
        <w:tc>
          <w:tcPr>
            <w:tcW w:w="9516" w:type="dxa"/>
            <w:gridSpan w:val="6"/>
            <w:tcBorders>
              <w:bottom w:val="single" w:sz="4" w:space="0" w:color="auto"/>
              <w:right w:val="nil"/>
            </w:tcBorders>
            <w:vAlign w:val="center"/>
          </w:tcPr>
          <w:p w14:paraId="101C2C16" w14:textId="77777777" w:rsidR="00C65898" w:rsidRPr="001136B9" w:rsidRDefault="00C65898" w:rsidP="00D30927">
            <w:pPr>
              <w:pStyle w:val="Ventura-Content"/>
              <w:ind w:firstLine="0"/>
              <w:rPr>
                <w:rFonts w:cs="Arial"/>
                <w:color w:val="000000"/>
                <w:sz w:val="22"/>
                <w:szCs w:val="22"/>
              </w:rPr>
            </w:pPr>
            <w:r w:rsidRPr="001136B9">
              <w:rPr>
                <w:rFonts w:cs="Arial"/>
                <w:color w:val="000000"/>
                <w:sz w:val="22"/>
                <w:szCs w:val="22"/>
              </w:rPr>
              <w:t xml:space="preserve">*, **, dan *** </w:t>
            </w:r>
            <w:proofErr w:type="spellStart"/>
            <w:r w:rsidRPr="001136B9">
              <w:rPr>
                <w:rFonts w:cs="Arial"/>
                <w:color w:val="000000"/>
                <w:sz w:val="22"/>
                <w:szCs w:val="22"/>
              </w:rPr>
              <w:t>menunjukkan</w:t>
            </w:r>
            <w:proofErr w:type="spellEnd"/>
            <w:r w:rsidRPr="001136B9">
              <w:rPr>
                <w:rFonts w:cs="Arial"/>
                <w:color w:val="000000"/>
                <w:sz w:val="22"/>
                <w:szCs w:val="22"/>
              </w:rPr>
              <w:t xml:space="preserve"> statistic </w:t>
            </w:r>
            <w:proofErr w:type="spellStart"/>
            <w:r w:rsidRPr="001136B9">
              <w:rPr>
                <w:rFonts w:cs="Arial"/>
                <w:color w:val="000000"/>
                <w:sz w:val="22"/>
                <w:szCs w:val="22"/>
              </w:rPr>
              <w:t>signifikan</w:t>
            </w:r>
            <w:proofErr w:type="spellEnd"/>
            <w:r w:rsidRPr="001136B9">
              <w:rPr>
                <w:rFonts w:cs="Arial"/>
                <w:color w:val="000000"/>
                <w:sz w:val="22"/>
                <w:szCs w:val="22"/>
              </w:rPr>
              <w:t xml:space="preserve"> pada level 0,01; 0,5; dan 0,10</w:t>
            </w:r>
          </w:p>
        </w:tc>
      </w:tr>
    </w:tbl>
    <w:p w14:paraId="1B58F1CF" w14:textId="7AB0631F" w:rsidR="00CF6FB6" w:rsidRPr="001136B9" w:rsidRDefault="00CF6FB6" w:rsidP="00D30927">
      <w:pPr>
        <w:spacing w:line="240" w:lineRule="auto"/>
        <w:jc w:val="both"/>
        <w:rPr>
          <w:rFonts w:ascii="Book Antiqua" w:hAnsi="Book Antiqua"/>
        </w:rPr>
      </w:pPr>
      <w:proofErr w:type="spellStart"/>
      <w:proofErr w:type="gramStart"/>
      <w:r w:rsidRPr="001136B9">
        <w:rPr>
          <w:rFonts w:ascii="Book Antiqua" w:hAnsi="Book Antiqua"/>
        </w:rPr>
        <w:t>Sumber</w:t>
      </w:r>
      <w:proofErr w:type="spellEnd"/>
      <w:r w:rsidRPr="001136B9">
        <w:rPr>
          <w:rFonts w:ascii="Book Antiqua" w:hAnsi="Book Antiqua"/>
        </w:rPr>
        <w:t xml:space="preserve"> :</w:t>
      </w:r>
      <w:proofErr w:type="gramEnd"/>
      <w:r w:rsidRPr="001136B9">
        <w:rPr>
          <w:rFonts w:ascii="Book Antiqua" w:hAnsi="Book Antiqua"/>
        </w:rPr>
        <w:t xml:space="preserve"> Hasil </w:t>
      </w:r>
      <w:proofErr w:type="spellStart"/>
      <w:r w:rsidRPr="001136B9">
        <w:rPr>
          <w:rFonts w:ascii="Book Antiqua" w:hAnsi="Book Antiqua"/>
        </w:rPr>
        <w:t>Pengolahan</w:t>
      </w:r>
      <w:proofErr w:type="spellEnd"/>
      <w:r w:rsidRPr="001136B9">
        <w:rPr>
          <w:rFonts w:ascii="Book Antiqua" w:hAnsi="Book Antiqua"/>
        </w:rPr>
        <w:t xml:space="preserve"> Data</w:t>
      </w:r>
    </w:p>
    <w:p w14:paraId="679BF201" w14:textId="5294E7D0" w:rsidR="00C65898" w:rsidRPr="001136B9" w:rsidRDefault="00CF6FB6" w:rsidP="00D30927">
      <w:pPr>
        <w:spacing w:line="240" w:lineRule="auto"/>
        <w:jc w:val="both"/>
        <w:rPr>
          <w:rFonts w:ascii="Book Antiqua" w:hAnsi="Book Antiqua"/>
        </w:rPr>
      </w:pPr>
      <w:proofErr w:type="spellStart"/>
      <w:r w:rsidRPr="001136B9">
        <w:rPr>
          <w:rFonts w:ascii="Book Antiqua" w:hAnsi="Book Antiqua"/>
        </w:rPr>
        <w:t>Tabel</w:t>
      </w:r>
      <w:proofErr w:type="spellEnd"/>
      <w:r w:rsidRPr="001136B9">
        <w:rPr>
          <w:rFonts w:ascii="Book Antiqua" w:hAnsi="Book Antiqua"/>
        </w:rPr>
        <w:t xml:space="preserve"> 5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ketika</w:t>
      </w:r>
      <w:proofErr w:type="spellEnd"/>
      <w:r w:rsidRPr="001136B9">
        <w:rPr>
          <w:rFonts w:ascii="Book Antiqua" w:hAnsi="Book Antiqua"/>
        </w:rPr>
        <w:t xml:space="preserve"> data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ditransformasi</w:t>
      </w:r>
      <w:proofErr w:type="spellEnd"/>
      <w:r w:rsidRPr="001136B9">
        <w:rPr>
          <w:rFonts w:ascii="Book Antiqua" w:hAnsi="Book Antiqua"/>
        </w:rPr>
        <w:t xml:space="preserve">, data model 1 dan 2 </w:t>
      </w:r>
      <w:proofErr w:type="spellStart"/>
      <w:r w:rsidRPr="001136B9">
        <w:rPr>
          <w:rFonts w:ascii="Book Antiqua" w:hAnsi="Book Antiqua"/>
        </w:rPr>
        <w:t>terdistribusi</w:t>
      </w:r>
      <w:proofErr w:type="spellEnd"/>
      <w:r w:rsidRPr="001136B9">
        <w:rPr>
          <w:rFonts w:ascii="Book Antiqua" w:hAnsi="Book Antiqua"/>
        </w:rPr>
        <w:t xml:space="preserve"> normal. </w:t>
      </w:r>
      <w:proofErr w:type="spellStart"/>
      <w:r w:rsidRPr="001136B9">
        <w:rPr>
          <w:rFonts w:ascii="Book Antiqua" w:hAnsi="Book Antiqua"/>
        </w:rPr>
        <w:t>Tabel</w:t>
      </w:r>
      <w:proofErr w:type="spellEnd"/>
      <w:r w:rsidRPr="001136B9">
        <w:rPr>
          <w:rFonts w:ascii="Book Antiqua" w:hAnsi="Book Antiqua"/>
        </w:rPr>
        <w:t xml:space="preserve"> 6 dan 7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setiap</w:t>
      </w:r>
      <w:proofErr w:type="spellEnd"/>
      <w:r w:rsidRPr="001136B9">
        <w:rPr>
          <w:rFonts w:ascii="Book Antiqua" w:hAnsi="Book Antiqua"/>
        </w:rPr>
        <w:t xml:space="preserve"> </w:t>
      </w:r>
      <w:proofErr w:type="spellStart"/>
      <w:r w:rsidRPr="001136B9">
        <w:rPr>
          <w:rFonts w:ascii="Book Antiqua" w:hAnsi="Book Antiqua"/>
        </w:rPr>
        <w:t>variabel</w:t>
      </w:r>
      <w:proofErr w:type="spellEnd"/>
      <w:r w:rsidRPr="001136B9">
        <w:rPr>
          <w:rFonts w:ascii="Book Antiqua" w:hAnsi="Book Antiqua"/>
        </w:rPr>
        <w:t xml:space="preserve"> </w:t>
      </w:r>
      <w:proofErr w:type="spellStart"/>
      <w:r w:rsidRPr="001136B9">
        <w:rPr>
          <w:rFonts w:ascii="Book Antiqua" w:hAnsi="Book Antiqua"/>
        </w:rPr>
        <w:t>memiliki</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tolerance </w:t>
      </w:r>
      <w:proofErr w:type="spellStart"/>
      <w:r w:rsidRPr="001136B9">
        <w:rPr>
          <w:rFonts w:ascii="Book Antiqua" w:hAnsi="Book Antiqua"/>
        </w:rPr>
        <w:t>diatas</w:t>
      </w:r>
      <w:proofErr w:type="spellEnd"/>
      <w:r w:rsidRPr="001136B9">
        <w:rPr>
          <w:rFonts w:ascii="Book Antiqua" w:hAnsi="Book Antiqua"/>
        </w:rPr>
        <w:t xml:space="preserve"> 0,1 dan </w:t>
      </w:r>
      <w:proofErr w:type="spellStart"/>
      <w:r w:rsidRPr="001136B9">
        <w:rPr>
          <w:rFonts w:ascii="Book Antiqua" w:hAnsi="Book Antiqua"/>
        </w:rPr>
        <w:t>nilai</w:t>
      </w:r>
      <w:proofErr w:type="spellEnd"/>
      <w:r w:rsidRPr="001136B9">
        <w:rPr>
          <w:rFonts w:ascii="Book Antiqua" w:hAnsi="Book Antiqua"/>
        </w:rPr>
        <w:t xml:space="preserve"> VIF </w:t>
      </w:r>
      <w:proofErr w:type="spellStart"/>
      <w:r w:rsidRPr="001136B9">
        <w:rPr>
          <w:rFonts w:ascii="Book Antiqua" w:hAnsi="Book Antiqua"/>
        </w:rPr>
        <w:t>dibawah</w:t>
      </w:r>
      <w:proofErr w:type="spellEnd"/>
      <w:r w:rsidRPr="001136B9">
        <w:rPr>
          <w:rFonts w:ascii="Book Antiqua" w:hAnsi="Book Antiqua"/>
        </w:rPr>
        <w:t xml:space="preserve"> 10 </w:t>
      </w:r>
      <w:proofErr w:type="spellStart"/>
      <w:r w:rsidRPr="001136B9">
        <w:rPr>
          <w:rFonts w:ascii="Book Antiqua" w:hAnsi="Book Antiqua"/>
        </w:rPr>
        <w:t>sehingga</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disimpulkan</w:t>
      </w:r>
      <w:proofErr w:type="spellEnd"/>
      <w:r w:rsidRPr="001136B9">
        <w:rPr>
          <w:rFonts w:ascii="Book Antiqua" w:hAnsi="Book Antiqua"/>
        </w:rPr>
        <w:t xml:space="preserve"> data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tidak</w:t>
      </w:r>
      <w:proofErr w:type="spellEnd"/>
      <w:r w:rsidRPr="001136B9">
        <w:rPr>
          <w:rFonts w:ascii="Book Antiqua" w:hAnsi="Book Antiqua"/>
        </w:rPr>
        <w:t xml:space="preserve"> </w:t>
      </w:r>
      <w:proofErr w:type="spellStart"/>
      <w:r w:rsidRPr="001136B9">
        <w:rPr>
          <w:rFonts w:ascii="Book Antiqua" w:hAnsi="Book Antiqua"/>
        </w:rPr>
        <w:t>terjadi</w:t>
      </w:r>
      <w:proofErr w:type="spellEnd"/>
      <w:r w:rsidRPr="001136B9">
        <w:rPr>
          <w:rFonts w:ascii="Book Antiqua" w:hAnsi="Book Antiqua"/>
        </w:rPr>
        <w:t xml:space="preserve"> </w:t>
      </w:r>
      <w:proofErr w:type="spellStart"/>
      <w:r w:rsidRPr="001136B9">
        <w:rPr>
          <w:rFonts w:ascii="Book Antiqua" w:hAnsi="Book Antiqua"/>
        </w:rPr>
        <w:t>multikolinearitas</w:t>
      </w:r>
      <w:proofErr w:type="spellEnd"/>
      <w:r w:rsidRPr="001136B9">
        <w:rPr>
          <w:rFonts w:ascii="Book Antiqua" w:hAnsi="Book Antiqua"/>
        </w:rPr>
        <w:t xml:space="preserve">. </w:t>
      </w:r>
      <w:proofErr w:type="spellStart"/>
      <w:r w:rsidRPr="001136B9">
        <w:rPr>
          <w:rFonts w:ascii="Book Antiqua" w:hAnsi="Book Antiqua"/>
        </w:rPr>
        <w:t>Selain</w:t>
      </w:r>
      <w:proofErr w:type="spellEnd"/>
      <w:r w:rsidRPr="001136B9">
        <w:rPr>
          <w:rFonts w:ascii="Book Antiqua" w:hAnsi="Book Antiqua"/>
        </w:rPr>
        <w:t xml:space="preserve"> </w:t>
      </w:r>
      <w:proofErr w:type="spellStart"/>
      <w:r w:rsidRPr="001136B9">
        <w:rPr>
          <w:rFonts w:ascii="Book Antiqua" w:hAnsi="Book Antiqua"/>
        </w:rPr>
        <w:t>itu</w:t>
      </w:r>
      <w:proofErr w:type="spellEnd"/>
      <w:r w:rsidRPr="001136B9">
        <w:rPr>
          <w:rFonts w:ascii="Book Antiqua" w:hAnsi="Book Antiqua"/>
        </w:rPr>
        <w:t xml:space="preserve">, </w:t>
      </w:r>
      <w:proofErr w:type="spellStart"/>
      <w:r w:rsidRPr="001136B9">
        <w:rPr>
          <w:rFonts w:ascii="Book Antiqua" w:hAnsi="Book Antiqua"/>
        </w:rPr>
        <w:t>tabel</w:t>
      </w:r>
      <w:proofErr w:type="spellEnd"/>
      <w:r w:rsidRPr="001136B9">
        <w:rPr>
          <w:rFonts w:ascii="Book Antiqua" w:hAnsi="Book Antiqua"/>
        </w:rPr>
        <w:t xml:space="preserve"> 6 dan 7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variabel</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dan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Nilai t-</w:t>
      </w:r>
      <w:proofErr w:type="spellStart"/>
      <w:r w:rsidRPr="001136B9">
        <w:rPr>
          <w:rFonts w:ascii="Book Antiqua" w:hAnsi="Book Antiqua"/>
        </w:rPr>
        <w:t>statistik</w:t>
      </w:r>
      <w:proofErr w:type="spellEnd"/>
      <w:r w:rsidRPr="001136B9">
        <w:rPr>
          <w:rFonts w:ascii="Book Antiqua" w:hAnsi="Book Antiqua"/>
        </w:rPr>
        <w:t xml:space="preserve">  pada </w:t>
      </w:r>
      <w:proofErr w:type="spellStart"/>
      <w:r w:rsidRPr="001136B9">
        <w:rPr>
          <w:rFonts w:ascii="Book Antiqua" w:hAnsi="Book Antiqua"/>
        </w:rPr>
        <w:t>Tabel</w:t>
      </w:r>
      <w:proofErr w:type="spellEnd"/>
      <w:r w:rsidRPr="001136B9">
        <w:rPr>
          <w:rFonts w:ascii="Book Antiqua" w:hAnsi="Book Antiqua"/>
        </w:rPr>
        <w:t xml:space="preserve"> 6 </w:t>
      </w:r>
      <w:proofErr w:type="spellStart"/>
      <w:r w:rsidRPr="001136B9">
        <w:rPr>
          <w:rFonts w:ascii="Book Antiqua" w:hAnsi="Book Antiqua"/>
        </w:rPr>
        <w:t>variabel</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tarif</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efektif</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AuthorYear="1"&gt;&lt;Author&gt;Hanlon&lt;/Author&gt;&lt;Year&gt;2010&lt;/Year&gt;&lt;RecNum&gt;73&lt;/RecNum&gt;&lt;DisplayText&gt;Hanlon and Heitzman (2010)&lt;/DisplayText&gt;&lt;record&gt;&lt;rec-number&gt;73&lt;/rec-number&gt;&lt;foreign-keys&gt;&lt;key app="EN" db-id="e2xweredpv2drietremxp0v4s90eewd9xw2e" timestamp="1636079998"&gt;73&lt;/key&gt;&lt;/foreign-keys&gt;&lt;ref-type name="Journal Article"&gt;17&lt;/ref-type&gt;&lt;contributors&gt;&lt;authors&gt;&lt;author&gt;Hanlon, Michelle&lt;/author&gt;&lt;author&gt;Heitzman, Shane&lt;/author&gt;&lt;/authors&gt;&lt;/contributors&gt;&lt;titles&gt;&lt;title&gt;A review of tax research&lt;/title&gt;&lt;secondary-title&gt;Journal of accounting and Economics&lt;/secondary-title&gt;&lt;/titles&gt;&lt;periodical&gt;&lt;full-title&gt;Journal of accounting and Economics&lt;/full-title&gt;&lt;/periodical&gt;&lt;pages&gt;127-178&lt;/pages&gt;&lt;volume&gt;50&lt;/volume&gt;&lt;number&gt;2-3&lt;/number&gt;&lt;dates&gt;&lt;year&gt;2010&lt;/year&gt;&lt;/dates&gt;&lt;isbn&gt;0165-4101&lt;/isbn&gt;&lt;urls&gt;&lt;related-urls&gt;&lt;url&gt;https://doi.org/10.1016/j.jacceco.2010.09.002&lt;/url&gt;&lt;/related-urls&gt;&lt;/urls&gt;&lt;electronic-resource-num&gt;https://doi.org/10.1016/j.jacceco.2010.09.002&lt;/electronic-resource-num&gt;&lt;/record&gt;&lt;/Cite&gt;&lt;/EndNote&gt;</w:instrText>
      </w:r>
      <w:r w:rsidRPr="001136B9">
        <w:rPr>
          <w:rFonts w:ascii="Book Antiqua" w:hAnsi="Book Antiqua"/>
        </w:rPr>
        <w:fldChar w:fldCharType="separate"/>
      </w:r>
      <w:r w:rsidRPr="001136B9">
        <w:rPr>
          <w:rFonts w:ascii="Book Antiqua" w:hAnsi="Book Antiqua"/>
          <w:noProof/>
        </w:rPr>
        <w:t>Hanlon and Heitzman (2010)</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menjelaskan</w:t>
      </w:r>
      <w:proofErr w:type="spellEnd"/>
      <w:r w:rsidRPr="001136B9">
        <w:rPr>
          <w:rFonts w:ascii="Book Antiqua" w:hAnsi="Book Antiqua"/>
        </w:rPr>
        <w:t xml:space="preserve"> </w:t>
      </w:r>
      <w:proofErr w:type="spellStart"/>
      <w:r w:rsidRPr="001136B9">
        <w:rPr>
          <w:rFonts w:ascii="Book Antiqua" w:hAnsi="Book Antiqua"/>
        </w:rPr>
        <w:t>semakin</w:t>
      </w:r>
      <w:proofErr w:type="spellEnd"/>
      <w:r w:rsidRPr="001136B9">
        <w:rPr>
          <w:rFonts w:ascii="Book Antiqua" w:hAnsi="Book Antiqua"/>
        </w:rPr>
        <w:t xml:space="preserve"> </w:t>
      </w:r>
      <w:proofErr w:type="spellStart"/>
      <w:r w:rsidRPr="001136B9">
        <w:rPr>
          <w:rFonts w:ascii="Book Antiqua" w:hAnsi="Book Antiqua"/>
        </w:rPr>
        <w:t>kecil</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tarif</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efektif</w:t>
      </w:r>
      <w:proofErr w:type="spellEnd"/>
      <w:r w:rsidRPr="001136B9">
        <w:rPr>
          <w:rFonts w:ascii="Book Antiqua" w:hAnsi="Book Antiqua"/>
        </w:rPr>
        <w:t xml:space="preserve"> </w:t>
      </w:r>
      <w:proofErr w:type="spellStart"/>
      <w:r w:rsidRPr="001136B9">
        <w:rPr>
          <w:rFonts w:ascii="Book Antiqua" w:hAnsi="Book Antiqua"/>
        </w:rPr>
        <w:t>maka</w:t>
      </w:r>
      <w:proofErr w:type="spellEnd"/>
      <w:r w:rsidRPr="001136B9">
        <w:rPr>
          <w:rFonts w:ascii="Book Antiqua" w:hAnsi="Book Antiqua"/>
        </w:rPr>
        <w:t xml:space="preserve"> </w:t>
      </w:r>
      <w:proofErr w:type="spellStart"/>
      <w:r w:rsidRPr="001136B9">
        <w:rPr>
          <w:rFonts w:ascii="Book Antiqua" w:hAnsi="Book Antiqua"/>
        </w:rPr>
        <w:t>semakin</w:t>
      </w:r>
      <w:proofErr w:type="spellEnd"/>
      <w:r w:rsidRPr="001136B9">
        <w:rPr>
          <w:rFonts w:ascii="Book Antiqua" w:hAnsi="Book Antiqua"/>
        </w:rPr>
        <w:t xml:space="preserve"> </w:t>
      </w:r>
      <w:proofErr w:type="spellStart"/>
      <w:r w:rsidRPr="001136B9">
        <w:rPr>
          <w:rFonts w:ascii="Book Antiqua" w:hAnsi="Book Antiqua"/>
        </w:rPr>
        <w:t>besar</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sehingga</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harus</w:t>
      </w:r>
      <w:proofErr w:type="spellEnd"/>
      <w:r w:rsidRPr="001136B9">
        <w:rPr>
          <w:rFonts w:ascii="Book Antiqua" w:hAnsi="Book Antiqua"/>
        </w:rPr>
        <w:t xml:space="preserve"> </w:t>
      </w:r>
      <w:proofErr w:type="spellStart"/>
      <w:r w:rsidRPr="001136B9">
        <w:rPr>
          <w:rFonts w:ascii="Book Antiqua" w:hAnsi="Book Antiqua"/>
        </w:rPr>
        <w:t>dikalikan</w:t>
      </w:r>
      <w:proofErr w:type="spellEnd"/>
      <w:r w:rsidRPr="001136B9">
        <w:rPr>
          <w:rFonts w:ascii="Book Antiqua" w:hAnsi="Book Antiqua"/>
        </w:rPr>
        <w:t xml:space="preserve"> minus </w:t>
      </w:r>
      <w:proofErr w:type="spellStart"/>
      <w:r w:rsidRPr="001136B9">
        <w:rPr>
          <w:rFonts w:ascii="Book Antiqua" w:hAnsi="Book Antiqua"/>
        </w:rPr>
        <w:t>satu</w:t>
      </w:r>
      <w:proofErr w:type="spellEnd"/>
      <w:r w:rsidRPr="001136B9">
        <w:rPr>
          <w:rFonts w:ascii="Book Antiqua" w:hAnsi="Book Antiqua"/>
        </w:rPr>
        <w:t>.</w:t>
      </w:r>
    </w:p>
    <w:p w14:paraId="358DF0C7" w14:textId="77777777" w:rsidR="001A5557" w:rsidRPr="001136B9" w:rsidRDefault="001A5557" w:rsidP="00D30927">
      <w:pPr>
        <w:spacing w:line="240" w:lineRule="auto"/>
        <w:jc w:val="both"/>
        <w:rPr>
          <w:rFonts w:ascii="Book Antiqua" w:hAnsi="Book Antiqua"/>
        </w:rPr>
      </w:pPr>
    </w:p>
    <w:p w14:paraId="0FE142EC" w14:textId="6C802229" w:rsidR="00CF6FB6" w:rsidRPr="001136B9" w:rsidRDefault="00CF6FB6" w:rsidP="00D30927">
      <w:pPr>
        <w:spacing w:line="240" w:lineRule="auto"/>
        <w:jc w:val="both"/>
        <w:rPr>
          <w:rFonts w:ascii="Book Antiqua" w:hAnsi="Book Antiqua"/>
          <w:b/>
          <w:bCs/>
        </w:rPr>
      </w:pPr>
      <w:r w:rsidRPr="001136B9">
        <w:rPr>
          <w:rFonts w:ascii="Book Antiqua" w:hAnsi="Book Antiqua"/>
          <w:b/>
          <w:bCs/>
        </w:rPr>
        <w:t xml:space="preserve"> 5. CONCLUSION, IMPLICATION, SUGGESTION, AND LIMITATIONS</w:t>
      </w:r>
    </w:p>
    <w:p w14:paraId="4FD11925" w14:textId="77777777" w:rsidR="00CF6FB6" w:rsidRPr="001136B9" w:rsidRDefault="00CF6FB6" w:rsidP="00D30927">
      <w:pPr>
        <w:spacing w:line="240" w:lineRule="auto"/>
        <w:jc w:val="both"/>
        <w:rPr>
          <w:rFonts w:ascii="Book Antiqua" w:hAnsi="Book Antiqua"/>
          <w:b/>
          <w:bCs/>
        </w:rPr>
      </w:pPr>
      <w:r w:rsidRPr="001136B9">
        <w:rPr>
          <w:rFonts w:ascii="Book Antiqua" w:hAnsi="Book Antiqua"/>
          <w:b/>
          <w:bCs/>
        </w:rPr>
        <w:t xml:space="preserve">Kesimpulan dan </w:t>
      </w:r>
      <w:proofErr w:type="spellStart"/>
      <w:r w:rsidRPr="001136B9">
        <w:rPr>
          <w:rFonts w:ascii="Book Antiqua" w:hAnsi="Book Antiqua"/>
          <w:b/>
          <w:bCs/>
        </w:rPr>
        <w:t>Implikasi</w:t>
      </w:r>
      <w:proofErr w:type="spellEnd"/>
    </w:p>
    <w:p w14:paraId="190FD6D7" w14:textId="3BE68BAD" w:rsidR="00CF6FB6" w:rsidRPr="001136B9" w:rsidRDefault="00CF6FB6" w:rsidP="00D30927">
      <w:pPr>
        <w:spacing w:line="240" w:lineRule="auto"/>
        <w:jc w:val="both"/>
        <w:rPr>
          <w:rFonts w:ascii="Book Antiqua" w:hAnsi="Book Antiqua"/>
        </w:rPr>
      </w:pPr>
      <w:r w:rsidRPr="001136B9">
        <w:rPr>
          <w:rFonts w:ascii="Book Antiqua" w:hAnsi="Book Antiqua"/>
        </w:rPr>
        <w:t xml:space="preserve">Hasil </w:t>
      </w:r>
      <w:proofErr w:type="spellStart"/>
      <w:r w:rsidRPr="001136B9">
        <w:rPr>
          <w:rFonts w:ascii="Book Antiqua" w:hAnsi="Book Antiqua"/>
        </w:rPr>
        <w:t>diatas</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Hasil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sesuai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yang </w:t>
      </w:r>
      <w:proofErr w:type="spellStart"/>
      <w:r w:rsidRPr="001136B9">
        <w:rPr>
          <w:rFonts w:ascii="Book Antiqua" w:hAnsi="Book Antiqua"/>
        </w:rPr>
        <w:t>dilakukan</w:t>
      </w:r>
      <w:proofErr w:type="spellEnd"/>
      <w:r w:rsidRPr="001136B9">
        <w:rPr>
          <w:rFonts w:ascii="Book Antiqua" w:hAnsi="Book Antiqua"/>
        </w:rPr>
        <w:t xml:space="preserve"> oleh </w:t>
      </w:r>
      <w:r w:rsidRPr="001136B9">
        <w:rPr>
          <w:rFonts w:ascii="Book Antiqua" w:hAnsi="Book Antiqua"/>
        </w:rPr>
        <w:fldChar w:fldCharType="begin"/>
      </w:r>
      <w:r w:rsidR="003737D9" w:rsidRPr="001136B9">
        <w:rPr>
          <w:rFonts w:ascii="Book Antiqua" w:hAnsi="Book Antiqua"/>
        </w:rPr>
        <w:instrText xml:space="preserve"> ADDIN EN.CITE &lt;EndNote&gt;&lt;Cite AuthorYear="1"&gt;&lt;Author&gt;Cao&lt;/Author&gt;&lt;Year&gt;2021&lt;/Year&gt;&lt;RecNum&gt;79&lt;/RecNum&gt;&lt;DisplayText&gt;Cao et al. (2021)&lt;/DisplayText&gt;&lt;record&gt;&lt;rec-number&gt;79&lt;/rec-number&gt;&lt;foreign-keys&gt;&lt;key app="EN" db-id="e2xweredpv2drietremxp0v4s90eewd9xw2e" timestamp="1639448926"&gt;79&lt;/key&gt;&lt;/foreign-keys&gt;&lt;ref-type name="Journal Article"&gt;17&lt;/ref-type&gt;&lt;contributors&gt;&lt;authors&gt;&lt;author&gt;Cao, Yuqiang&lt;/author&gt;&lt;author&gt;Feng, Zhuoan&lt;/author&gt;&lt;author&gt;Lu, Meiting&lt;/author&gt;&lt;author&gt;Shan, Yaowen&lt;/author&gt;&lt;/authors&gt;&lt;/contributors&gt;&lt;titles&gt;&lt;title&gt;Tax avoidance and firm risk: evidence from China&lt;/title&gt;&lt;secondary-title&gt;Accounting &amp;amp; Finance&lt;/secondary-title&gt;&lt;/titles&gt;&lt;periodical&gt;&lt;full-title&gt;Accounting &amp;amp; Finance&lt;/full-title&gt;&lt;/periodical&gt;&lt;dates&gt;&lt;year&gt;2021&lt;/year&gt;&lt;/dates&gt;&lt;urls&gt;&lt;/urls&gt;&lt;electronic-resource-num&gt;https://doi.org/10.1111/acfi.12769&lt;/electronic-resource-num&gt;&lt;/record&gt;&lt;/Cite&gt;&lt;/EndNote&gt;</w:instrText>
      </w:r>
      <w:r w:rsidRPr="001136B9">
        <w:rPr>
          <w:rFonts w:ascii="Book Antiqua" w:hAnsi="Book Antiqua"/>
        </w:rPr>
        <w:fldChar w:fldCharType="separate"/>
      </w:r>
      <w:r w:rsidRPr="001136B9">
        <w:rPr>
          <w:rFonts w:ascii="Book Antiqua" w:hAnsi="Book Antiqua"/>
          <w:noProof/>
        </w:rPr>
        <w:t>Cao et al. (2021)</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disimpulkan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hipotesis</w:t>
      </w:r>
      <w:proofErr w:type="spellEnd"/>
      <w:r w:rsidRPr="001136B9">
        <w:rPr>
          <w:rFonts w:ascii="Book Antiqua" w:hAnsi="Book Antiqua"/>
        </w:rPr>
        <w:t xml:space="preserve"> </w:t>
      </w:r>
      <w:proofErr w:type="spellStart"/>
      <w:r w:rsidRPr="001136B9">
        <w:rPr>
          <w:rFonts w:ascii="Book Antiqua" w:hAnsi="Book Antiqua"/>
        </w:rPr>
        <w:t>pertama</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terbukti</w:t>
      </w:r>
      <w:proofErr w:type="spellEnd"/>
      <w:r w:rsidRPr="001136B9">
        <w:rPr>
          <w:rFonts w:ascii="Book Antiqua" w:hAnsi="Book Antiqua"/>
        </w:rPr>
        <w:t xml:space="preserve">. Hal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bahwa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manajemen</w:t>
      </w:r>
      <w:proofErr w:type="spellEnd"/>
      <w:r w:rsidRPr="001136B9">
        <w:rPr>
          <w:rFonts w:ascii="Book Antiqua" w:hAnsi="Book Antiqua"/>
        </w:rPr>
        <w:t xml:space="preserve"> </w:t>
      </w:r>
      <w:proofErr w:type="spellStart"/>
      <w:r w:rsidRPr="001136B9">
        <w:rPr>
          <w:rFonts w:ascii="Book Antiqua" w:hAnsi="Book Antiqua"/>
        </w:rPr>
        <w:t>mengenai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w:t>
      </w:r>
      <w:proofErr w:type="spellStart"/>
      <w:r w:rsidRPr="001136B9">
        <w:rPr>
          <w:rFonts w:ascii="Book Antiqua" w:hAnsi="Book Antiqua"/>
        </w:rPr>
        <w:t>pemegang</w:t>
      </w:r>
      <w:proofErr w:type="spellEnd"/>
      <w:r w:rsidRPr="001136B9">
        <w:rPr>
          <w:rFonts w:ascii="Book Antiqua" w:hAnsi="Book Antiqua"/>
        </w:rPr>
        <w:t xml:space="preserve"> investor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digunakan</w:t>
      </w:r>
      <w:proofErr w:type="spellEnd"/>
      <w:r w:rsidRPr="001136B9">
        <w:rPr>
          <w:rFonts w:ascii="Book Antiqua" w:hAnsi="Book Antiqua"/>
        </w:rPr>
        <w:t xml:space="preserve"> </w:t>
      </w:r>
      <w:proofErr w:type="spellStart"/>
      <w:r w:rsidRPr="001136B9">
        <w:rPr>
          <w:rFonts w:ascii="Book Antiqua" w:hAnsi="Book Antiqua"/>
        </w:rPr>
        <w:t>pemegang</w:t>
      </w:r>
      <w:proofErr w:type="spellEnd"/>
      <w:r w:rsidRPr="001136B9">
        <w:rPr>
          <w:rFonts w:ascii="Book Antiqua" w:hAnsi="Book Antiqua"/>
        </w:rPr>
        <w:t xml:space="preserve"> investor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mengambil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proofErr w:type="spellStart"/>
      <w:r w:rsidRPr="001136B9">
        <w:rPr>
          <w:rFonts w:ascii="Book Antiqua" w:hAnsi="Book Antiqua"/>
        </w:rPr>
        <w:t>Selain</w:t>
      </w:r>
      <w:proofErr w:type="spellEnd"/>
      <w:r w:rsidRPr="001136B9">
        <w:rPr>
          <w:rFonts w:ascii="Book Antiqua" w:hAnsi="Book Antiqua"/>
        </w:rPr>
        <w:t xml:space="preserve"> </w:t>
      </w:r>
      <w:proofErr w:type="spellStart"/>
      <w:r w:rsidRPr="001136B9">
        <w:rPr>
          <w:rFonts w:ascii="Book Antiqua" w:hAnsi="Book Antiqua"/>
        </w:rPr>
        <w:t>itu</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diatas</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berpengaruh</w:t>
      </w:r>
      <w:proofErr w:type="spellEnd"/>
      <w:r w:rsidRPr="001136B9">
        <w:rPr>
          <w:rFonts w:ascii="Book Antiqua" w:hAnsi="Book Antiqua"/>
        </w:rPr>
        <w:t xml:space="preserve"> </w:t>
      </w:r>
      <w:proofErr w:type="spellStart"/>
      <w:r w:rsidRPr="001136B9">
        <w:rPr>
          <w:rFonts w:ascii="Book Antiqua" w:hAnsi="Book Antiqua"/>
        </w:rPr>
        <w:t>positif</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Hasil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sesuai</w:t>
      </w:r>
      <w:proofErr w:type="spellEnd"/>
      <w:r w:rsidRPr="001136B9">
        <w:rPr>
          <w:rFonts w:ascii="Book Antiqua" w:hAnsi="Book Antiqua"/>
        </w:rPr>
        <w:t xml:space="preserve"> </w:t>
      </w:r>
      <w:proofErr w:type="spellStart"/>
      <w:r w:rsidRPr="001136B9">
        <w:rPr>
          <w:rFonts w:ascii="Book Antiqua" w:hAnsi="Book Antiqua"/>
        </w:rPr>
        <w:t>dengan</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yang </w:t>
      </w:r>
      <w:proofErr w:type="spellStart"/>
      <w:r w:rsidRPr="001136B9">
        <w:rPr>
          <w:rFonts w:ascii="Book Antiqua" w:hAnsi="Book Antiqua"/>
        </w:rPr>
        <w:t>dilakukan</w:t>
      </w:r>
      <w:proofErr w:type="spellEnd"/>
      <w:r w:rsidRPr="001136B9">
        <w:rPr>
          <w:rFonts w:ascii="Book Antiqua" w:hAnsi="Book Antiqua"/>
        </w:rPr>
        <w:t xml:space="preserve">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AuthorYear="1"&gt;&lt;Author&gt;Günther&lt;/Author&gt;&lt;Year&gt;2013&lt;/Year&gt;&lt;RecNum&gt;49&lt;/RecNum&gt;&lt;DisplayText&gt;Günther et al. (2013)&lt;/DisplayText&gt;&lt;record&gt;&lt;rec-number&gt;49&lt;/rec-number&gt;&lt;foreign-keys&gt;&lt;key app="EN" db-id="e2xweredpv2drietremxp0v4s90eewd9xw2e" timestamp="1627358298"&gt;49&lt;/key&gt;&lt;/foreign-keys&gt;&lt;ref-type name="Conference Proceedings"&gt;10&lt;/ref-type&gt;&lt;contributors&gt;&lt;authors&gt;&lt;author&gt;Günther, David&lt;/author&gt;&lt;author&gt;Matsunaga, Steven R.&lt;/author&gt;&lt;author&gt;Williams, B.&lt;/author&gt;&lt;/authors&gt;&lt;/contributors&gt;&lt;titles&gt;&lt;title&gt;Tax Avoidance , Tax Aggressiveness , Tax Risk and Firm Risk&lt;/title&gt;&lt;/titles&gt;&lt;dates&gt;&lt;year&gt;2013&lt;/year&gt;&lt;/dates&gt;&lt;urls&gt;&lt;related-urls&gt;&lt;url&gt;https://accountancy.smu.edu.sg/webform-soar/121031&lt;/url&gt;&lt;/related-urls&gt;&lt;/urls&gt;&lt;/record&gt;&lt;/Cite&gt;&lt;/EndNote&gt;</w:instrText>
      </w:r>
      <w:r w:rsidRPr="001136B9">
        <w:rPr>
          <w:rFonts w:ascii="Book Antiqua" w:hAnsi="Book Antiqua"/>
        </w:rPr>
        <w:fldChar w:fldCharType="separate"/>
      </w:r>
      <w:r w:rsidRPr="001136B9">
        <w:rPr>
          <w:rFonts w:ascii="Book Antiqua" w:hAnsi="Book Antiqua"/>
          <w:noProof/>
        </w:rPr>
        <w:t>Günther et al. (2013)</w:t>
      </w:r>
      <w:r w:rsidRPr="001136B9">
        <w:rPr>
          <w:rFonts w:ascii="Book Antiqua" w:hAnsi="Book Antiqua"/>
        </w:rPr>
        <w:fldChar w:fldCharType="end"/>
      </w:r>
      <w:r w:rsidRPr="001136B9">
        <w:rPr>
          <w:rFonts w:ascii="Book Antiqua" w:hAnsi="Book Antiqua"/>
        </w:rPr>
        <w:t xml:space="preserve"> dan </w:t>
      </w:r>
      <w:r w:rsidRPr="001136B9">
        <w:rPr>
          <w:rFonts w:ascii="Book Antiqua" w:hAnsi="Book Antiqua"/>
        </w:rPr>
        <w:fldChar w:fldCharType="begin"/>
      </w:r>
      <w:r w:rsidR="00F806CA" w:rsidRPr="001136B9">
        <w:rPr>
          <w:rFonts w:ascii="Book Antiqua" w:hAnsi="Book Antiqua"/>
        </w:rPr>
        <w:instrText xml:space="preserve"> ADDIN EN.CITE &lt;EndNote&gt;&lt;Cite AuthorYear="1"&gt;&lt;Author&gt;Hutchens&lt;/Author&gt;&lt;Year&gt;2015&lt;/Year&gt;&lt;RecNum&gt;72&lt;/RecNum&gt;&lt;DisplayText&gt;Hutchens and Rego (2015)&lt;/DisplayText&gt;&lt;record&gt;&lt;rec-number&gt;72&lt;/rec-number&gt;&lt;foreign-keys&gt;&lt;key app="EN" db-id="e2xweredpv2drietremxp0v4s90eewd9xw2e" timestamp="1636079998"&gt;72&lt;/key&gt;&lt;/foreign-keys&gt;&lt;ref-type name="Journal Article"&gt;17&lt;/ref-type&gt;&lt;contributors&gt;&lt;authors&gt;&lt;author&gt;Hutchens, Michelle&lt;/author&gt;&lt;author&gt;Rego, Sonja O&lt;/author&gt;&lt;/authors&gt;&lt;/contributors&gt;&lt;titles&gt;&lt;title&gt;Does greater tax risk lead to increased firm risk?&lt;/title&gt;&lt;secondary-title&gt;Available at SSRN 2186564&lt;/secondary-title&gt;&lt;/titles&gt;&lt;periodical&gt;&lt;full-title&gt;Available at SSRN 2186564&lt;/full-title&gt;&lt;/periodical&gt;&lt;dates&gt;&lt;year&gt;2015&lt;/year&gt;&lt;/dates&gt;&lt;urls&gt;&lt;related-urls&gt;&lt;url&gt;https://dx.doi.org/10.2139/ssrn.2186564&lt;/url&gt;&lt;/related-urls&gt;&lt;/urls&gt;&lt;electronic-resource-num&gt;https://dx.doi.org/10.2139/ssrn.2186564&lt;/electronic-resource-num&gt;&lt;/record&gt;&lt;/Cite&gt;&lt;/EndNote&gt;</w:instrText>
      </w:r>
      <w:r w:rsidRPr="001136B9">
        <w:rPr>
          <w:rFonts w:ascii="Book Antiqua" w:hAnsi="Book Antiqua"/>
        </w:rPr>
        <w:fldChar w:fldCharType="separate"/>
      </w:r>
      <w:r w:rsidRPr="001136B9">
        <w:rPr>
          <w:rFonts w:ascii="Book Antiqua" w:hAnsi="Book Antiqua"/>
          <w:noProof/>
        </w:rPr>
        <w:t>Hutchens and Rego (2015)</w:t>
      </w:r>
      <w:r w:rsidRPr="001136B9">
        <w:rPr>
          <w:rFonts w:ascii="Book Antiqua" w:hAnsi="Book Antiqua"/>
        </w:rPr>
        <w:fldChar w:fldCharType="end"/>
      </w:r>
      <w:r w:rsidRPr="001136B9">
        <w:rPr>
          <w:rFonts w:ascii="Book Antiqua" w:hAnsi="Book Antiqua"/>
        </w:rPr>
        <w:t xml:space="preserve">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hasil</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sebelumnya</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terhadap</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Dapat</w:t>
      </w:r>
      <w:proofErr w:type="spellEnd"/>
      <w:r w:rsidRPr="001136B9">
        <w:rPr>
          <w:rFonts w:ascii="Book Antiqua" w:hAnsi="Book Antiqua"/>
        </w:rPr>
        <w:t xml:space="preserve"> </w:t>
      </w:r>
      <w:proofErr w:type="spellStart"/>
      <w:r w:rsidRPr="001136B9">
        <w:rPr>
          <w:rFonts w:ascii="Book Antiqua" w:hAnsi="Book Antiqua"/>
        </w:rPr>
        <w:t>disimpulkan</w:t>
      </w:r>
      <w:proofErr w:type="spellEnd"/>
      <w:r w:rsidRPr="001136B9">
        <w:rPr>
          <w:rFonts w:ascii="Book Antiqua" w:hAnsi="Book Antiqua"/>
        </w:rPr>
        <w:t xml:space="preserve"> </w:t>
      </w:r>
      <w:proofErr w:type="spellStart"/>
      <w:r w:rsidRPr="001136B9">
        <w:rPr>
          <w:rFonts w:ascii="Book Antiqua" w:hAnsi="Book Antiqua"/>
        </w:rPr>
        <w:t>ketika</w:t>
      </w:r>
      <w:proofErr w:type="spellEnd"/>
      <w:r w:rsidRPr="001136B9">
        <w:rPr>
          <w:rFonts w:ascii="Book Antiqua" w:hAnsi="Book Antiqua"/>
        </w:rPr>
        <w:t xml:space="preserve"> </w:t>
      </w:r>
      <w:proofErr w:type="spellStart"/>
      <w:r w:rsidRPr="001136B9">
        <w:rPr>
          <w:rFonts w:ascii="Book Antiqua" w:hAnsi="Book Antiqua"/>
        </w:rPr>
        <w:t>informasi</w:t>
      </w:r>
      <w:proofErr w:type="spellEnd"/>
      <w:r w:rsidRPr="001136B9">
        <w:rPr>
          <w:rFonts w:ascii="Book Antiqua" w:hAnsi="Book Antiqua"/>
        </w:rPr>
        <w:t xml:space="preserve"> </w:t>
      </w:r>
      <w:proofErr w:type="spellStart"/>
      <w:r w:rsidRPr="001136B9">
        <w:rPr>
          <w:rFonts w:ascii="Book Antiqua" w:hAnsi="Book Antiqua"/>
        </w:rPr>
        <w:t>risiko</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menjadi</w:t>
      </w:r>
      <w:proofErr w:type="spellEnd"/>
      <w:r w:rsidRPr="001136B9">
        <w:rPr>
          <w:rFonts w:ascii="Book Antiqua" w:hAnsi="Book Antiqua"/>
        </w:rPr>
        <w:t xml:space="preserve"> </w:t>
      </w:r>
      <w:proofErr w:type="spellStart"/>
      <w:r w:rsidRPr="001136B9">
        <w:rPr>
          <w:rFonts w:ascii="Book Antiqua" w:hAnsi="Book Antiqua"/>
        </w:rPr>
        <w:t>sinyal</w:t>
      </w:r>
      <w:proofErr w:type="spellEnd"/>
      <w:r w:rsidRPr="001136B9">
        <w:rPr>
          <w:rFonts w:ascii="Book Antiqua" w:hAnsi="Book Antiqua"/>
        </w:rPr>
        <w:t xml:space="preserve"> </w:t>
      </w:r>
      <w:proofErr w:type="spellStart"/>
      <w:r w:rsidRPr="001136B9">
        <w:rPr>
          <w:rFonts w:ascii="Book Antiqua" w:hAnsi="Book Antiqua"/>
        </w:rPr>
        <w:t>bagi</w:t>
      </w:r>
      <w:proofErr w:type="spellEnd"/>
      <w:r w:rsidRPr="001136B9">
        <w:rPr>
          <w:rFonts w:ascii="Book Antiqua" w:hAnsi="Book Antiqua"/>
        </w:rPr>
        <w:t xml:space="preserve"> investor </w:t>
      </w:r>
      <w:proofErr w:type="spellStart"/>
      <w:r w:rsidRPr="001136B9">
        <w:rPr>
          <w:rFonts w:ascii="Book Antiqua" w:hAnsi="Book Antiqua"/>
        </w:rPr>
        <w:t>dimasa</w:t>
      </w:r>
      <w:proofErr w:type="spellEnd"/>
      <w:r w:rsidRPr="001136B9">
        <w:rPr>
          <w:rFonts w:ascii="Book Antiqua" w:hAnsi="Book Antiqua"/>
        </w:rPr>
        <w:t xml:space="preserve"> </w:t>
      </w:r>
      <w:proofErr w:type="spellStart"/>
      <w:r w:rsidRPr="001136B9">
        <w:rPr>
          <w:rFonts w:ascii="Book Antiqua" w:hAnsi="Book Antiqua"/>
        </w:rPr>
        <w:t>depan</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mengambil</w:t>
      </w:r>
      <w:proofErr w:type="spellEnd"/>
      <w:r w:rsidRPr="001136B9">
        <w:rPr>
          <w:rFonts w:ascii="Book Antiqua" w:hAnsi="Book Antiqua"/>
        </w:rPr>
        <w:t xml:space="preserve"> </w:t>
      </w:r>
      <w:proofErr w:type="spellStart"/>
      <w:r w:rsidRPr="001136B9">
        <w:rPr>
          <w:rFonts w:ascii="Book Antiqua" w:hAnsi="Book Antiqua"/>
        </w:rPr>
        <w:t>keputusan</w:t>
      </w:r>
      <w:proofErr w:type="spellEnd"/>
      <w:r w:rsidRPr="001136B9">
        <w:rPr>
          <w:rFonts w:ascii="Book Antiqua" w:hAnsi="Book Antiqua"/>
        </w:rPr>
        <w:t xml:space="preserve">. </w:t>
      </w:r>
    </w:p>
    <w:p w14:paraId="60B027EF" w14:textId="77777777" w:rsidR="00CF6FB6" w:rsidRPr="001136B9" w:rsidRDefault="00CF6FB6" w:rsidP="00D30927">
      <w:pPr>
        <w:spacing w:line="240" w:lineRule="auto"/>
        <w:jc w:val="both"/>
        <w:rPr>
          <w:rFonts w:ascii="Book Antiqua" w:hAnsi="Book Antiqua"/>
          <w:b/>
          <w:bCs/>
        </w:rPr>
      </w:pPr>
      <w:r w:rsidRPr="001136B9">
        <w:rPr>
          <w:rFonts w:ascii="Book Antiqua" w:hAnsi="Book Antiqua"/>
          <w:b/>
          <w:bCs/>
        </w:rPr>
        <w:t xml:space="preserve">Saran dan </w:t>
      </w:r>
      <w:proofErr w:type="spellStart"/>
      <w:r w:rsidRPr="001136B9">
        <w:rPr>
          <w:rFonts w:ascii="Book Antiqua" w:hAnsi="Book Antiqua"/>
          <w:b/>
          <w:bCs/>
        </w:rPr>
        <w:t>Keterbatasan</w:t>
      </w:r>
      <w:proofErr w:type="spellEnd"/>
    </w:p>
    <w:p w14:paraId="60F8E95E" w14:textId="77777777" w:rsidR="00CF6FB6" w:rsidRPr="001136B9" w:rsidRDefault="00CF6FB6" w:rsidP="00D30927">
      <w:pPr>
        <w:spacing w:line="240" w:lineRule="auto"/>
        <w:ind w:firstLine="450"/>
        <w:jc w:val="both"/>
        <w:rPr>
          <w:rFonts w:ascii="Book Antiqua" w:hAnsi="Book Antiqua"/>
        </w:rPr>
      </w:pPr>
      <w:proofErr w:type="spellStart"/>
      <w:r w:rsidRPr="001136B9">
        <w:rPr>
          <w:rFonts w:ascii="Book Antiqua" w:hAnsi="Book Antiqua"/>
        </w:rPr>
        <w:t>Terdapat</w:t>
      </w:r>
      <w:proofErr w:type="spellEnd"/>
      <w:r w:rsidRPr="001136B9">
        <w:rPr>
          <w:rFonts w:ascii="Book Antiqua" w:hAnsi="Book Antiqua"/>
        </w:rPr>
        <w:t xml:space="preserve"> </w:t>
      </w:r>
      <w:proofErr w:type="spellStart"/>
      <w:r w:rsidRPr="001136B9">
        <w:rPr>
          <w:rFonts w:ascii="Book Antiqua" w:hAnsi="Book Antiqua"/>
        </w:rPr>
        <w:t>beberapa</w:t>
      </w:r>
      <w:proofErr w:type="spellEnd"/>
      <w:r w:rsidRPr="001136B9">
        <w:rPr>
          <w:rFonts w:ascii="Book Antiqua" w:hAnsi="Book Antiqua"/>
        </w:rPr>
        <w:t xml:space="preserve"> saran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selanjutnya</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dari</w:t>
      </w:r>
      <w:proofErr w:type="spellEnd"/>
      <w:r w:rsidRPr="001136B9">
        <w:rPr>
          <w:rFonts w:ascii="Book Antiqua" w:hAnsi="Book Antiqua"/>
        </w:rPr>
        <w:t xml:space="preserve"> </w:t>
      </w:r>
      <w:proofErr w:type="spellStart"/>
      <w:r w:rsidRPr="001136B9">
        <w:rPr>
          <w:rFonts w:ascii="Book Antiqua" w:hAnsi="Book Antiqua"/>
        </w:rPr>
        <w:t>penghindaran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merupakan</w:t>
      </w:r>
      <w:proofErr w:type="spellEnd"/>
      <w:r w:rsidRPr="001136B9">
        <w:rPr>
          <w:rFonts w:ascii="Book Antiqua" w:hAnsi="Book Antiqua"/>
        </w:rPr>
        <w:t xml:space="preserve"> GAAP ETR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biaya</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dalam</w:t>
      </w:r>
      <w:proofErr w:type="spellEnd"/>
      <w:r w:rsidRPr="001136B9">
        <w:rPr>
          <w:rFonts w:ascii="Book Antiqua" w:hAnsi="Book Antiqua"/>
        </w:rPr>
        <w:t xml:space="preserve"> GAAP ETR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memiliki</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kini</w:t>
      </w:r>
      <w:proofErr w:type="spellEnd"/>
      <w:r w:rsidRPr="001136B9">
        <w:rPr>
          <w:rFonts w:ascii="Book Antiqua" w:hAnsi="Book Antiqua"/>
        </w:rPr>
        <w:t xml:space="preserve"> dan </w:t>
      </w:r>
      <w:proofErr w:type="spellStart"/>
      <w:r w:rsidRPr="001136B9">
        <w:rPr>
          <w:rFonts w:ascii="Book Antiqua" w:hAnsi="Book Antiqua"/>
        </w:rPr>
        <w:t>tangguhan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kini</w:t>
      </w:r>
      <w:proofErr w:type="spellEnd"/>
      <w:r w:rsidRPr="001136B9">
        <w:rPr>
          <w:rFonts w:ascii="Book Antiqua" w:hAnsi="Book Antiqua"/>
        </w:rPr>
        <w:t xml:space="preserve"> </w:t>
      </w:r>
      <w:proofErr w:type="spellStart"/>
      <w:r w:rsidRPr="001136B9">
        <w:rPr>
          <w:rFonts w:ascii="Book Antiqua" w:hAnsi="Book Antiqua"/>
        </w:rPr>
        <w:t>timbul</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penghasilan</w:t>
      </w:r>
      <w:proofErr w:type="spellEnd"/>
      <w:r w:rsidRPr="001136B9">
        <w:rPr>
          <w:rFonts w:ascii="Book Antiqua" w:hAnsi="Book Antiqua"/>
        </w:rPr>
        <w:t xml:space="preserve"> badan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satu</w:t>
      </w:r>
      <w:proofErr w:type="spellEnd"/>
      <w:r w:rsidRPr="001136B9">
        <w:rPr>
          <w:rFonts w:ascii="Book Antiqua" w:hAnsi="Book Antiqua"/>
        </w:rPr>
        <w:t xml:space="preserve"> </w:t>
      </w:r>
      <w:proofErr w:type="spellStart"/>
      <w:r w:rsidRPr="001136B9">
        <w:rPr>
          <w:rFonts w:ascii="Book Antiqua" w:hAnsi="Book Antiqua"/>
        </w:rPr>
        <w:t>periode</w:t>
      </w:r>
      <w:proofErr w:type="spellEnd"/>
      <w:r w:rsidRPr="001136B9">
        <w:rPr>
          <w:rFonts w:ascii="Book Antiqua" w:hAnsi="Book Antiqua"/>
        </w:rPr>
        <w:t xml:space="preserve">, </w:t>
      </w:r>
      <w:proofErr w:type="spellStart"/>
      <w:r w:rsidRPr="001136B9">
        <w:rPr>
          <w:rFonts w:ascii="Book Antiqua" w:hAnsi="Book Antiqua"/>
        </w:rPr>
        <w:t>sedangkan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tangguhan</w:t>
      </w:r>
      <w:proofErr w:type="spellEnd"/>
      <w:r w:rsidRPr="001136B9">
        <w:rPr>
          <w:rFonts w:ascii="Book Antiqua" w:hAnsi="Book Antiqua"/>
        </w:rPr>
        <w:t xml:space="preserve"> </w:t>
      </w:r>
      <w:proofErr w:type="spellStart"/>
      <w:r w:rsidRPr="001136B9">
        <w:rPr>
          <w:rFonts w:ascii="Book Antiqua" w:hAnsi="Book Antiqua"/>
        </w:rPr>
        <w:t>timbul</w:t>
      </w:r>
      <w:proofErr w:type="spellEnd"/>
      <w:r w:rsidRPr="001136B9">
        <w:rPr>
          <w:rFonts w:ascii="Book Antiqua" w:hAnsi="Book Antiqua"/>
        </w:rPr>
        <w:t xml:space="preserve"> </w:t>
      </w:r>
      <w:proofErr w:type="spellStart"/>
      <w:r w:rsidRPr="001136B9">
        <w:rPr>
          <w:rFonts w:ascii="Book Antiqua" w:hAnsi="Book Antiqua"/>
        </w:rPr>
        <w:t>karena</w:t>
      </w:r>
      <w:proofErr w:type="spellEnd"/>
      <w:r w:rsidRPr="001136B9">
        <w:rPr>
          <w:rFonts w:ascii="Book Antiqua" w:hAnsi="Book Antiqua"/>
        </w:rPr>
        <w:t xml:space="preserve"> </w:t>
      </w:r>
      <w:proofErr w:type="spellStart"/>
      <w:r w:rsidRPr="001136B9">
        <w:rPr>
          <w:rFonts w:ascii="Book Antiqua" w:hAnsi="Book Antiqua"/>
        </w:rPr>
        <w:t>perbedaan</w:t>
      </w:r>
      <w:proofErr w:type="spellEnd"/>
      <w:r w:rsidRPr="001136B9">
        <w:rPr>
          <w:rFonts w:ascii="Book Antiqua" w:hAnsi="Book Antiqua"/>
        </w:rPr>
        <w:t xml:space="preserve"> </w:t>
      </w:r>
      <w:proofErr w:type="spellStart"/>
      <w:r w:rsidRPr="001136B9">
        <w:rPr>
          <w:rFonts w:ascii="Book Antiqua" w:hAnsi="Book Antiqua"/>
        </w:rPr>
        <w:t>peraturan</w:t>
      </w:r>
      <w:proofErr w:type="spellEnd"/>
      <w:r w:rsidRPr="001136B9">
        <w:rPr>
          <w:rFonts w:ascii="Book Antiqua" w:hAnsi="Book Antiqua"/>
        </w:rPr>
        <w:t xml:space="preserve"> </w:t>
      </w:r>
      <w:proofErr w:type="spellStart"/>
      <w:r w:rsidRPr="001136B9">
        <w:rPr>
          <w:rFonts w:ascii="Book Antiqua" w:hAnsi="Book Antiqua"/>
        </w:rPr>
        <w:lastRenderedPageBreak/>
        <w:t>fiskal</w:t>
      </w:r>
      <w:proofErr w:type="spellEnd"/>
      <w:r w:rsidRPr="001136B9">
        <w:rPr>
          <w:rFonts w:ascii="Book Antiqua" w:hAnsi="Book Antiqua"/>
        </w:rPr>
        <w:t xml:space="preserve"> dan </w:t>
      </w:r>
      <w:proofErr w:type="spellStart"/>
      <w:r w:rsidRPr="001136B9">
        <w:rPr>
          <w:rFonts w:ascii="Book Antiqua" w:hAnsi="Book Antiqua"/>
        </w:rPr>
        <w:t>peraturan</w:t>
      </w:r>
      <w:proofErr w:type="spellEnd"/>
      <w:r w:rsidRPr="001136B9">
        <w:rPr>
          <w:rFonts w:ascii="Book Antiqua" w:hAnsi="Book Antiqua"/>
        </w:rPr>
        <w:t xml:space="preserve"> </w:t>
      </w:r>
      <w:proofErr w:type="spellStart"/>
      <w:r w:rsidRPr="001136B9">
        <w:rPr>
          <w:rFonts w:ascii="Book Antiqua" w:hAnsi="Book Antiqua"/>
        </w:rPr>
        <w:t>akuntansi</w:t>
      </w:r>
      <w:proofErr w:type="spellEnd"/>
      <w:r w:rsidRPr="001136B9">
        <w:rPr>
          <w:rFonts w:ascii="Book Antiqua" w:hAnsi="Book Antiqua"/>
        </w:rPr>
        <w:t xml:space="preserve"> yang </w:t>
      </w:r>
      <w:proofErr w:type="spellStart"/>
      <w:r w:rsidRPr="001136B9">
        <w:rPr>
          <w:rFonts w:ascii="Book Antiqua" w:hAnsi="Book Antiqua"/>
        </w:rPr>
        <w:t>berlaku</w:t>
      </w:r>
      <w:proofErr w:type="spellEnd"/>
      <w:r w:rsidRPr="001136B9">
        <w:rPr>
          <w:rFonts w:ascii="Book Antiqua" w:hAnsi="Book Antiqua"/>
        </w:rPr>
        <w:t xml:space="preserve">. </w:t>
      </w:r>
      <w:proofErr w:type="spellStart"/>
      <w:r w:rsidRPr="001136B9">
        <w:rPr>
          <w:rFonts w:ascii="Book Antiqua" w:hAnsi="Book Antiqua"/>
        </w:rPr>
        <w:t>Sehingga</w:t>
      </w:r>
      <w:proofErr w:type="spellEnd"/>
      <w:r w:rsidRPr="001136B9">
        <w:rPr>
          <w:rFonts w:ascii="Book Antiqua" w:hAnsi="Book Antiqua"/>
        </w:rPr>
        <w:t xml:space="preserve"> </w:t>
      </w:r>
      <w:proofErr w:type="spellStart"/>
      <w:r w:rsidRPr="001136B9">
        <w:rPr>
          <w:rFonts w:ascii="Book Antiqua" w:hAnsi="Book Antiqua"/>
        </w:rPr>
        <w:t>untuk</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selanjutnya</w:t>
      </w:r>
      <w:proofErr w:type="spellEnd"/>
      <w:r w:rsidRPr="001136B9">
        <w:rPr>
          <w:rFonts w:ascii="Book Antiqua" w:hAnsi="Book Antiqua"/>
        </w:rPr>
        <w:t xml:space="preserve">, </w:t>
      </w:r>
      <w:proofErr w:type="spellStart"/>
      <w:r w:rsidRPr="001136B9">
        <w:rPr>
          <w:rFonts w:ascii="Book Antiqua" w:hAnsi="Book Antiqua"/>
        </w:rPr>
        <w:t>diharapkan</w:t>
      </w:r>
      <w:proofErr w:type="spellEnd"/>
      <w:r w:rsidRPr="001136B9">
        <w:rPr>
          <w:rFonts w:ascii="Book Antiqua" w:hAnsi="Book Antiqua"/>
        </w:rPr>
        <w:t xml:space="preserve"> </w:t>
      </w:r>
      <w:proofErr w:type="spellStart"/>
      <w:r w:rsidRPr="001136B9">
        <w:rPr>
          <w:rFonts w:ascii="Book Antiqua" w:hAnsi="Book Antiqua"/>
        </w:rPr>
        <w:t>menggunakan</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selain</w:t>
      </w:r>
      <w:proofErr w:type="spellEnd"/>
      <w:r w:rsidRPr="001136B9">
        <w:rPr>
          <w:rFonts w:ascii="Book Antiqua" w:hAnsi="Book Antiqua"/>
        </w:rPr>
        <w:t xml:space="preserve"> GAAP ETR dan Cash ETR </w:t>
      </w:r>
      <w:proofErr w:type="spellStart"/>
      <w:r w:rsidRPr="001136B9">
        <w:rPr>
          <w:rFonts w:ascii="Book Antiqua" w:hAnsi="Book Antiqua"/>
        </w:rPr>
        <w:t>yaitu</w:t>
      </w:r>
      <w:proofErr w:type="spellEnd"/>
      <w:r w:rsidRPr="001136B9">
        <w:rPr>
          <w:rFonts w:ascii="Book Antiqua" w:hAnsi="Book Antiqua"/>
        </w:rPr>
        <w:t xml:space="preserve"> Current ETR </w:t>
      </w:r>
      <w:proofErr w:type="spellStart"/>
      <w:r w:rsidRPr="001136B9">
        <w:rPr>
          <w:rFonts w:ascii="Book Antiqua" w:hAnsi="Book Antiqua"/>
        </w:rPr>
        <w:t>dimana</w:t>
      </w:r>
      <w:proofErr w:type="spellEnd"/>
      <w:r w:rsidRPr="001136B9">
        <w:rPr>
          <w:rFonts w:ascii="Book Antiqua" w:hAnsi="Book Antiqua"/>
        </w:rPr>
        <w:t xml:space="preserve"> </w:t>
      </w:r>
      <w:proofErr w:type="spellStart"/>
      <w:r w:rsidRPr="001136B9">
        <w:rPr>
          <w:rFonts w:ascii="Book Antiqua" w:hAnsi="Book Antiqua"/>
        </w:rPr>
        <w:t>pengukuran</w:t>
      </w:r>
      <w:proofErr w:type="spellEnd"/>
      <w:r w:rsidRPr="001136B9">
        <w:rPr>
          <w:rFonts w:ascii="Book Antiqua" w:hAnsi="Book Antiqua"/>
        </w:rPr>
        <w:t xml:space="preserve"> </w:t>
      </w:r>
      <w:proofErr w:type="spellStart"/>
      <w:r w:rsidRPr="001136B9">
        <w:rPr>
          <w:rFonts w:ascii="Book Antiqua" w:hAnsi="Book Antiqua"/>
        </w:rPr>
        <w:t>tersebut</w:t>
      </w:r>
      <w:proofErr w:type="spellEnd"/>
      <w:r w:rsidRPr="001136B9">
        <w:rPr>
          <w:rFonts w:ascii="Book Antiqua" w:hAnsi="Book Antiqua"/>
        </w:rPr>
        <w:t xml:space="preserve">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nilai</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atas</w:t>
      </w:r>
      <w:proofErr w:type="spellEnd"/>
      <w:r w:rsidRPr="001136B9">
        <w:rPr>
          <w:rFonts w:ascii="Book Antiqua" w:hAnsi="Book Antiqua"/>
        </w:rPr>
        <w:t xml:space="preserve"> </w:t>
      </w:r>
      <w:proofErr w:type="spellStart"/>
      <w:r w:rsidRPr="001136B9">
        <w:rPr>
          <w:rFonts w:ascii="Book Antiqua" w:hAnsi="Book Antiqua"/>
        </w:rPr>
        <w:t>laba</w:t>
      </w:r>
      <w:proofErr w:type="spellEnd"/>
      <w:r w:rsidRPr="001136B9">
        <w:rPr>
          <w:rFonts w:ascii="Book Antiqua" w:hAnsi="Book Antiqua"/>
        </w:rPr>
        <w:t xml:space="preserve"> yang </w:t>
      </w:r>
      <w:proofErr w:type="spellStart"/>
      <w:r w:rsidRPr="001136B9">
        <w:rPr>
          <w:rFonts w:ascii="Book Antiqua" w:hAnsi="Book Antiqua"/>
        </w:rPr>
        <w:t>dimiliki</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Selain</w:t>
      </w:r>
      <w:proofErr w:type="spellEnd"/>
      <w:r w:rsidRPr="001136B9">
        <w:rPr>
          <w:rFonts w:ascii="Book Antiqua" w:hAnsi="Book Antiqua"/>
        </w:rPr>
        <w:t xml:space="preserve"> </w:t>
      </w:r>
      <w:proofErr w:type="spellStart"/>
      <w:r w:rsidRPr="001136B9">
        <w:rPr>
          <w:rFonts w:ascii="Book Antiqua" w:hAnsi="Book Antiqua"/>
        </w:rPr>
        <w:t>itu</w:t>
      </w:r>
      <w:proofErr w:type="spellEnd"/>
      <w:r w:rsidRPr="001136B9">
        <w:rPr>
          <w:rFonts w:ascii="Book Antiqua" w:hAnsi="Book Antiqua"/>
        </w:rPr>
        <w:t xml:space="preserve"> Current ETR juga </w:t>
      </w:r>
      <w:proofErr w:type="spellStart"/>
      <w:r w:rsidRPr="001136B9">
        <w:rPr>
          <w:rFonts w:ascii="Book Antiqua" w:hAnsi="Book Antiqua"/>
        </w:rPr>
        <w:t>menunjukkan</w:t>
      </w:r>
      <w:proofErr w:type="spellEnd"/>
      <w:r w:rsidRPr="001136B9">
        <w:rPr>
          <w:rFonts w:ascii="Book Antiqua" w:hAnsi="Book Antiqua"/>
        </w:rPr>
        <w:t xml:space="preserve"> </w:t>
      </w:r>
      <w:proofErr w:type="spellStart"/>
      <w:r w:rsidRPr="001136B9">
        <w:rPr>
          <w:rFonts w:ascii="Book Antiqua" w:hAnsi="Book Antiqua"/>
        </w:rPr>
        <w:t>penyesuaian</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dan </w:t>
      </w:r>
      <w:proofErr w:type="spellStart"/>
      <w:r w:rsidRPr="001136B9">
        <w:rPr>
          <w:rFonts w:ascii="Book Antiqua" w:hAnsi="Book Antiqua"/>
        </w:rPr>
        <w:t>denda</w:t>
      </w:r>
      <w:proofErr w:type="spellEnd"/>
      <w:r w:rsidRPr="001136B9">
        <w:rPr>
          <w:rFonts w:ascii="Book Antiqua" w:hAnsi="Book Antiqua"/>
        </w:rPr>
        <w:t xml:space="preserve"> </w:t>
      </w:r>
      <w:proofErr w:type="spellStart"/>
      <w:r w:rsidRPr="001136B9">
        <w:rPr>
          <w:rFonts w:ascii="Book Antiqua" w:hAnsi="Book Antiqua"/>
        </w:rPr>
        <w:t>pajak</w:t>
      </w:r>
      <w:proofErr w:type="spellEnd"/>
      <w:r w:rsidRPr="001136B9">
        <w:rPr>
          <w:rFonts w:ascii="Book Antiqua" w:hAnsi="Book Antiqua"/>
        </w:rPr>
        <w:t xml:space="preserve"> yang </w:t>
      </w:r>
      <w:proofErr w:type="spellStart"/>
      <w:r w:rsidRPr="001136B9">
        <w:rPr>
          <w:rFonts w:ascii="Book Antiqua" w:hAnsi="Book Antiqua"/>
        </w:rPr>
        <w:t>dikenakan</w:t>
      </w:r>
      <w:proofErr w:type="spellEnd"/>
      <w:r w:rsidRPr="001136B9">
        <w:rPr>
          <w:rFonts w:ascii="Book Antiqua" w:hAnsi="Book Antiqua"/>
        </w:rPr>
        <w:t xml:space="preserve"> </w:t>
      </w:r>
      <w:proofErr w:type="spellStart"/>
      <w:r w:rsidRPr="001136B9">
        <w:rPr>
          <w:rFonts w:ascii="Book Antiqua" w:hAnsi="Book Antiqua"/>
        </w:rPr>
        <w:t>kepada</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w:t>
      </w:r>
    </w:p>
    <w:p w14:paraId="481DAA6B" w14:textId="32A69673" w:rsidR="00CF6FB6" w:rsidRPr="001136B9" w:rsidRDefault="00CF6FB6" w:rsidP="00D30927">
      <w:pPr>
        <w:spacing w:line="240" w:lineRule="auto"/>
        <w:ind w:firstLine="450"/>
        <w:jc w:val="both"/>
        <w:rPr>
          <w:rFonts w:ascii="Book Antiqua" w:hAnsi="Book Antiqua"/>
        </w:rPr>
      </w:pPr>
      <w:proofErr w:type="spellStart"/>
      <w:r w:rsidRPr="001136B9">
        <w:rPr>
          <w:rFonts w:ascii="Book Antiqua" w:hAnsi="Book Antiqua"/>
        </w:rPr>
        <w:t>Keterbatasan</w:t>
      </w:r>
      <w:proofErr w:type="spellEnd"/>
      <w:r w:rsidRPr="001136B9">
        <w:rPr>
          <w:rFonts w:ascii="Book Antiqua" w:hAnsi="Book Antiqua"/>
        </w:rPr>
        <w:t xml:space="preserve"> </w:t>
      </w:r>
      <w:proofErr w:type="spellStart"/>
      <w:r w:rsidR="00B0419F">
        <w:rPr>
          <w:rFonts w:ascii="Book Antiqua" w:hAnsi="Book Antiqua"/>
        </w:rPr>
        <w:t>dalam</w:t>
      </w:r>
      <w:proofErr w:type="spellEnd"/>
      <w:r w:rsidR="00B0419F">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adalah</w:t>
      </w:r>
      <w:proofErr w:type="spellEnd"/>
      <w:r w:rsidRPr="001136B9">
        <w:rPr>
          <w:rFonts w:ascii="Book Antiqua" w:hAnsi="Book Antiqua"/>
        </w:rPr>
        <w:t xml:space="preserve"> </w:t>
      </w:r>
      <w:proofErr w:type="spellStart"/>
      <w:r w:rsidRPr="001136B9">
        <w:rPr>
          <w:rFonts w:ascii="Book Antiqua" w:hAnsi="Book Antiqua"/>
        </w:rPr>
        <w:t>keterbatasan</w:t>
      </w:r>
      <w:proofErr w:type="spellEnd"/>
      <w:r w:rsidRPr="001136B9">
        <w:rPr>
          <w:rFonts w:ascii="Book Antiqua" w:hAnsi="Book Antiqua"/>
        </w:rPr>
        <w:t xml:space="preserve"> data </w:t>
      </w:r>
      <w:proofErr w:type="spellStart"/>
      <w:r w:rsidRPr="001136B9">
        <w:rPr>
          <w:rFonts w:ascii="Book Antiqua" w:hAnsi="Book Antiqua"/>
        </w:rPr>
        <w:t>laporan</w:t>
      </w:r>
      <w:proofErr w:type="spellEnd"/>
      <w:r w:rsidRPr="001136B9">
        <w:rPr>
          <w:rFonts w:ascii="Book Antiqua" w:hAnsi="Book Antiqua"/>
        </w:rPr>
        <w:t xml:space="preserve"> </w:t>
      </w:r>
      <w:proofErr w:type="spellStart"/>
      <w:r w:rsidRPr="001136B9">
        <w:rPr>
          <w:rFonts w:ascii="Book Antiqua" w:hAnsi="Book Antiqua"/>
        </w:rPr>
        <w:t>keuangan</w:t>
      </w:r>
      <w:proofErr w:type="spellEnd"/>
      <w:r w:rsidRPr="001136B9">
        <w:rPr>
          <w:rFonts w:ascii="Book Antiqua" w:hAnsi="Book Antiqua"/>
        </w:rPr>
        <w:t xml:space="preserve">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manufaktur</w:t>
      </w:r>
      <w:proofErr w:type="spellEnd"/>
      <w:r w:rsidRPr="001136B9">
        <w:rPr>
          <w:rFonts w:ascii="Book Antiqua" w:hAnsi="Book Antiqua"/>
        </w:rPr>
        <w:t xml:space="preserve"> yang </w:t>
      </w:r>
      <w:proofErr w:type="spellStart"/>
      <w:r w:rsidRPr="001136B9">
        <w:rPr>
          <w:rFonts w:ascii="Book Antiqua" w:hAnsi="Book Antiqua"/>
        </w:rPr>
        <w:t>terdaftar</w:t>
      </w:r>
      <w:proofErr w:type="spellEnd"/>
      <w:r w:rsidRPr="001136B9">
        <w:rPr>
          <w:rFonts w:ascii="Book Antiqua" w:hAnsi="Book Antiqua"/>
        </w:rPr>
        <w:t xml:space="preserve"> di BEI </w:t>
      </w:r>
      <w:proofErr w:type="spellStart"/>
      <w:r w:rsidRPr="001136B9">
        <w:rPr>
          <w:rFonts w:ascii="Book Antiqua" w:hAnsi="Book Antiqua"/>
        </w:rPr>
        <w:t>dibawah</w:t>
      </w:r>
      <w:proofErr w:type="spellEnd"/>
      <w:r w:rsidRPr="001136B9">
        <w:rPr>
          <w:rFonts w:ascii="Book Antiqua" w:hAnsi="Book Antiqua"/>
        </w:rPr>
        <w:t xml:space="preserve"> </w:t>
      </w:r>
      <w:proofErr w:type="spellStart"/>
      <w:r w:rsidRPr="001136B9">
        <w:rPr>
          <w:rFonts w:ascii="Book Antiqua" w:hAnsi="Book Antiqua"/>
        </w:rPr>
        <w:t>tahun</w:t>
      </w:r>
      <w:proofErr w:type="spellEnd"/>
      <w:r w:rsidRPr="001136B9">
        <w:rPr>
          <w:rFonts w:ascii="Book Antiqua" w:hAnsi="Book Antiqua"/>
        </w:rPr>
        <w:t xml:space="preserve"> 2010</w:t>
      </w:r>
      <w:r w:rsidR="00B0419F">
        <w:rPr>
          <w:rFonts w:ascii="Book Antiqua" w:hAnsi="Book Antiqua"/>
        </w:rPr>
        <w:t xml:space="preserve"> </w:t>
      </w:r>
      <w:proofErr w:type="spellStart"/>
      <w:r w:rsidR="00B0419F">
        <w:rPr>
          <w:rFonts w:ascii="Book Antiqua" w:hAnsi="Book Antiqua"/>
        </w:rPr>
        <w:t>tidak</w:t>
      </w:r>
      <w:proofErr w:type="spellEnd"/>
      <w:r w:rsidR="00B0419F">
        <w:rPr>
          <w:rFonts w:ascii="Book Antiqua" w:hAnsi="Book Antiqua"/>
        </w:rPr>
        <w:t xml:space="preserve"> </w:t>
      </w:r>
      <w:proofErr w:type="spellStart"/>
      <w:r w:rsidR="00B0419F">
        <w:rPr>
          <w:rFonts w:ascii="Book Antiqua" w:hAnsi="Book Antiqua"/>
        </w:rPr>
        <w:t>dapat</w:t>
      </w:r>
      <w:proofErr w:type="spellEnd"/>
      <w:r w:rsidR="00B0419F">
        <w:rPr>
          <w:rFonts w:ascii="Book Antiqua" w:hAnsi="Book Antiqua"/>
        </w:rPr>
        <w:t xml:space="preserve"> </w:t>
      </w:r>
      <w:proofErr w:type="spellStart"/>
      <w:r w:rsidR="00B0419F">
        <w:rPr>
          <w:rFonts w:ascii="Book Antiqua" w:hAnsi="Book Antiqua"/>
        </w:rPr>
        <w:t>ditemukan</w:t>
      </w:r>
      <w:proofErr w:type="spellEnd"/>
      <w:r w:rsidR="00B0419F">
        <w:rPr>
          <w:rFonts w:ascii="Book Antiqua" w:hAnsi="Book Antiqua"/>
        </w:rPr>
        <w:t xml:space="preserve"> </w:t>
      </w:r>
      <w:proofErr w:type="spellStart"/>
      <w:r w:rsidR="00B0419F">
        <w:rPr>
          <w:rFonts w:ascii="Book Antiqua" w:hAnsi="Book Antiqua"/>
        </w:rPr>
        <w:t>sehingga</w:t>
      </w:r>
      <w:proofErr w:type="spellEnd"/>
      <w:r w:rsidR="00B0419F">
        <w:rPr>
          <w:rFonts w:ascii="Book Antiqua" w:hAnsi="Book Antiqua"/>
        </w:rPr>
        <w:t xml:space="preserve"> </w:t>
      </w:r>
      <w:proofErr w:type="spellStart"/>
      <w:r w:rsidRPr="001136B9">
        <w:rPr>
          <w:rFonts w:ascii="Book Antiqua" w:hAnsi="Book Antiqua"/>
        </w:rPr>
        <w:t>menyebabkan</w:t>
      </w:r>
      <w:proofErr w:type="spellEnd"/>
      <w:r w:rsidRPr="001136B9">
        <w:rPr>
          <w:rFonts w:ascii="Book Antiqua" w:hAnsi="Book Antiqua"/>
        </w:rPr>
        <w:t xml:space="preserve"> data </w:t>
      </w:r>
      <w:proofErr w:type="spellStart"/>
      <w:r w:rsidRPr="001136B9">
        <w:rPr>
          <w:rFonts w:ascii="Book Antiqua" w:hAnsi="Book Antiqua"/>
        </w:rPr>
        <w:t>perusahaan</w:t>
      </w:r>
      <w:proofErr w:type="spellEnd"/>
      <w:r w:rsidRPr="001136B9">
        <w:rPr>
          <w:rFonts w:ascii="Book Antiqua" w:hAnsi="Book Antiqua"/>
        </w:rPr>
        <w:t xml:space="preserve"> </w:t>
      </w:r>
      <w:proofErr w:type="spellStart"/>
      <w:r w:rsidRPr="001136B9">
        <w:rPr>
          <w:rFonts w:ascii="Book Antiqua" w:hAnsi="Book Antiqua"/>
        </w:rPr>
        <w:t>manufaktur</w:t>
      </w:r>
      <w:proofErr w:type="spellEnd"/>
      <w:r w:rsidRPr="001136B9">
        <w:rPr>
          <w:rFonts w:ascii="Book Antiqua" w:hAnsi="Book Antiqua"/>
        </w:rPr>
        <w:t xml:space="preserve"> yang </w:t>
      </w:r>
      <w:proofErr w:type="spellStart"/>
      <w:r w:rsidRPr="001136B9">
        <w:rPr>
          <w:rFonts w:ascii="Book Antiqua" w:hAnsi="Book Antiqua"/>
        </w:rPr>
        <w:t>terdaftar</w:t>
      </w:r>
      <w:proofErr w:type="spellEnd"/>
      <w:r w:rsidRPr="001136B9">
        <w:rPr>
          <w:rFonts w:ascii="Book Antiqua" w:hAnsi="Book Antiqua"/>
        </w:rPr>
        <w:t xml:space="preserve"> di BEI </w:t>
      </w:r>
      <w:proofErr w:type="spellStart"/>
      <w:r w:rsidRPr="001136B9">
        <w:rPr>
          <w:rFonts w:ascii="Book Antiqua" w:hAnsi="Book Antiqua"/>
        </w:rPr>
        <w:t>dalam</w:t>
      </w:r>
      <w:proofErr w:type="spellEnd"/>
      <w:r w:rsidRPr="001136B9">
        <w:rPr>
          <w:rFonts w:ascii="Book Antiqua" w:hAnsi="Book Antiqua"/>
        </w:rPr>
        <w:t xml:space="preserve"> </w:t>
      </w:r>
      <w:proofErr w:type="spellStart"/>
      <w:r w:rsidRPr="001136B9">
        <w:rPr>
          <w:rFonts w:ascii="Book Antiqua" w:hAnsi="Book Antiqua"/>
        </w:rPr>
        <w:t>penelitian</w:t>
      </w:r>
      <w:proofErr w:type="spellEnd"/>
      <w:r w:rsidRPr="001136B9">
        <w:rPr>
          <w:rFonts w:ascii="Book Antiqua" w:hAnsi="Book Antiqua"/>
        </w:rPr>
        <w:t xml:space="preserve"> </w:t>
      </w:r>
      <w:proofErr w:type="spellStart"/>
      <w:r w:rsidRPr="001136B9">
        <w:rPr>
          <w:rFonts w:ascii="Book Antiqua" w:hAnsi="Book Antiqua"/>
        </w:rPr>
        <w:t>ini</w:t>
      </w:r>
      <w:proofErr w:type="spellEnd"/>
      <w:r w:rsidRPr="001136B9">
        <w:rPr>
          <w:rFonts w:ascii="Book Antiqua" w:hAnsi="Book Antiqua"/>
        </w:rPr>
        <w:t xml:space="preserve"> </w:t>
      </w:r>
      <w:proofErr w:type="spellStart"/>
      <w:r w:rsidRPr="001136B9">
        <w:rPr>
          <w:rFonts w:ascii="Book Antiqua" w:hAnsi="Book Antiqua"/>
        </w:rPr>
        <w:t>hanya</w:t>
      </w:r>
      <w:proofErr w:type="spellEnd"/>
      <w:r w:rsidRPr="001136B9">
        <w:rPr>
          <w:rFonts w:ascii="Book Antiqua" w:hAnsi="Book Antiqua"/>
        </w:rPr>
        <w:t xml:space="preserve"> pada </w:t>
      </w:r>
      <w:proofErr w:type="spellStart"/>
      <w:r w:rsidRPr="001136B9">
        <w:rPr>
          <w:rFonts w:ascii="Book Antiqua" w:hAnsi="Book Antiqua"/>
        </w:rPr>
        <w:t>tahun</w:t>
      </w:r>
      <w:proofErr w:type="spellEnd"/>
      <w:r w:rsidRPr="001136B9">
        <w:rPr>
          <w:rFonts w:ascii="Book Antiqua" w:hAnsi="Book Antiqua"/>
        </w:rPr>
        <w:t xml:space="preserve"> 2014-2018.</w:t>
      </w:r>
    </w:p>
    <w:p w14:paraId="351F9A99" w14:textId="77777777" w:rsidR="00CF6FB6" w:rsidRPr="001136B9" w:rsidRDefault="00CF6FB6" w:rsidP="00D30927">
      <w:pPr>
        <w:pStyle w:val="Ventura-Formula"/>
        <w:rPr>
          <w:sz w:val="22"/>
          <w:szCs w:val="22"/>
        </w:rPr>
      </w:pPr>
    </w:p>
    <w:p w14:paraId="187A9D40" w14:textId="77777777" w:rsidR="00CF6FB6" w:rsidRPr="001136B9" w:rsidRDefault="00CF6FB6" w:rsidP="00D30927">
      <w:pPr>
        <w:pStyle w:val="Ventura-Heading1"/>
        <w:rPr>
          <w:sz w:val="22"/>
          <w:szCs w:val="22"/>
        </w:rPr>
      </w:pPr>
      <w:r w:rsidRPr="001136B9">
        <w:rPr>
          <w:sz w:val="22"/>
          <w:szCs w:val="22"/>
        </w:rPr>
        <w:t>REFERENCES</w:t>
      </w:r>
    </w:p>
    <w:p w14:paraId="10A7B5C1" w14:textId="77777777" w:rsidR="00F806CA" w:rsidRPr="001136B9" w:rsidRDefault="00CF6FB6" w:rsidP="00D30927">
      <w:pPr>
        <w:pStyle w:val="EndNoteBibliography"/>
        <w:ind w:left="720" w:hanging="720"/>
        <w:rPr>
          <w:sz w:val="22"/>
          <w:szCs w:val="22"/>
        </w:rPr>
      </w:pPr>
      <w:r w:rsidRPr="001136B9">
        <w:rPr>
          <w:sz w:val="22"/>
          <w:szCs w:val="22"/>
        </w:rPr>
        <w:fldChar w:fldCharType="begin"/>
      </w:r>
      <w:r w:rsidRPr="001136B9">
        <w:rPr>
          <w:sz w:val="22"/>
          <w:szCs w:val="22"/>
        </w:rPr>
        <w:instrText xml:space="preserve"> ADDIN EN.REFLIST </w:instrText>
      </w:r>
      <w:r w:rsidRPr="001136B9">
        <w:rPr>
          <w:sz w:val="22"/>
          <w:szCs w:val="22"/>
        </w:rPr>
        <w:fldChar w:fldCharType="separate"/>
      </w:r>
      <w:r w:rsidR="00F806CA" w:rsidRPr="001136B9">
        <w:rPr>
          <w:sz w:val="22"/>
          <w:szCs w:val="22"/>
        </w:rPr>
        <w:t>BALAKRISHNAN, K., BLOUIN, J. L. &amp; GUAY, W. R. 2019. Tax aggressiveness and corporate transparency. The Accounting Review, 94</w:t>
      </w:r>
      <w:r w:rsidR="00F806CA" w:rsidRPr="001136B9">
        <w:rPr>
          <w:b/>
          <w:sz w:val="22"/>
          <w:szCs w:val="22"/>
        </w:rPr>
        <w:t>,</w:t>
      </w:r>
      <w:r w:rsidR="00F806CA" w:rsidRPr="001136B9">
        <w:rPr>
          <w:sz w:val="22"/>
          <w:szCs w:val="22"/>
        </w:rPr>
        <w:t xml:space="preserve"> 45-69.</w:t>
      </w:r>
    </w:p>
    <w:p w14:paraId="19213063" w14:textId="77777777" w:rsidR="00F806CA" w:rsidRPr="001136B9" w:rsidRDefault="00F806CA" w:rsidP="00D30927">
      <w:pPr>
        <w:pStyle w:val="EndNoteBibliography"/>
        <w:ind w:left="720" w:hanging="720"/>
        <w:rPr>
          <w:sz w:val="22"/>
          <w:szCs w:val="22"/>
        </w:rPr>
      </w:pPr>
      <w:r w:rsidRPr="001136B9">
        <w:rPr>
          <w:sz w:val="22"/>
          <w:szCs w:val="22"/>
        </w:rPr>
        <w:t>BRIGHAM, E. F. &amp; HOUSTON, J. F. 2019. Fundamentals of financial management, Cengage Learning.</w:t>
      </w:r>
    </w:p>
    <w:p w14:paraId="62F20463" w14:textId="77777777" w:rsidR="00F806CA" w:rsidRPr="001136B9" w:rsidRDefault="00F806CA" w:rsidP="00D30927">
      <w:pPr>
        <w:pStyle w:val="EndNoteBibliography"/>
        <w:ind w:left="720" w:hanging="720"/>
        <w:rPr>
          <w:sz w:val="22"/>
          <w:szCs w:val="22"/>
        </w:rPr>
      </w:pPr>
      <w:r w:rsidRPr="001136B9">
        <w:rPr>
          <w:sz w:val="22"/>
          <w:szCs w:val="22"/>
        </w:rPr>
        <w:t>CAO, Y., FENG, Z., LU, M. &amp; SHAN, Y. 2021. Tax avoidance and firm risk: evidence from China. Accounting &amp; Finance.</w:t>
      </w:r>
    </w:p>
    <w:p w14:paraId="6E044FC4" w14:textId="77777777" w:rsidR="00F806CA" w:rsidRPr="001136B9" w:rsidRDefault="00F806CA" w:rsidP="00D30927">
      <w:pPr>
        <w:pStyle w:val="EndNoteBibliography"/>
        <w:ind w:left="720" w:hanging="720"/>
        <w:rPr>
          <w:sz w:val="22"/>
          <w:szCs w:val="22"/>
        </w:rPr>
      </w:pPr>
      <w:r w:rsidRPr="001136B9">
        <w:rPr>
          <w:sz w:val="22"/>
          <w:szCs w:val="22"/>
        </w:rPr>
        <w:t>CAROLINA, V. 2021. Tax Avoidance, Tax Reporting Aggresiveness, Tax Risk, &amp; Corporate Risk. Riset Akuntansi dan Keuangan Indonesia, 6</w:t>
      </w:r>
      <w:r w:rsidRPr="001136B9">
        <w:rPr>
          <w:b/>
          <w:sz w:val="22"/>
          <w:szCs w:val="22"/>
        </w:rPr>
        <w:t>,</w:t>
      </w:r>
      <w:r w:rsidRPr="001136B9">
        <w:rPr>
          <w:sz w:val="22"/>
          <w:szCs w:val="22"/>
        </w:rPr>
        <w:t xml:space="preserve"> 05-12.</w:t>
      </w:r>
    </w:p>
    <w:p w14:paraId="3A7C4DAD" w14:textId="75522B57" w:rsidR="00F806CA" w:rsidRPr="001136B9" w:rsidRDefault="00F806CA" w:rsidP="00D30927">
      <w:pPr>
        <w:pStyle w:val="EndNoteBibliography"/>
        <w:ind w:left="720" w:hanging="720"/>
        <w:rPr>
          <w:sz w:val="22"/>
          <w:szCs w:val="22"/>
        </w:rPr>
      </w:pPr>
      <w:r w:rsidRPr="001136B9">
        <w:rPr>
          <w:sz w:val="22"/>
          <w:szCs w:val="22"/>
        </w:rPr>
        <w:t xml:space="preserve">CHEN, J. 2019. Company Risk [Online]. Available: </w:t>
      </w:r>
      <w:hyperlink r:id="rId16" w:history="1">
        <w:r w:rsidRPr="001136B9">
          <w:rPr>
            <w:rStyle w:val="Hyperlink"/>
            <w:sz w:val="22"/>
            <w:szCs w:val="22"/>
          </w:rPr>
          <w:t>https://www.investopedia.com/terms/c/company-risk.asp</w:t>
        </w:r>
      </w:hyperlink>
      <w:r w:rsidRPr="001136B9">
        <w:rPr>
          <w:sz w:val="22"/>
          <w:szCs w:val="22"/>
        </w:rPr>
        <w:t xml:space="preserve"> [Accessed 19 January 2021].</w:t>
      </w:r>
    </w:p>
    <w:p w14:paraId="5D579181" w14:textId="77777777" w:rsidR="00F806CA" w:rsidRPr="001136B9" w:rsidRDefault="00F806CA" w:rsidP="00D30927">
      <w:pPr>
        <w:pStyle w:val="EndNoteBibliography"/>
        <w:ind w:left="720" w:hanging="720"/>
        <w:rPr>
          <w:sz w:val="22"/>
          <w:szCs w:val="22"/>
        </w:rPr>
      </w:pPr>
      <w:r w:rsidRPr="001136B9">
        <w:rPr>
          <w:sz w:val="22"/>
          <w:szCs w:val="22"/>
        </w:rPr>
        <w:t>CHEN, L. H., GRAMLICH, J. &amp; HOUSER, K. A. 2019. The effects of board gender diversity on a firm's risk strategies. Accounting &amp; Finance, 59</w:t>
      </w:r>
      <w:r w:rsidRPr="001136B9">
        <w:rPr>
          <w:b/>
          <w:sz w:val="22"/>
          <w:szCs w:val="22"/>
        </w:rPr>
        <w:t>,</w:t>
      </w:r>
      <w:r w:rsidRPr="001136B9">
        <w:rPr>
          <w:sz w:val="22"/>
          <w:szCs w:val="22"/>
        </w:rPr>
        <w:t xml:space="preserve"> 991-1031.</w:t>
      </w:r>
    </w:p>
    <w:p w14:paraId="5DD5FEE7" w14:textId="77777777" w:rsidR="00F806CA" w:rsidRPr="001136B9" w:rsidRDefault="00F806CA" w:rsidP="00D30927">
      <w:pPr>
        <w:pStyle w:val="EndNoteBibliography"/>
        <w:ind w:left="720" w:hanging="720"/>
        <w:rPr>
          <w:sz w:val="22"/>
          <w:szCs w:val="22"/>
        </w:rPr>
      </w:pPr>
      <w:r w:rsidRPr="001136B9">
        <w:rPr>
          <w:sz w:val="22"/>
          <w:szCs w:val="22"/>
        </w:rPr>
        <w:t>DRAKE, K. D., LUSCH, S. J. &amp; STEKELBERG, J. 2019. Does tax risk affect investor valuation of tax avoidance? Journal of Accounting, Auditing &amp; Finance, 34</w:t>
      </w:r>
      <w:r w:rsidRPr="001136B9">
        <w:rPr>
          <w:b/>
          <w:sz w:val="22"/>
          <w:szCs w:val="22"/>
        </w:rPr>
        <w:t>,</w:t>
      </w:r>
      <w:r w:rsidRPr="001136B9">
        <w:rPr>
          <w:sz w:val="22"/>
          <w:szCs w:val="22"/>
        </w:rPr>
        <w:t xml:space="preserve"> 151-176.</w:t>
      </w:r>
    </w:p>
    <w:p w14:paraId="7F62C449" w14:textId="77777777" w:rsidR="00F806CA" w:rsidRPr="001136B9" w:rsidRDefault="00F806CA" w:rsidP="00D30927">
      <w:pPr>
        <w:pStyle w:val="EndNoteBibliography"/>
        <w:ind w:left="720" w:hanging="720"/>
        <w:rPr>
          <w:sz w:val="22"/>
          <w:szCs w:val="22"/>
        </w:rPr>
      </w:pPr>
      <w:r w:rsidRPr="001136B9">
        <w:rPr>
          <w:sz w:val="22"/>
          <w:szCs w:val="22"/>
        </w:rPr>
        <w:t>DYRENG, S., HANLON, M. &amp; MAYDEW, E. 2018. When does tax avoidance result in tax uncertainty. The Accounting Review, 2374945.</w:t>
      </w:r>
    </w:p>
    <w:p w14:paraId="2CEE3131" w14:textId="77777777" w:rsidR="00F806CA" w:rsidRPr="001136B9" w:rsidRDefault="00F806CA" w:rsidP="00D30927">
      <w:pPr>
        <w:pStyle w:val="EndNoteBibliography"/>
        <w:ind w:left="720" w:hanging="720"/>
        <w:rPr>
          <w:sz w:val="22"/>
          <w:szCs w:val="22"/>
        </w:rPr>
      </w:pPr>
      <w:r w:rsidRPr="001136B9">
        <w:rPr>
          <w:sz w:val="22"/>
          <w:szCs w:val="22"/>
        </w:rPr>
        <w:t>FIRMANSYAH, A. &amp; MULIANA, R. 2018. The effect of tax avoidance and tax risk on corporate risk. Jurnal Keuangan Dan Perbankan, 22</w:t>
      </w:r>
      <w:r w:rsidRPr="001136B9">
        <w:rPr>
          <w:b/>
          <w:sz w:val="22"/>
          <w:szCs w:val="22"/>
        </w:rPr>
        <w:t>,</w:t>
      </w:r>
      <w:r w:rsidRPr="001136B9">
        <w:rPr>
          <w:sz w:val="22"/>
          <w:szCs w:val="22"/>
        </w:rPr>
        <w:t xml:space="preserve"> 643-656.</w:t>
      </w:r>
    </w:p>
    <w:p w14:paraId="268C5D9F" w14:textId="77777777" w:rsidR="00F806CA" w:rsidRPr="001136B9" w:rsidRDefault="00F806CA" w:rsidP="00D30927">
      <w:pPr>
        <w:pStyle w:val="EndNoteBibliography"/>
        <w:ind w:left="720" w:hanging="720"/>
        <w:rPr>
          <w:sz w:val="22"/>
          <w:szCs w:val="22"/>
        </w:rPr>
      </w:pPr>
      <w:r w:rsidRPr="001136B9">
        <w:rPr>
          <w:sz w:val="22"/>
          <w:szCs w:val="22"/>
        </w:rPr>
        <w:t>GALLEMORE, J., MAYDEW, E. L. &amp; THORNOCK, J. R. 2014. The reputational costs of tax avoidance. Contemporary Accounting Research, 31</w:t>
      </w:r>
      <w:r w:rsidRPr="001136B9">
        <w:rPr>
          <w:b/>
          <w:sz w:val="22"/>
          <w:szCs w:val="22"/>
        </w:rPr>
        <w:t>,</w:t>
      </w:r>
      <w:r w:rsidRPr="001136B9">
        <w:rPr>
          <w:sz w:val="22"/>
          <w:szCs w:val="22"/>
        </w:rPr>
        <w:t xml:space="preserve"> 1103-1133.</w:t>
      </w:r>
    </w:p>
    <w:p w14:paraId="30EBC4A7" w14:textId="77777777" w:rsidR="00F806CA" w:rsidRPr="001136B9" w:rsidRDefault="00F806CA" w:rsidP="00D30927">
      <w:pPr>
        <w:pStyle w:val="EndNoteBibliography"/>
        <w:ind w:left="720" w:hanging="720"/>
        <w:rPr>
          <w:sz w:val="22"/>
          <w:szCs w:val="22"/>
        </w:rPr>
      </w:pPr>
      <w:r w:rsidRPr="001136B9">
        <w:rPr>
          <w:sz w:val="22"/>
          <w:szCs w:val="22"/>
        </w:rPr>
        <w:t>GHOZALI, I. 2011. Aplikasi Analisis Multivariate Dengan Program IBM. SPSS.</w:t>
      </w:r>
    </w:p>
    <w:p w14:paraId="1D233142" w14:textId="77777777" w:rsidR="00F806CA" w:rsidRPr="001136B9" w:rsidRDefault="00F806CA" w:rsidP="00D30927">
      <w:pPr>
        <w:pStyle w:val="EndNoteBibliography"/>
        <w:ind w:left="720" w:hanging="720"/>
        <w:rPr>
          <w:sz w:val="22"/>
          <w:szCs w:val="22"/>
        </w:rPr>
      </w:pPr>
      <w:r w:rsidRPr="001136B9">
        <w:rPr>
          <w:sz w:val="22"/>
          <w:szCs w:val="22"/>
        </w:rPr>
        <w:t>GUENTHER, D. A., MATSUNAGA, S. R. &amp; WILLIAMS, B. M. 2016. Is tax avoidance related to firm risk? The Accounting Review, 92</w:t>
      </w:r>
      <w:r w:rsidRPr="001136B9">
        <w:rPr>
          <w:b/>
          <w:sz w:val="22"/>
          <w:szCs w:val="22"/>
        </w:rPr>
        <w:t>,</w:t>
      </w:r>
      <w:r w:rsidRPr="001136B9">
        <w:rPr>
          <w:sz w:val="22"/>
          <w:szCs w:val="22"/>
        </w:rPr>
        <w:t xml:space="preserve"> 115-136.</w:t>
      </w:r>
    </w:p>
    <w:p w14:paraId="37496ACA" w14:textId="77777777" w:rsidR="00F806CA" w:rsidRPr="001136B9" w:rsidRDefault="00F806CA" w:rsidP="00D30927">
      <w:pPr>
        <w:pStyle w:val="EndNoteBibliography"/>
        <w:ind w:left="720" w:hanging="720"/>
        <w:rPr>
          <w:sz w:val="22"/>
          <w:szCs w:val="22"/>
        </w:rPr>
      </w:pPr>
      <w:r w:rsidRPr="001136B9">
        <w:rPr>
          <w:sz w:val="22"/>
          <w:szCs w:val="22"/>
        </w:rPr>
        <w:t>GÜNTHER, D., MATSUNAGA, S. R. &amp; WILLIAMS, B. Tax Avoidance , Tax Aggressiveness , Tax Risk and Firm Risk. 2013.</w:t>
      </w:r>
    </w:p>
    <w:p w14:paraId="0F239D35" w14:textId="77777777" w:rsidR="00F806CA" w:rsidRPr="001136B9" w:rsidRDefault="00F806CA" w:rsidP="00D30927">
      <w:pPr>
        <w:pStyle w:val="EndNoteBibliography"/>
        <w:ind w:left="720" w:hanging="720"/>
        <w:rPr>
          <w:sz w:val="22"/>
          <w:szCs w:val="22"/>
        </w:rPr>
      </w:pPr>
      <w:r w:rsidRPr="001136B9">
        <w:rPr>
          <w:sz w:val="22"/>
          <w:szCs w:val="22"/>
        </w:rPr>
        <w:t>HANLON, M. &amp; HEITZMAN, S. 2010. A review of tax research. Journal of accounting and Economics, 50</w:t>
      </w:r>
      <w:r w:rsidRPr="001136B9">
        <w:rPr>
          <w:b/>
          <w:sz w:val="22"/>
          <w:szCs w:val="22"/>
        </w:rPr>
        <w:t>,</w:t>
      </w:r>
      <w:r w:rsidRPr="001136B9">
        <w:rPr>
          <w:sz w:val="22"/>
          <w:szCs w:val="22"/>
        </w:rPr>
        <w:t xml:space="preserve"> 127-178.</w:t>
      </w:r>
    </w:p>
    <w:p w14:paraId="7C7ED405" w14:textId="77777777" w:rsidR="00F806CA" w:rsidRPr="001136B9" w:rsidRDefault="00F806CA" w:rsidP="00D30927">
      <w:pPr>
        <w:pStyle w:val="EndNoteBibliography"/>
        <w:ind w:left="720" w:hanging="720"/>
        <w:rPr>
          <w:sz w:val="22"/>
          <w:szCs w:val="22"/>
        </w:rPr>
      </w:pPr>
      <w:r w:rsidRPr="001136B9">
        <w:rPr>
          <w:sz w:val="22"/>
          <w:szCs w:val="22"/>
        </w:rPr>
        <w:t>HASAN, I., HOI, C. K. S., WU, Q. &amp; ZHANG, H. 2014. Beauty is in the eye of the beholder: The effect of corporate tax avoidance on the cost of bank loans. Journal of Financial Economics, 113</w:t>
      </w:r>
      <w:r w:rsidRPr="001136B9">
        <w:rPr>
          <w:b/>
          <w:sz w:val="22"/>
          <w:szCs w:val="22"/>
        </w:rPr>
        <w:t>,</w:t>
      </w:r>
      <w:r w:rsidRPr="001136B9">
        <w:rPr>
          <w:sz w:val="22"/>
          <w:szCs w:val="22"/>
        </w:rPr>
        <w:t xml:space="preserve"> 109-130.</w:t>
      </w:r>
    </w:p>
    <w:p w14:paraId="7944C240" w14:textId="77777777" w:rsidR="00F806CA" w:rsidRPr="001136B9" w:rsidRDefault="00F806CA" w:rsidP="00D30927">
      <w:pPr>
        <w:pStyle w:val="EndNoteBibliography"/>
        <w:ind w:left="720" w:hanging="720"/>
        <w:rPr>
          <w:sz w:val="22"/>
          <w:szCs w:val="22"/>
        </w:rPr>
      </w:pPr>
      <w:r w:rsidRPr="001136B9">
        <w:rPr>
          <w:sz w:val="22"/>
          <w:szCs w:val="22"/>
        </w:rPr>
        <w:t>HUTCHENS, M. &amp; REGO, S. O. 2015. Does greater tax risk lead to increased firm risk? Available at SSRN 2186564.</w:t>
      </w:r>
    </w:p>
    <w:p w14:paraId="031BF61A" w14:textId="77777777" w:rsidR="00F806CA" w:rsidRPr="001136B9" w:rsidRDefault="00F806CA" w:rsidP="00D30927">
      <w:pPr>
        <w:pStyle w:val="EndNoteBibliography"/>
        <w:ind w:left="720" w:hanging="720"/>
        <w:rPr>
          <w:sz w:val="22"/>
          <w:szCs w:val="22"/>
        </w:rPr>
      </w:pPr>
      <w:r w:rsidRPr="001136B9">
        <w:rPr>
          <w:sz w:val="22"/>
          <w:szCs w:val="22"/>
        </w:rPr>
        <w:t>HUTCHENS, M., REGO, S. O. &amp; WILLIAMS, B. 2020. Tax avoidance, uncertainty, and firm risk. Available at SSRN.</w:t>
      </w:r>
    </w:p>
    <w:p w14:paraId="4097A917" w14:textId="77777777" w:rsidR="00F806CA" w:rsidRPr="001136B9" w:rsidRDefault="00F806CA" w:rsidP="00D30927">
      <w:pPr>
        <w:pStyle w:val="EndNoteBibliography"/>
        <w:ind w:left="720" w:hanging="720"/>
        <w:rPr>
          <w:sz w:val="22"/>
          <w:szCs w:val="22"/>
        </w:rPr>
      </w:pPr>
      <w:r w:rsidRPr="001136B9">
        <w:rPr>
          <w:sz w:val="22"/>
          <w:szCs w:val="22"/>
        </w:rPr>
        <w:t>NEUMAN, S. S., OMER, T. C. &amp; SCHMIDT, A. P. 2020. Assessing tax risk: Practitioner perspectives. Contemporary Accounting Research, 37</w:t>
      </w:r>
      <w:r w:rsidRPr="001136B9">
        <w:rPr>
          <w:b/>
          <w:sz w:val="22"/>
          <w:szCs w:val="22"/>
        </w:rPr>
        <w:t>,</w:t>
      </w:r>
      <w:r w:rsidRPr="001136B9">
        <w:rPr>
          <w:sz w:val="22"/>
          <w:szCs w:val="22"/>
        </w:rPr>
        <w:t xml:space="preserve"> 1788-1827.</w:t>
      </w:r>
    </w:p>
    <w:p w14:paraId="23682296" w14:textId="77777777" w:rsidR="00F806CA" w:rsidRPr="001136B9" w:rsidRDefault="00F806CA" w:rsidP="00D30927">
      <w:pPr>
        <w:pStyle w:val="EndNoteBibliography"/>
        <w:ind w:left="720" w:hanging="720"/>
        <w:rPr>
          <w:sz w:val="22"/>
          <w:szCs w:val="22"/>
        </w:rPr>
      </w:pPr>
      <w:r w:rsidRPr="001136B9">
        <w:rPr>
          <w:sz w:val="22"/>
          <w:szCs w:val="22"/>
        </w:rPr>
        <w:t>POHAN, C. A. 2015. Manajemen Perpajakan: Strategi Perencanaan Pajak dan Bisnis.</w:t>
      </w:r>
    </w:p>
    <w:p w14:paraId="3C8F5ABD" w14:textId="77777777" w:rsidR="00F806CA" w:rsidRPr="001136B9" w:rsidRDefault="00F806CA" w:rsidP="00D30927">
      <w:pPr>
        <w:pStyle w:val="EndNoteBibliography"/>
        <w:ind w:left="720" w:hanging="720"/>
        <w:rPr>
          <w:sz w:val="22"/>
          <w:szCs w:val="22"/>
        </w:rPr>
      </w:pPr>
      <w:r w:rsidRPr="001136B9">
        <w:rPr>
          <w:sz w:val="22"/>
          <w:szCs w:val="22"/>
        </w:rPr>
        <w:lastRenderedPageBreak/>
        <w:t>SPENCE, M. 1978. Job market signaling. The Quarterly Journal of Economics</w:t>
      </w:r>
      <w:r w:rsidRPr="001136B9">
        <w:rPr>
          <w:b/>
          <w:sz w:val="22"/>
          <w:szCs w:val="22"/>
        </w:rPr>
        <w:t>,</w:t>
      </w:r>
      <w:r w:rsidRPr="001136B9">
        <w:rPr>
          <w:sz w:val="22"/>
          <w:szCs w:val="22"/>
        </w:rPr>
        <w:t xml:space="preserve"> 281-306.</w:t>
      </w:r>
    </w:p>
    <w:p w14:paraId="1B797033" w14:textId="4CC3B138" w:rsidR="00CF6FB6" w:rsidRPr="001136B9" w:rsidRDefault="00CF6FB6" w:rsidP="00D30927">
      <w:pPr>
        <w:spacing w:line="240" w:lineRule="auto"/>
        <w:jc w:val="both"/>
        <w:rPr>
          <w:rFonts w:ascii="Book Antiqua" w:hAnsi="Book Antiqua"/>
        </w:rPr>
      </w:pPr>
      <w:r w:rsidRPr="001136B9">
        <w:rPr>
          <w:rFonts w:ascii="Book Antiqua" w:hAnsi="Book Antiqua"/>
        </w:rPr>
        <w:fldChar w:fldCharType="end"/>
      </w:r>
      <w:bookmarkEnd w:id="2"/>
    </w:p>
    <w:sectPr w:rsidR="00CF6FB6" w:rsidRPr="001136B9" w:rsidSect="00CF6FB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F75C" w14:textId="77777777" w:rsidR="00E90411" w:rsidRDefault="00E90411" w:rsidP="00CF6FB6">
      <w:pPr>
        <w:spacing w:after="0" w:line="240" w:lineRule="auto"/>
      </w:pPr>
      <w:r>
        <w:separator/>
      </w:r>
    </w:p>
  </w:endnote>
  <w:endnote w:type="continuationSeparator" w:id="0">
    <w:p w14:paraId="798B7337" w14:textId="77777777" w:rsidR="00E90411" w:rsidRDefault="00E90411" w:rsidP="00CF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002931"/>
      <w:docPartObj>
        <w:docPartGallery w:val="Page Numbers (Bottom of Page)"/>
        <w:docPartUnique/>
      </w:docPartObj>
    </w:sdtPr>
    <w:sdtEndPr>
      <w:rPr>
        <w:noProof/>
      </w:rPr>
    </w:sdtEndPr>
    <w:sdtContent>
      <w:p w14:paraId="41346C2C" w14:textId="4CB0D74A" w:rsidR="00D92CCA" w:rsidRDefault="00D92CCA">
        <w:pPr>
          <w:pStyle w:val="Footer"/>
        </w:pPr>
        <w:r>
          <w:fldChar w:fldCharType="begin"/>
        </w:r>
        <w:r>
          <w:instrText xml:space="preserve"> PAGE   \* MERGEFORMAT </w:instrText>
        </w:r>
        <w:r>
          <w:fldChar w:fldCharType="separate"/>
        </w:r>
        <w:r>
          <w:rPr>
            <w:noProof/>
          </w:rPr>
          <w:t>2</w:t>
        </w:r>
        <w:r>
          <w:rPr>
            <w:noProof/>
          </w:rPr>
          <w:fldChar w:fldCharType="end"/>
        </w:r>
      </w:p>
    </w:sdtContent>
  </w:sdt>
  <w:p w14:paraId="155BE4E7" w14:textId="77777777" w:rsidR="00D92CCA" w:rsidRDefault="00D9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4E3F" w14:textId="77777777" w:rsidR="00E90411" w:rsidRDefault="00E90411" w:rsidP="00CF6FB6">
      <w:pPr>
        <w:spacing w:after="0" w:line="240" w:lineRule="auto"/>
      </w:pPr>
      <w:r>
        <w:separator/>
      </w:r>
    </w:p>
  </w:footnote>
  <w:footnote w:type="continuationSeparator" w:id="0">
    <w:p w14:paraId="7485E1D9" w14:textId="77777777" w:rsidR="00E90411" w:rsidRDefault="00E90411" w:rsidP="00CF6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8.75pt;height:8.75pt" o:bullet="t">
        <v:imagedata r:id="rId1" o:title="BD14830_"/>
      </v:shape>
    </w:pict>
  </w:numPicBullet>
  <w:abstractNum w:abstractNumId="0"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5"/>
  </w:num>
  <w:num w:numId="2">
    <w:abstractNumId w:val="2"/>
  </w:num>
  <w:num w:numId="3">
    <w:abstractNumId w:val="0"/>
  </w:num>
  <w:num w:numId="4">
    <w:abstractNumId w:val="7"/>
  </w:num>
  <w:num w:numId="5">
    <w:abstractNumId w:val="10"/>
  </w:num>
  <w:num w:numId="6">
    <w:abstractNumId w:val="20"/>
  </w:num>
  <w:num w:numId="7">
    <w:abstractNumId w:val="19"/>
  </w:num>
  <w:num w:numId="8">
    <w:abstractNumId w:val="8"/>
  </w:num>
  <w:num w:numId="9">
    <w:abstractNumId w:val="17"/>
  </w:num>
  <w:num w:numId="10">
    <w:abstractNumId w:val="16"/>
  </w:num>
  <w:num w:numId="11">
    <w:abstractNumId w:val="9"/>
  </w:num>
  <w:num w:numId="12">
    <w:abstractNumId w:val="6"/>
  </w:num>
  <w:num w:numId="13">
    <w:abstractNumId w:val="12"/>
  </w:num>
  <w:num w:numId="14">
    <w:abstractNumId w:val="1"/>
  </w:num>
  <w:num w:numId="15">
    <w:abstractNumId w:val="11"/>
  </w:num>
  <w:num w:numId="16">
    <w:abstractNumId w:val="13"/>
  </w:num>
  <w:num w:numId="17">
    <w:abstractNumId w:val="18"/>
  </w:num>
  <w:num w:numId="18">
    <w:abstractNumId w:val="4"/>
  </w:num>
  <w:num w:numId="19">
    <w:abstractNumId w:val="14"/>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Book Antiqua&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xweredpv2drietremxp0v4s90eewd9xw2e&quot;&gt;Thesis-Converted&lt;record-ids&gt;&lt;item&gt;1&lt;/item&gt;&lt;item&gt;16&lt;/item&gt;&lt;item&gt;23&lt;/item&gt;&lt;item&gt;27&lt;/item&gt;&lt;item&gt;32&lt;/item&gt;&lt;item&gt;49&lt;/item&gt;&lt;item&gt;51&lt;/item&gt;&lt;item&gt;52&lt;/item&gt;&lt;item&gt;53&lt;/item&gt;&lt;item&gt;54&lt;/item&gt;&lt;item&gt;63&lt;/item&gt;&lt;item&gt;64&lt;/item&gt;&lt;item&gt;65&lt;/item&gt;&lt;item&gt;71&lt;/item&gt;&lt;item&gt;72&lt;/item&gt;&lt;item&gt;73&lt;/item&gt;&lt;item&gt;74&lt;/item&gt;&lt;item&gt;75&lt;/item&gt;&lt;item&gt;79&lt;/item&gt;&lt;item&gt;80&lt;/item&gt;&lt;/record-ids&gt;&lt;/item&gt;&lt;/Libraries&gt;"/>
  </w:docVars>
  <w:rsids>
    <w:rsidRoot w:val="008C3636"/>
    <w:rsid w:val="00000C87"/>
    <w:rsid w:val="001136B9"/>
    <w:rsid w:val="001A5557"/>
    <w:rsid w:val="001C0820"/>
    <w:rsid w:val="001F70B5"/>
    <w:rsid w:val="002F29AE"/>
    <w:rsid w:val="003230FC"/>
    <w:rsid w:val="003737D9"/>
    <w:rsid w:val="00455F90"/>
    <w:rsid w:val="00572D41"/>
    <w:rsid w:val="006C5B03"/>
    <w:rsid w:val="008C3636"/>
    <w:rsid w:val="00A7196C"/>
    <w:rsid w:val="00B0419F"/>
    <w:rsid w:val="00BE0CBE"/>
    <w:rsid w:val="00C65898"/>
    <w:rsid w:val="00CB71B9"/>
    <w:rsid w:val="00CF6FB6"/>
    <w:rsid w:val="00D30927"/>
    <w:rsid w:val="00D92CCA"/>
    <w:rsid w:val="00E90411"/>
    <w:rsid w:val="00EC017C"/>
    <w:rsid w:val="00F122A3"/>
    <w:rsid w:val="00F806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4081"/>
  <w15:chartTrackingRefBased/>
  <w15:docId w15:val="{18F62D57-2B67-43DA-AA77-71F5AA1C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6FB6"/>
    <w:pPr>
      <w:keepNext/>
      <w:widowControl w:val="0"/>
      <w:spacing w:before="240" w:after="60" w:line="240" w:lineRule="auto"/>
      <w:jc w:val="both"/>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CF6FB6"/>
    <w:pPr>
      <w:keepNext/>
      <w:widowControl w:val="0"/>
      <w:spacing w:before="240" w:after="60" w:line="240" w:lineRule="auto"/>
      <w:jc w:val="both"/>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CF6FB6"/>
    <w:pPr>
      <w:keepNext/>
      <w:widowControl w:val="0"/>
      <w:spacing w:before="240" w:after="60" w:line="240" w:lineRule="auto"/>
      <w:jc w:val="both"/>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CF6FB6"/>
    <w:pPr>
      <w:keepNext/>
      <w:spacing w:after="0" w:line="240" w:lineRule="auto"/>
      <w:jc w:val="both"/>
      <w:outlineLvl w:val="3"/>
    </w:pPr>
    <w:rPr>
      <w:rFonts w:ascii="Times New Roman" w:eastAsia="MS Mincho" w:hAnsi="Times New Roman" w:cs="Times New Roman"/>
      <w:i/>
      <w:iCs/>
      <w:sz w:val="24"/>
      <w:szCs w:val="24"/>
      <w:lang w:val="en-GB" w:eastAsia="ja-JP"/>
    </w:rPr>
  </w:style>
  <w:style w:type="paragraph" w:styleId="Heading5">
    <w:name w:val="heading 5"/>
    <w:basedOn w:val="Normal"/>
    <w:link w:val="Heading5Char"/>
    <w:qFormat/>
    <w:rsid w:val="00CF6FB6"/>
    <w:pPr>
      <w:spacing w:before="100" w:beforeAutospacing="1" w:after="100" w:afterAutospacing="1" w:line="240" w:lineRule="auto"/>
      <w:outlineLvl w:val="4"/>
    </w:pPr>
    <w:rPr>
      <w:rFonts w:ascii="Times New Roman" w:eastAsia="Times New Roman" w:hAnsi="Times New Roman" w:cs="Times New Roman"/>
      <w:b/>
      <w:bCs/>
      <w:sz w:val="20"/>
      <w:szCs w:val="20"/>
      <w:lang w:val="id-ID" w:eastAsia="id-ID"/>
    </w:rPr>
  </w:style>
  <w:style w:type="paragraph" w:styleId="Heading6">
    <w:name w:val="heading 6"/>
    <w:basedOn w:val="Normal"/>
    <w:next w:val="Normal"/>
    <w:link w:val="Heading6Char"/>
    <w:qFormat/>
    <w:rsid w:val="00CF6FB6"/>
    <w:pPr>
      <w:keepNext/>
      <w:spacing w:after="0" w:line="240" w:lineRule="auto"/>
      <w:jc w:val="center"/>
      <w:outlineLvl w:val="5"/>
    </w:pPr>
    <w:rPr>
      <w:rFonts w:ascii="Times New Roman" w:eastAsia="MS Mincho" w:hAnsi="Times New Roman" w:cs="Times New Roman"/>
      <w:i/>
      <w:iCs/>
      <w:sz w:val="24"/>
      <w:szCs w:val="24"/>
      <w:lang w:val="en-GB" w:eastAsia="ja-JP"/>
    </w:rPr>
  </w:style>
  <w:style w:type="paragraph" w:styleId="Heading7">
    <w:name w:val="heading 7"/>
    <w:basedOn w:val="Normal"/>
    <w:next w:val="Normal"/>
    <w:link w:val="Heading7Char"/>
    <w:qFormat/>
    <w:rsid w:val="00CF6FB6"/>
    <w:pPr>
      <w:spacing w:before="240" w:after="60" w:line="240" w:lineRule="auto"/>
      <w:jc w:val="center"/>
      <w:outlineLvl w:val="6"/>
    </w:pPr>
    <w:rPr>
      <w:rFonts w:ascii="Times New Roman" w:eastAsia="Times New Roman" w:hAnsi="Times New Roman" w:cs="Times New Roman"/>
      <w:sz w:val="24"/>
      <w:szCs w:val="24"/>
      <w:lang w:val="id-ID"/>
    </w:rPr>
  </w:style>
  <w:style w:type="paragraph" w:styleId="Heading8">
    <w:name w:val="heading 8"/>
    <w:basedOn w:val="Normal"/>
    <w:next w:val="Normal"/>
    <w:link w:val="Heading8Char"/>
    <w:qFormat/>
    <w:rsid w:val="00CF6FB6"/>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6FB6"/>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CF6FB6"/>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CF6FB6"/>
    <w:rPr>
      <w:rFonts w:ascii="Arial" w:eastAsia="Times New Roman" w:hAnsi="Arial" w:cs="Arial"/>
      <w:b/>
      <w:bCs/>
      <w:sz w:val="26"/>
      <w:szCs w:val="26"/>
      <w:lang w:val="en-US"/>
    </w:rPr>
  </w:style>
  <w:style w:type="character" w:customStyle="1" w:styleId="Heading4Char">
    <w:name w:val="Heading 4 Char"/>
    <w:basedOn w:val="DefaultParagraphFont"/>
    <w:link w:val="Heading4"/>
    <w:rsid w:val="00CF6FB6"/>
    <w:rPr>
      <w:rFonts w:ascii="Times New Roman" w:eastAsia="MS Mincho" w:hAnsi="Times New Roman" w:cs="Times New Roman"/>
      <w:i/>
      <w:iCs/>
      <w:sz w:val="24"/>
      <w:szCs w:val="24"/>
      <w:lang w:val="en-GB" w:eastAsia="ja-JP"/>
    </w:rPr>
  </w:style>
  <w:style w:type="character" w:customStyle="1" w:styleId="Heading5Char">
    <w:name w:val="Heading 5 Char"/>
    <w:basedOn w:val="DefaultParagraphFont"/>
    <w:link w:val="Heading5"/>
    <w:rsid w:val="00CF6FB6"/>
    <w:rPr>
      <w:rFonts w:ascii="Times New Roman" w:eastAsia="Times New Roman" w:hAnsi="Times New Roman" w:cs="Times New Roman"/>
      <w:b/>
      <w:bCs/>
      <w:sz w:val="20"/>
      <w:szCs w:val="20"/>
      <w:lang w:val="id-ID" w:eastAsia="id-ID"/>
    </w:rPr>
  </w:style>
  <w:style w:type="character" w:customStyle="1" w:styleId="Heading6Char">
    <w:name w:val="Heading 6 Char"/>
    <w:basedOn w:val="DefaultParagraphFont"/>
    <w:link w:val="Heading6"/>
    <w:rsid w:val="00CF6FB6"/>
    <w:rPr>
      <w:rFonts w:ascii="Times New Roman" w:eastAsia="MS Mincho" w:hAnsi="Times New Roman" w:cs="Times New Roman"/>
      <w:i/>
      <w:iCs/>
      <w:sz w:val="24"/>
      <w:szCs w:val="24"/>
      <w:lang w:val="en-GB" w:eastAsia="ja-JP"/>
    </w:rPr>
  </w:style>
  <w:style w:type="character" w:customStyle="1" w:styleId="Heading7Char">
    <w:name w:val="Heading 7 Char"/>
    <w:basedOn w:val="DefaultParagraphFont"/>
    <w:link w:val="Heading7"/>
    <w:rsid w:val="00CF6FB6"/>
    <w:rPr>
      <w:rFonts w:ascii="Times New Roman" w:eastAsia="Times New Roman" w:hAnsi="Times New Roman" w:cs="Times New Roman"/>
      <w:sz w:val="24"/>
      <w:szCs w:val="24"/>
      <w:lang w:val="id-ID"/>
    </w:rPr>
  </w:style>
  <w:style w:type="character" w:customStyle="1" w:styleId="Heading8Char">
    <w:name w:val="Heading 8 Char"/>
    <w:basedOn w:val="DefaultParagraphFont"/>
    <w:link w:val="Heading8"/>
    <w:rsid w:val="00CF6FB6"/>
    <w:rPr>
      <w:rFonts w:ascii="Times New Roman" w:eastAsia="Times New Roman" w:hAnsi="Times New Roman" w:cs="Times New Roman"/>
      <w:i/>
      <w:iCs/>
      <w:sz w:val="24"/>
      <w:szCs w:val="24"/>
      <w:lang w:val="en-US"/>
    </w:rPr>
  </w:style>
  <w:style w:type="paragraph" w:customStyle="1" w:styleId="VenturaTitle">
    <w:name w:val="Ventura Title"/>
    <w:basedOn w:val="Normal"/>
    <w:rsid w:val="00CF6FB6"/>
    <w:pPr>
      <w:widowControl w:val="0"/>
      <w:spacing w:before="240" w:after="240" w:line="240" w:lineRule="auto"/>
      <w:contextualSpacing/>
      <w:jc w:val="both"/>
    </w:pPr>
    <w:rPr>
      <w:rFonts w:ascii="Book Antiqua" w:eastAsia="Times New Roman" w:hAnsi="Book Antiqua" w:cs="Times New Roman"/>
      <w:sz w:val="32"/>
      <w:szCs w:val="26"/>
      <w:lang w:val="en-US"/>
    </w:rPr>
  </w:style>
  <w:style w:type="paragraph" w:customStyle="1" w:styleId="Ventura-AbstractTitle">
    <w:name w:val="Ventura-AbstractTitle"/>
    <w:basedOn w:val="Normal"/>
    <w:rsid w:val="00CF6FB6"/>
    <w:pPr>
      <w:widowControl w:val="0"/>
      <w:spacing w:after="120" w:line="240" w:lineRule="auto"/>
      <w:jc w:val="both"/>
    </w:pPr>
    <w:rPr>
      <w:rFonts w:ascii="Times New Roman" w:eastAsia="Times New Roman" w:hAnsi="Times New Roman" w:cs="Times New Roman"/>
      <w:caps/>
      <w:spacing w:val="70"/>
      <w:szCs w:val="24"/>
      <w:lang w:val="en-US"/>
    </w:rPr>
  </w:style>
  <w:style w:type="paragraph" w:customStyle="1" w:styleId="Ventura-Abstract">
    <w:name w:val="Ventura-Abstract"/>
    <w:basedOn w:val="Normal"/>
    <w:link w:val="Ventura-AbstractChar"/>
    <w:rsid w:val="00CF6FB6"/>
    <w:pPr>
      <w:widowControl w:val="0"/>
      <w:spacing w:after="0" w:line="240" w:lineRule="auto"/>
      <w:jc w:val="both"/>
    </w:pPr>
    <w:rPr>
      <w:rFonts w:ascii="Book Antiqua" w:eastAsia="Times New Roman" w:hAnsi="Book Antiqua" w:cs="Times New Roman"/>
      <w:i/>
      <w:spacing w:val="2"/>
      <w:sz w:val="18"/>
      <w:szCs w:val="24"/>
      <w:lang w:val="en-US"/>
    </w:rPr>
  </w:style>
  <w:style w:type="character" w:customStyle="1" w:styleId="Ventura-AbstractChar">
    <w:name w:val="Ventura-Abstract Char"/>
    <w:link w:val="Ventura-Abstract"/>
    <w:rsid w:val="00CF6FB6"/>
    <w:rPr>
      <w:rFonts w:ascii="Book Antiqua" w:eastAsia="Times New Roman" w:hAnsi="Book Antiqua" w:cs="Times New Roman"/>
      <w:i/>
      <w:spacing w:val="2"/>
      <w:sz w:val="18"/>
      <w:szCs w:val="24"/>
      <w:lang w:val="en-US"/>
    </w:rPr>
  </w:style>
  <w:style w:type="paragraph" w:customStyle="1" w:styleId="Ventura-Content">
    <w:name w:val="Ventura-Content"/>
    <w:basedOn w:val="Normal"/>
    <w:link w:val="Ventura-ContentChar"/>
    <w:rsid w:val="00CF6FB6"/>
    <w:pPr>
      <w:widowControl w:val="0"/>
      <w:spacing w:after="0" w:line="240" w:lineRule="auto"/>
      <w:ind w:firstLine="397"/>
      <w:jc w:val="both"/>
    </w:pPr>
    <w:rPr>
      <w:rFonts w:ascii="Book Antiqua" w:eastAsia="Times New Roman" w:hAnsi="Book Antiqua" w:cs="Times New Roman"/>
      <w:sz w:val="20"/>
      <w:szCs w:val="24"/>
      <w:lang w:val="en-US"/>
    </w:rPr>
  </w:style>
  <w:style w:type="character" w:customStyle="1" w:styleId="Ventura-ContentChar">
    <w:name w:val="Ventura-Content Char"/>
    <w:link w:val="Ventura-Content"/>
    <w:rsid w:val="00CF6FB6"/>
    <w:rPr>
      <w:rFonts w:ascii="Book Antiqua" w:eastAsia="Times New Roman" w:hAnsi="Book Antiqua" w:cs="Times New Roman"/>
      <w:sz w:val="20"/>
      <w:szCs w:val="24"/>
      <w:lang w:val="en-US"/>
    </w:rPr>
  </w:style>
  <w:style w:type="paragraph" w:customStyle="1" w:styleId="Ventura-Keyword">
    <w:name w:val="Ventura-Keyword"/>
    <w:basedOn w:val="Ventura-Abstract"/>
    <w:link w:val="Ventura-KeywordChar"/>
    <w:rsid w:val="00CF6FB6"/>
    <w:pPr>
      <w:jc w:val="left"/>
    </w:pPr>
  </w:style>
  <w:style w:type="character" w:customStyle="1" w:styleId="Ventura-KeywordChar">
    <w:name w:val="Ventura-Keyword Char"/>
    <w:link w:val="Ventura-Keyword"/>
    <w:rsid w:val="00CF6FB6"/>
    <w:rPr>
      <w:rFonts w:ascii="Book Antiqua" w:eastAsia="Times New Roman" w:hAnsi="Book Antiqua" w:cs="Times New Roman"/>
      <w:i/>
      <w:spacing w:val="2"/>
      <w:sz w:val="18"/>
      <w:szCs w:val="24"/>
      <w:lang w:val="en-US"/>
    </w:rPr>
  </w:style>
  <w:style w:type="paragraph" w:customStyle="1" w:styleId="StyleVentura-KeywordLatinBold">
    <w:name w:val="Style Ventura-Keyword + (Latin) Bold"/>
    <w:basedOn w:val="Ventura-Keyword"/>
    <w:link w:val="StyleVentura-KeywordLatinBoldChar"/>
    <w:rsid w:val="00CF6FB6"/>
    <w:pPr>
      <w:tabs>
        <w:tab w:val="left" w:pos="1021"/>
      </w:tabs>
      <w:ind w:left="1021" w:hanging="1021"/>
    </w:pPr>
    <w:rPr>
      <w:b/>
    </w:rPr>
  </w:style>
  <w:style w:type="character" w:customStyle="1" w:styleId="StyleVentura-KeywordLatinBoldChar">
    <w:name w:val="Style Ventura-Keyword + (Latin) Bold Char"/>
    <w:link w:val="StyleVentura-KeywordLatinBold"/>
    <w:rsid w:val="00CF6FB6"/>
    <w:rPr>
      <w:rFonts w:ascii="Book Antiqua" w:eastAsia="Times New Roman" w:hAnsi="Book Antiqua" w:cs="Times New Roman"/>
      <w:b/>
      <w:i/>
      <w:spacing w:val="2"/>
      <w:sz w:val="18"/>
      <w:szCs w:val="24"/>
      <w:lang w:val="en-US"/>
    </w:rPr>
  </w:style>
  <w:style w:type="paragraph" w:customStyle="1" w:styleId="StyleVentura-KeywordNotItalic">
    <w:name w:val="Style Ventura-Keyword + Not Italic"/>
    <w:basedOn w:val="Ventura-Keyword"/>
    <w:rsid w:val="00CF6FB6"/>
    <w:rPr>
      <w:iCs/>
    </w:rPr>
  </w:style>
  <w:style w:type="paragraph" w:customStyle="1" w:styleId="Ventura-Heading">
    <w:name w:val="Ventura-Heading"/>
    <w:basedOn w:val="Normal"/>
    <w:semiHidden/>
    <w:rsid w:val="00CF6FB6"/>
    <w:pPr>
      <w:widowControl w:val="0"/>
      <w:spacing w:after="0" w:line="240" w:lineRule="auto"/>
      <w:ind w:left="450" w:hanging="450"/>
      <w:jc w:val="both"/>
    </w:pPr>
    <w:rPr>
      <w:rFonts w:ascii="Times New Roman" w:eastAsia="Times New Roman" w:hAnsi="Times New Roman" w:cs="Times New Roman"/>
      <w:bCs/>
      <w:snapToGrid w:val="0"/>
      <w:sz w:val="20"/>
      <w:szCs w:val="20"/>
      <w:lang w:val="en-US"/>
    </w:rPr>
  </w:style>
  <w:style w:type="paragraph" w:customStyle="1" w:styleId="Ventura-Author">
    <w:name w:val="Ventura-Author"/>
    <w:basedOn w:val="Normal"/>
    <w:link w:val="Ventura-AuthorChar"/>
    <w:rsid w:val="00CF6FB6"/>
    <w:pPr>
      <w:widowControl w:val="0"/>
      <w:spacing w:after="0" w:line="240" w:lineRule="auto"/>
      <w:jc w:val="both"/>
    </w:pPr>
    <w:rPr>
      <w:rFonts w:ascii="Book Antiqua" w:eastAsia="Times New Roman" w:hAnsi="Book Antiqua" w:cs="Times New Roman"/>
      <w:sz w:val="24"/>
      <w:szCs w:val="24"/>
      <w:lang w:val="en-US"/>
    </w:rPr>
  </w:style>
  <w:style w:type="character" w:customStyle="1" w:styleId="Ventura-AuthorChar">
    <w:name w:val="Ventura-Author Char"/>
    <w:link w:val="Ventura-Author"/>
    <w:rsid w:val="00CF6FB6"/>
    <w:rPr>
      <w:rFonts w:ascii="Book Antiqua" w:eastAsia="Times New Roman" w:hAnsi="Book Antiqua" w:cs="Times New Roman"/>
      <w:sz w:val="24"/>
      <w:szCs w:val="24"/>
      <w:lang w:val="en-US"/>
    </w:rPr>
  </w:style>
  <w:style w:type="paragraph" w:customStyle="1" w:styleId="Ventura-AuthorAddress">
    <w:name w:val="Ventura-AuthorAddress"/>
    <w:basedOn w:val="Normal"/>
    <w:rsid w:val="00CF6FB6"/>
    <w:pPr>
      <w:widowControl w:val="0"/>
      <w:spacing w:after="0" w:line="240" w:lineRule="auto"/>
      <w:jc w:val="both"/>
    </w:pPr>
    <w:rPr>
      <w:rFonts w:ascii="Times New Roman" w:eastAsia="Times New Roman" w:hAnsi="Times New Roman" w:cs="Times New Roman"/>
      <w:i/>
      <w:sz w:val="20"/>
      <w:szCs w:val="24"/>
      <w:lang w:val="en-US"/>
    </w:rPr>
  </w:style>
  <w:style w:type="paragraph" w:customStyle="1" w:styleId="Ventura-Heading1">
    <w:name w:val="Ventura-Heading1"/>
    <w:basedOn w:val="Normal"/>
    <w:link w:val="Ventura-Heading1Char"/>
    <w:rsid w:val="00CF6FB6"/>
    <w:pPr>
      <w:widowControl w:val="0"/>
      <w:spacing w:after="0" w:line="240" w:lineRule="auto"/>
      <w:jc w:val="both"/>
    </w:pPr>
    <w:rPr>
      <w:rFonts w:ascii="Book Antiqua" w:eastAsia="Times New Roman" w:hAnsi="Book Antiqua" w:cs="Times New Roman"/>
      <w:b/>
      <w:caps/>
      <w:sz w:val="20"/>
      <w:szCs w:val="24"/>
      <w:lang w:val="en-US"/>
    </w:rPr>
  </w:style>
  <w:style w:type="character" w:customStyle="1" w:styleId="Ventura-Heading1Char">
    <w:name w:val="Ventura-Heading1 Char"/>
    <w:link w:val="Ventura-Heading1"/>
    <w:rsid w:val="00CF6FB6"/>
    <w:rPr>
      <w:rFonts w:ascii="Book Antiqua" w:eastAsia="Times New Roman" w:hAnsi="Book Antiqua" w:cs="Times New Roman"/>
      <w:b/>
      <w:caps/>
      <w:sz w:val="20"/>
      <w:szCs w:val="24"/>
      <w:lang w:val="en-US"/>
    </w:rPr>
  </w:style>
  <w:style w:type="paragraph" w:customStyle="1" w:styleId="Ventura-Heading2">
    <w:name w:val="Ventura-Heading2"/>
    <w:basedOn w:val="Normal"/>
    <w:link w:val="Ventura-Heading2Char"/>
    <w:rsid w:val="00CF6FB6"/>
    <w:pPr>
      <w:widowControl w:val="0"/>
      <w:spacing w:after="0" w:line="240" w:lineRule="auto"/>
      <w:jc w:val="both"/>
    </w:pPr>
    <w:rPr>
      <w:rFonts w:ascii="Book Antiqua" w:eastAsia="Times New Roman" w:hAnsi="Book Antiqua" w:cs="Times New Roman"/>
      <w:b/>
      <w:sz w:val="20"/>
      <w:szCs w:val="24"/>
      <w:lang w:val="en-US"/>
    </w:rPr>
  </w:style>
  <w:style w:type="character" w:customStyle="1" w:styleId="Ventura-Heading2Char">
    <w:name w:val="Ventura-Heading2 Char"/>
    <w:link w:val="Ventura-Heading2"/>
    <w:rsid w:val="00CF6FB6"/>
    <w:rPr>
      <w:rFonts w:ascii="Book Antiqua" w:eastAsia="Times New Roman" w:hAnsi="Book Antiqua" w:cs="Times New Roman"/>
      <w:b/>
      <w:sz w:val="20"/>
      <w:szCs w:val="24"/>
      <w:lang w:val="en-US"/>
    </w:rPr>
  </w:style>
  <w:style w:type="paragraph" w:customStyle="1" w:styleId="Ventura-Formula">
    <w:name w:val="Ventura-Formula"/>
    <w:basedOn w:val="Ventura-Content"/>
    <w:link w:val="Ventura-FormulaChar"/>
    <w:rsid w:val="00CF6FB6"/>
    <w:pPr>
      <w:tabs>
        <w:tab w:val="right" w:pos="4621"/>
      </w:tabs>
      <w:ind w:firstLine="0"/>
    </w:pPr>
  </w:style>
  <w:style w:type="character" w:customStyle="1" w:styleId="Ventura-FormulaChar">
    <w:name w:val="Ventura-Formula Char"/>
    <w:link w:val="Ventura-Formula"/>
    <w:rsid w:val="00CF6FB6"/>
    <w:rPr>
      <w:rFonts w:ascii="Book Antiqua" w:eastAsia="Times New Roman" w:hAnsi="Book Antiqua" w:cs="Times New Roman"/>
      <w:sz w:val="20"/>
      <w:szCs w:val="24"/>
      <w:lang w:val="en-US"/>
    </w:rPr>
  </w:style>
  <w:style w:type="paragraph" w:customStyle="1" w:styleId="Ventura-ContentContinue">
    <w:name w:val="Ventura-ContentContinue"/>
    <w:basedOn w:val="Ventura-Content"/>
    <w:rsid w:val="00CF6FB6"/>
    <w:pPr>
      <w:ind w:firstLine="0"/>
    </w:pPr>
  </w:style>
  <w:style w:type="paragraph" w:customStyle="1" w:styleId="Ventura-FigureTitle">
    <w:name w:val="Ventura-FigureTitle"/>
    <w:basedOn w:val="Normal"/>
    <w:rsid w:val="00CF6FB6"/>
    <w:pPr>
      <w:widowControl w:val="0"/>
      <w:spacing w:after="0" w:line="240" w:lineRule="auto"/>
      <w:jc w:val="center"/>
    </w:pPr>
    <w:rPr>
      <w:rFonts w:ascii="Times New Roman" w:eastAsia="Times New Roman" w:hAnsi="Times New Roman" w:cs="Times New Roman"/>
      <w:b/>
      <w:szCs w:val="24"/>
      <w:lang w:val="en-US"/>
    </w:rPr>
  </w:style>
  <w:style w:type="paragraph" w:styleId="Header">
    <w:name w:val="header"/>
    <w:aliases w:val="Ventura-Header,Persen"/>
    <w:basedOn w:val="Normal"/>
    <w:link w:val="HeaderChar"/>
    <w:uiPriority w:val="99"/>
    <w:rsid w:val="00CF6FB6"/>
    <w:pPr>
      <w:widowControl w:val="0"/>
      <w:tabs>
        <w:tab w:val="right" w:pos="8789"/>
      </w:tabs>
      <w:spacing w:after="0" w:line="240" w:lineRule="auto"/>
      <w:jc w:val="both"/>
    </w:pPr>
    <w:rPr>
      <w:rFonts w:ascii="Book Antiqua" w:eastAsia="Times New Roman" w:hAnsi="Book Antiqua" w:cs="Times New Roman"/>
      <w:sz w:val="20"/>
      <w:szCs w:val="24"/>
      <w:lang w:val="en-US"/>
    </w:rPr>
  </w:style>
  <w:style w:type="character" w:customStyle="1" w:styleId="HeaderChar">
    <w:name w:val="Header Char"/>
    <w:aliases w:val="Ventura-Header Char,Persen Char"/>
    <w:basedOn w:val="DefaultParagraphFont"/>
    <w:link w:val="Header"/>
    <w:uiPriority w:val="99"/>
    <w:rsid w:val="00CF6FB6"/>
    <w:rPr>
      <w:rFonts w:ascii="Book Antiqua" w:eastAsia="Times New Roman" w:hAnsi="Book Antiqua" w:cs="Times New Roman"/>
      <w:sz w:val="20"/>
      <w:szCs w:val="24"/>
      <w:lang w:val="en-US"/>
    </w:rPr>
  </w:style>
  <w:style w:type="paragraph" w:styleId="Footer">
    <w:name w:val="footer"/>
    <w:aliases w:val="Footer Char Char Char,Footer Char Char Char Char"/>
    <w:basedOn w:val="Normal"/>
    <w:link w:val="FooterChar"/>
    <w:uiPriority w:val="99"/>
    <w:rsid w:val="00CF6FB6"/>
    <w:pPr>
      <w:widowControl w:val="0"/>
      <w:spacing w:after="0" w:line="240" w:lineRule="auto"/>
      <w:jc w:val="center"/>
    </w:pPr>
    <w:rPr>
      <w:rFonts w:ascii="Times New Roman" w:eastAsia="Times New Roman" w:hAnsi="Times New Roman" w:cs="Times New Roman"/>
      <w:sz w:val="24"/>
      <w:szCs w:val="24"/>
      <w:lang w:val="en-US"/>
    </w:rPr>
  </w:style>
  <w:style w:type="character" w:customStyle="1" w:styleId="FooterChar">
    <w:name w:val="Footer Char"/>
    <w:aliases w:val="Footer Char Char Char Char1,Footer Char Char Char Char Char"/>
    <w:basedOn w:val="DefaultParagraphFont"/>
    <w:link w:val="Footer"/>
    <w:uiPriority w:val="99"/>
    <w:rsid w:val="00CF6FB6"/>
    <w:rPr>
      <w:rFonts w:ascii="Times New Roman" w:eastAsia="Times New Roman" w:hAnsi="Times New Roman" w:cs="Times New Roman"/>
      <w:sz w:val="24"/>
      <w:szCs w:val="24"/>
      <w:lang w:val="en-US"/>
    </w:rPr>
  </w:style>
  <w:style w:type="character" w:styleId="PageNumber">
    <w:name w:val="page number"/>
    <w:uiPriority w:val="99"/>
    <w:rsid w:val="00CF6FB6"/>
    <w:rPr>
      <w:sz w:val="24"/>
    </w:rPr>
  </w:style>
  <w:style w:type="paragraph" w:customStyle="1" w:styleId="Ventura-Reference">
    <w:name w:val="Ventura-Reference"/>
    <w:basedOn w:val="Normal"/>
    <w:link w:val="Ventura-ReferenceChar"/>
    <w:rsid w:val="00CF6FB6"/>
    <w:pPr>
      <w:widowControl w:val="0"/>
      <w:spacing w:after="0" w:line="240" w:lineRule="auto"/>
      <w:ind w:left="397" w:hanging="397"/>
      <w:jc w:val="both"/>
    </w:pPr>
    <w:rPr>
      <w:rFonts w:ascii="Book Antiqua" w:eastAsia="Times New Roman" w:hAnsi="Book Antiqua" w:cs="Times New Roman"/>
      <w:sz w:val="20"/>
      <w:szCs w:val="24"/>
      <w:lang w:val="en-US"/>
    </w:rPr>
  </w:style>
  <w:style w:type="character" w:customStyle="1" w:styleId="Ventura-ReferenceChar">
    <w:name w:val="Ventura-Reference Char"/>
    <w:link w:val="Ventura-Reference"/>
    <w:rsid w:val="00CF6FB6"/>
    <w:rPr>
      <w:rFonts w:ascii="Book Antiqua" w:eastAsia="Times New Roman" w:hAnsi="Book Antiqua" w:cs="Times New Roman"/>
      <w:sz w:val="20"/>
      <w:szCs w:val="24"/>
      <w:lang w:val="en-US"/>
    </w:rPr>
  </w:style>
  <w:style w:type="character" w:customStyle="1" w:styleId="CommentTextChar">
    <w:name w:val="Comment Text Char"/>
    <w:link w:val="CommentText"/>
    <w:uiPriority w:val="99"/>
    <w:semiHidden/>
    <w:locked/>
    <w:rsid w:val="00CF6FB6"/>
  </w:style>
  <w:style w:type="paragraph" w:styleId="CommentText">
    <w:name w:val="annotation text"/>
    <w:basedOn w:val="Normal"/>
    <w:link w:val="CommentTextChar"/>
    <w:uiPriority w:val="99"/>
    <w:semiHidden/>
    <w:rsid w:val="00CF6FB6"/>
    <w:pPr>
      <w:spacing w:after="0" w:line="240" w:lineRule="auto"/>
    </w:pPr>
  </w:style>
  <w:style w:type="character" w:customStyle="1" w:styleId="CommentTextChar1">
    <w:name w:val="Comment Text Char1"/>
    <w:basedOn w:val="DefaultParagraphFont"/>
    <w:uiPriority w:val="99"/>
    <w:semiHidden/>
    <w:rsid w:val="00CF6FB6"/>
    <w:rPr>
      <w:sz w:val="20"/>
      <w:szCs w:val="20"/>
    </w:rPr>
  </w:style>
  <w:style w:type="character" w:styleId="Hyperlink">
    <w:name w:val="Hyperlink"/>
    <w:uiPriority w:val="99"/>
    <w:rsid w:val="00CF6FB6"/>
    <w:rPr>
      <w:color w:val="auto"/>
      <w:u w:val="none"/>
    </w:rPr>
  </w:style>
  <w:style w:type="character" w:customStyle="1" w:styleId="TitleChar">
    <w:name w:val="Title Char"/>
    <w:link w:val="Title"/>
    <w:locked/>
    <w:rsid w:val="00CF6FB6"/>
    <w:rPr>
      <w:b/>
      <w:bCs/>
      <w:sz w:val="24"/>
      <w:szCs w:val="24"/>
    </w:rPr>
  </w:style>
  <w:style w:type="paragraph" w:styleId="Title">
    <w:name w:val="Title"/>
    <w:basedOn w:val="Normal"/>
    <w:link w:val="TitleChar"/>
    <w:qFormat/>
    <w:rsid w:val="00CF6FB6"/>
    <w:pPr>
      <w:spacing w:after="0" w:line="240" w:lineRule="auto"/>
      <w:jc w:val="center"/>
    </w:pPr>
    <w:rPr>
      <w:b/>
      <w:bCs/>
      <w:sz w:val="24"/>
      <w:szCs w:val="24"/>
    </w:rPr>
  </w:style>
  <w:style w:type="character" w:customStyle="1" w:styleId="TitleChar1">
    <w:name w:val="Title Char1"/>
    <w:basedOn w:val="DefaultParagraphFont"/>
    <w:uiPriority w:val="10"/>
    <w:rsid w:val="00CF6FB6"/>
    <w:rPr>
      <w:rFonts w:asciiTheme="majorHAnsi" w:eastAsiaTheme="majorEastAsia" w:hAnsiTheme="majorHAnsi" w:cstheme="majorBidi"/>
      <w:spacing w:val="-10"/>
      <w:kern w:val="28"/>
      <w:sz w:val="56"/>
      <w:szCs w:val="56"/>
    </w:rPr>
  </w:style>
  <w:style w:type="character" w:customStyle="1" w:styleId="BodyTextIndentChar">
    <w:name w:val="Body Text Indent Char"/>
    <w:link w:val="BodyTextIndent"/>
    <w:locked/>
    <w:rsid w:val="00CF6FB6"/>
    <w:rPr>
      <w:sz w:val="24"/>
      <w:szCs w:val="24"/>
    </w:rPr>
  </w:style>
  <w:style w:type="paragraph" w:styleId="BodyTextIndent">
    <w:name w:val="Body Text Indent"/>
    <w:basedOn w:val="Normal"/>
    <w:link w:val="BodyTextIndentChar"/>
    <w:rsid w:val="00CF6FB6"/>
    <w:pPr>
      <w:spacing w:after="120" w:line="240" w:lineRule="auto"/>
      <w:ind w:left="360"/>
    </w:pPr>
    <w:rPr>
      <w:sz w:val="24"/>
      <w:szCs w:val="24"/>
    </w:rPr>
  </w:style>
  <w:style w:type="character" w:customStyle="1" w:styleId="BodyTextIndentChar1">
    <w:name w:val="Body Text Indent Char1"/>
    <w:basedOn w:val="DefaultParagraphFont"/>
    <w:uiPriority w:val="99"/>
    <w:semiHidden/>
    <w:rsid w:val="00CF6FB6"/>
  </w:style>
  <w:style w:type="character" w:customStyle="1" w:styleId="BalloonTextChar">
    <w:name w:val="Balloon Text Char"/>
    <w:basedOn w:val="DefaultParagraphFont"/>
    <w:link w:val="BalloonText"/>
    <w:uiPriority w:val="99"/>
    <w:semiHidden/>
    <w:qFormat/>
    <w:rsid w:val="00CF6FB6"/>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CF6FB6"/>
    <w:pPr>
      <w:widowControl w:val="0"/>
      <w:spacing w:after="0" w:line="240" w:lineRule="auto"/>
      <w:jc w:val="both"/>
    </w:pPr>
    <w:rPr>
      <w:rFonts w:ascii="Tahoma" w:eastAsia="Times New Roman" w:hAnsi="Tahoma" w:cs="Tahoma"/>
      <w:sz w:val="16"/>
      <w:szCs w:val="16"/>
      <w:lang w:val="en-US"/>
    </w:rPr>
  </w:style>
  <w:style w:type="paragraph" w:customStyle="1" w:styleId="msonospacing0">
    <w:name w:val="msonospacing"/>
    <w:rsid w:val="00CF6FB6"/>
    <w:pPr>
      <w:spacing w:after="0" w:line="240" w:lineRule="auto"/>
    </w:pPr>
    <w:rPr>
      <w:rFonts w:ascii="Times New Roman" w:eastAsia="Times New Roman" w:hAnsi="Times New Roman" w:cs="Times New Roman"/>
      <w:sz w:val="24"/>
      <w:szCs w:val="24"/>
      <w:lang w:val="en-US"/>
    </w:rPr>
  </w:style>
  <w:style w:type="paragraph" w:customStyle="1" w:styleId="msolistparagraph0">
    <w:name w:val="msolistparagraph"/>
    <w:basedOn w:val="Normal"/>
    <w:rsid w:val="00CF6FB6"/>
    <w:pPr>
      <w:spacing w:after="200" w:line="276" w:lineRule="auto"/>
      <w:ind w:left="720"/>
    </w:pPr>
    <w:rPr>
      <w:rFonts w:ascii="Calibri" w:eastAsia="Calibri" w:hAnsi="Calibri" w:cs="Times New Roman"/>
      <w:lang w:val="en-US"/>
    </w:rPr>
  </w:style>
  <w:style w:type="character" w:customStyle="1" w:styleId="longtext">
    <w:name w:val="long_text"/>
    <w:basedOn w:val="DefaultParagraphFont"/>
    <w:rsid w:val="00CF6FB6"/>
  </w:style>
  <w:style w:type="character" w:customStyle="1" w:styleId="shorttext">
    <w:name w:val="short_text"/>
    <w:basedOn w:val="DefaultParagraphFont"/>
    <w:rsid w:val="00CF6FB6"/>
  </w:style>
  <w:style w:type="character" w:customStyle="1" w:styleId="cgselectable">
    <w:name w:val="cgselectable"/>
    <w:rsid w:val="00CF6FB6"/>
  </w:style>
  <w:style w:type="character" w:styleId="Emphasis">
    <w:name w:val="Emphasis"/>
    <w:uiPriority w:val="20"/>
    <w:qFormat/>
    <w:rsid w:val="00CF6FB6"/>
    <w:rPr>
      <w:i/>
      <w:iCs/>
    </w:rPr>
  </w:style>
  <w:style w:type="character" w:customStyle="1" w:styleId="PlainTextChar">
    <w:name w:val="Plain Text Char"/>
    <w:link w:val="PlainText"/>
    <w:rsid w:val="00CF6FB6"/>
    <w:rPr>
      <w:rFonts w:eastAsia="SimSun"/>
      <w:kern w:val="2"/>
      <w:lang w:eastAsia="zh-CN"/>
    </w:rPr>
  </w:style>
  <w:style w:type="paragraph" w:styleId="PlainText">
    <w:name w:val="Plain Text"/>
    <w:basedOn w:val="Normal"/>
    <w:link w:val="PlainTextChar"/>
    <w:unhideWhenUsed/>
    <w:rsid w:val="00CF6FB6"/>
    <w:pPr>
      <w:spacing w:after="0" w:line="240" w:lineRule="auto"/>
    </w:pPr>
    <w:rPr>
      <w:rFonts w:eastAsia="SimSun"/>
      <w:kern w:val="2"/>
      <w:lang w:eastAsia="zh-CN"/>
    </w:rPr>
  </w:style>
  <w:style w:type="character" w:customStyle="1" w:styleId="PlainTextChar1">
    <w:name w:val="Plain Text Char1"/>
    <w:basedOn w:val="DefaultParagraphFont"/>
    <w:uiPriority w:val="99"/>
    <w:semiHidden/>
    <w:rsid w:val="00CF6FB6"/>
    <w:rPr>
      <w:rFonts w:ascii="Consolas" w:hAnsi="Consolas"/>
      <w:sz w:val="21"/>
      <w:szCs w:val="21"/>
    </w:rPr>
  </w:style>
  <w:style w:type="paragraph" w:styleId="CommentSubject">
    <w:name w:val="annotation subject"/>
    <w:basedOn w:val="CommentText"/>
    <w:next w:val="CommentText"/>
    <w:link w:val="CommentSubjectChar"/>
    <w:uiPriority w:val="99"/>
    <w:rsid w:val="00CF6FB6"/>
    <w:pPr>
      <w:widowControl w:val="0"/>
    </w:pPr>
    <w:rPr>
      <w:rFonts w:eastAsia="SimSun"/>
      <w:b/>
      <w:bCs/>
      <w:kern w:val="2"/>
      <w:lang w:eastAsia="zh-CN"/>
    </w:rPr>
  </w:style>
  <w:style w:type="character" w:customStyle="1" w:styleId="CommentSubjectChar">
    <w:name w:val="Comment Subject Char"/>
    <w:basedOn w:val="CommentTextChar1"/>
    <w:link w:val="CommentSubject"/>
    <w:uiPriority w:val="99"/>
    <w:rsid w:val="00CF6FB6"/>
    <w:rPr>
      <w:rFonts w:eastAsia="SimSun"/>
      <w:b/>
      <w:bCs/>
      <w:kern w:val="2"/>
      <w:sz w:val="20"/>
      <w:szCs w:val="20"/>
      <w:lang w:eastAsia="zh-CN"/>
    </w:rPr>
  </w:style>
  <w:style w:type="paragraph" w:styleId="BodyText">
    <w:name w:val="Body Text"/>
    <w:basedOn w:val="Normal"/>
    <w:link w:val="BodyTextChar"/>
    <w:rsid w:val="00CF6FB6"/>
    <w:pPr>
      <w:widowControl w:val="0"/>
      <w:spacing w:after="120" w:line="240" w:lineRule="auto"/>
      <w:jc w:val="both"/>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rsid w:val="00CF6FB6"/>
    <w:rPr>
      <w:rFonts w:ascii="Times New Roman" w:eastAsia="Times New Roman" w:hAnsi="Times New Roman" w:cs="Times New Roman"/>
      <w:sz w:val="20"/>
      <w:szCs w:val="24"/>
      <w:lang w:val="en-US"/>
    </w:rPr>
  </w:style>
  <w:style w:type="paragraph" w:styleId="BodyText2">
    <w:name w:val="Body Text 2"/>
    <w:basedOn w:val="Normal"/>
    <w:link w:val="BodyText2Char"/>
    <w:rsid w:val="00CF6FB6"/>
    <w:pPr>
      <w:widowControl w:val="0"/>
      <w:spacing w:after="120" w:line="480" w:lineRule="auto"/>
      <w:jc w:val="both"/>
    </w:pPr>
    <w:rPr>
      <w:rFonts w:ascii="Times New Roman" w:eastAsia="Times New Roman" w:hAnsi="Times New Roman" w:cs="Times New Roman"/>
      <w:sz w:val="20"/>
      <w:szCs w:val="24"/>
      <w:lang w:val="en-US"/>
    </w:rPr>
  </w:style>
  <w:style w:type="character" w:customStyle="1" w:styleId="BodyText2Char">
    <w:name w:val="Body Text 2 Char"/>
    <w:basedOn w:val="DefaultParagraphFont"/>
    <w:link w:val="BodyText2"/>
    <w:rsid w:val="00CF6FB6"/>
    <w:rPr>
      <w:rFonts w:ascii="Times New Roman" w:eastAsia="Times New Roman" w:hAnsi="Times New Roman" w:cs="Times New Roman"/>
      <w:sz w:val="20"/>
      <w:szCs w:val="24"/>
      <w:lang w:val="en-US"/>
    </w:rPr>
  </w:style>
  <w:style w:type="paragraph" w:styleId="BodyTextIndent2">
    <w:name w:val="Body Text Indent 2"/>
    <w:basedOn w:val="Normal"/>
    <w:link w:val="BodyTextIndent2Char"/>
    <w:rsid w:val="00CF6FB6"/>
    <w:pPr>
      <w:widowControl w:val="0"/>
      <w:spacing w:after="120" w:line="480" w:lineRule="auto"/>
      <w:ind w:left="283"/>
      <w:jc w:val="both"/>
    </w:pPr>
    <w:rPr>
      <w:rFonts w:ascii="Times New Roman" w:eastAsia="Times New Roman" w:hAnsi="Times New Roman" w:cs="Times New Roman"/>
      <w:sz w:val="20"/>
      <w:szCs w:val="24"/>
      <w:lang w:val="en-US"/>
    </w:rPr>
  </w:style>
  <w:style w:type="character" w:customStyle="1" w:styleId="BodyTextIndent2Char">
    <w:name w:val="Body Text Indent 2 Char"/>
    <w:basedOn w:val="DefaultParagraphFont"/>
    <w:link w:val="BodyTextIndent2"/>
    <w:rsid w:val="00CF6FB6"/>
    <w:rPr>
      <w:rFonts w:ascii="Times New Roman" w:eastAsia="Times New Roman" w:hAnsi="Times New Roman" w:cs="Times New Roman"/>
      <w:sz w:val="20"/>
      <w:szCs w:val="24"/>
      <w:lang w:val="en-US"/>
    </w:rPr>
  </w:style>
  <w:style w:type="paragraph" w:styleId="BodyTextIndent3">
    <w:name w:val="Body Text Indent 3"/>
    <w:basedOn w:val="Normal"/>
    <w:link w:val="BodyTextIndent3Char"/>
    <w:rsid w:val="00CF6FB6"/>
    <w:pPr>
      <w:widowControl w:val="0"/>
      <w:spacing w:after="120" w:line="240" w:lineRule="auto"/>
      <w:ind w:left="283"/>
      <w:jc w:val="both"/>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CF6FB6"/>
    <w:rPr>
      <w:rFonts w:ascii="Times New Roman" w:eastAsia="Times New Roman" w:hAnsi="Times New Roman" w:cs="Times New Roman"/>
      <w:sz w:val="16"/>
      <w:szCs w:val="16"/>
      <w:lang w:val="en-US"/>
    </w:rPr>
  </w:style>
  <w:style w:type="table" w:styleId="TableGrid">
    <w:name w:val="Table Grid"/>
    <w:basedOn w:val="TableNormal"/>
    <w:uiPriority w:val="59"/>
    <w:rsid w:val="00CF6FB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F6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rPr>
  </w:style>
  <w:style w:type="paragraph" w:styleId="NormalWeb">
    <w:name w:val="Normal (Web)"/>
    <w:aliases w:val="Normal (Web) Char"/>
    <w:basedOn w:val="Normal"/>
    <w:link w:val="NormalWebChar1"/>
    <w:uiPriority w:val="99"/>
    <w:rsid w:val="00CF6F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WebChar1">
    <w:name w:val="Normal (Web) Char1"/>
    <w:aliases w:val="Normal (Web) Char Char"/>
    <w:link w:val="NormalWeb"/>
    <w:uiPriority w:val="99"/>
    <w:rsid w:val="00CF6FB6"/>
    <w:rPr>
      <w:rFonts w:ascii="Times New Roman" w:eastAsia="Times New Roman" w:hAnsi="Times New Roman" w:cs="Times New Roman"/>
      <w:sz w:val="24"/>
      <w:szCs w:val="24"/>
      <w:lang w:val="en-GB"/>
    </w:rPr>
  </w:style>
  <w:style w:type="character" w:customStyle="1" w:styleId="categories">
    <w:name w:val="categories"/>
    <w:basedOn w:val="DefaultParagraphFont"/>
    <w:rsid w:val="00CF6FB6"/>
  </w:style>
  <w:style w:type="character" w:customStyle="1" w:styleId="tags">
    <w:name w:val="tags"/>
    <w:basedOn w:val="DefaultParagraphFont"/>
    <w:rsid w:val="00CF6FB6"/>
  </w:style>
  <w:style w:type="character" w:styleId="Strong">
    <w:name w:val="Strong"/>
    <w:qFormat/>
    <w:rsid w:val="00CF6FB6"/>
    <w:rPr>
      <w:b/>
      <w:bCs/>
    </w:rPr>
  </w:style>
  <w:style w:type="paragraph" w:customStyle="1" w:styleId="bullet1">
    <w:name w:val="bullet1"/>
    <w:basedOn w:val="Normal"/>
    <w:autoRedefine/>
    <w:rsid w:val="00CF6FB6"/>
    <w:pPr>
      <w:spacing w:after="0" w:line="480" w:lineRule="auto"/>
      <w:ind w:left="426" w:hanging="360"/>
      <w:jc w:val="both"/>
    </w:pPr>
    <w:rPr>
      <w:rFonts w:ascii="Times New Roman" w:eastAsia="Times New Roman" w:hAnsi="Times New Roman" w:cs="Times New Roman"/>
      <w:sz w:val="24"/>
      <w:szCs w:val="24"/>
      <w:lang w:val="sv-SE"/>
    </w:rPr>
  </w:style>
  <w:style w:type="paragraph" w:customStyle="1" w:styleId="HlmJudul">
    <w:name w:val="Hlm Judul"/>
    <w:basedOn w:val="Normal"/>
    <w:rsid w:val="00CF6FB6"/>
    <w:pPr>
      <w:spacing w:after="0" w:line="240" w:lineRule="auto"/>
      <w:ind w:firstLine="720"/>
      <w:jc w:val="center"/>
    </w:pPr>
    <w:rPr>
      <w:rFonts w:ascii="Times New Roman" w:eastAsia="Times New Roman" w:hAnsi="Times New Roman" w:cs="Times New Roman"/>
      <w:b/>
      <w:bCs/>
      <w:sz w:val="28"/>
      <w:szCs w:val="20"/>
      <w:lang w:val="en-GB"/>
    </w:rPr>
  </w:style>
  <w:style w:type="character" w:customStyle="1" w:styleId="a">
    <w:name w:val="a"/>
    <w:basedOn w:val="DefaultParagraphFont"/>
    <w:rsid w:val="00CF6FB6"/>
  </w:style>
  <w:style w:type="character" w:customStyle="1" w:styleId="l7">
    <w:name w:val="l7"/>
    <w:basedOn w:val="DefaultParagraphFont"/>
    <w:rsid w:val="00CF6FB6"/>
  </w:style>
  <w:style w:type="character" w:customStyle="1" w:styleId="l9">
    <w:name w:val="l9"/>
    <w:basedOn w:val="DefaultParagraphFont"/>
    <w:rsid w:val="00CF6FB6"/>
  </w:style>
  <w:style w:type="character" w:customStyle="1" w:styleId="l8">
    <w:name w:val="l8"/>
    <w:basedOn w:val="DefaultParagraphFont"/>
    <w:rsid w:val="00CF6FB6"/>
  </w:style>
  <w:style w:type="character" w:customStyle="1" w:styleId="l10">
    <w:name w:val="l10"/>
    <w:basedOn w:val="DefaultParagraphFont"/>
    <w:rsid w:val="00CF6FB6"/>
  </w:style>
  <w:style w:type="character" w:customStyle="1" w:styleId="l6">
    <w:name w:val="l6"/>
    <w:basedOn w:val="DefaultParagraphFont"/>
    <w:rsid w:val="00CF6FB6"/>
  </w:style>
  <w:style w:type="character" w:customStyle="1" w:styleId="l11">
    <w:name w:val="l11"/>
    <w:basedOn w:val="DefaultParagraphFont"/>
    <w:rsid w:val="00CF6FB6"/>
  </w:style>
  <w:style w:type="character" w:customStyle="1" w:styleId="italic1">
    <w:name w:val="italic1"/>
    <w:rsid w:val="00CF6FB6"/>
    <w:rPr>
      <w:i/>
      <w:iCs/>
    </w:rPr>
  </w:style>
  <w:style w:type="character" w:customStyle="1" w:styleId="bold1">
    <w:name w:val="bold1"/>
    <w:rsid w:val="00CF6FB6"/>
    <w:rPr>
      <w:b/>
      <w:bCs/>
    </w:rPr>
  </w:style>
  <w:style w:type="paragraph" w:styleId="ListParagraph">
    <w:name w:val="List Paragraph"/>
    <w:basedOn w:val="Normal"/>
    <w:link w:val="ListParagraphChar"/>
    <w:uiPriority w:val="34"/>
    <w:qFormat/>
    <w:rsid w:val="00CF6FB6"/>
    <w:pPr>
      <w:spacing w:after="200" w:line="360" w:lineRule="auto"/>
      <w:ind w:left="720"/>
      <w:contextualSpacing/>
      <w:jc w:val="both"/>
    </w:pPr>
    <w:rPr>
      <w:rFonts w:ascii="Calibri" w:eastAsia="Calibri" w:hAnsi="Calibri" w:cs="Times New Roman"/>
      <w:noProof/>
      <w:lang w:val="en-US"/>
    </w:rPr>
  </w:style>
  <w:style w:type="character" w:customStyle="1" w:styleId="ListParagraphChar">
    <w:name w:val="List Paragraph Char"/>
    <w:link w:val="ListParagraph"/>
    <w:uiPriority w:val="34"/>
    <w:rsid w:val="00CF6FB6"/>
    <w:rPr>
      <w:rFonts w:ascii="Calibri" w:eastAsia="Calibri" w:hAnsi="Calibri" w:cs="Times New Roman"/>
      <w:noProof/>
      <w:lang w:val="en-US"/>
    </w:rPr>
  </w:style>
  <w:style w:type="character" w:customStyle="1" w:styleId="citation">
    <w:name w:val="citation"/>
    <w:basedOn w:val="DefaultParagraphFont"/>
    <w:rsid w:val="00CF6FB6"/>
  </w:style>
  <w:style w:type="paragraph" w:customStyle="1" w:styleId="VenturaCover1">
    <w:name w:val="Ventura Cover1"/>
    <w:basedOn w:val="Normal"/>
    <w:rsid w:val="00CF6FB6"/>
    <w:pPr>
      <w:widowControl w:val="0"/>
      <w:spacing w:before="120" w:after="0" w:line="240" w:lineRule="auto"/>
      <w:contextualSpacing/>
      <w:jc w:val="center"/>
    </w:pPr>
    <w:rPr>
      <w:rFonts w:ascii="Times New Roman" w:eastAsia="Times New Roman" w:hAnsi="Times New Roman" w:cs="Times New Roman"/>
      <w:sz w:val="20"/>
      <w:szCs w:val="24"/>
      <w:lang w:val="en-US"/>
    </w:rPr>
  </w:style>
  <w:style w:type="paragraph" w:customStyle="1" w:styleId="VenturaCover2">
    <w:name w:val="Ventura Cover2"/>
    <w:basedOn w:val="VenturaCover1"/>
    <w:rsid w:val="00CF6FB6"/>
    <w:pPr>
      <w:spacing w:after="120"/>
    </w:pPr>
    <w:rPr>
      <w:color w:val="FF0000"/>
      <w:spacing w:val="40"/>
      <w:sz w:val="56"/>
    </w:rPr>
  </w:style>
  <w:style w:type="paragraph" w:customStyle="1" w:styleId="StyleVentura-ReferenceItalic">
    <w:name w:val="Style Ventura-Reference + Italic"/>
    <w:basedOn w:val="Ventura-Reference"/>
    <w:link w:val="StyleVentura-ReferenceItalicChar"/>
    <w:rsid w:val="00CF6FB6"/>
    <w:rPr>
      <w:i/>
      <w:iCs/>
    </w:rPr>
  </w:style>
  <w:style w:type="character" w:customStyle="1" w:styleId="StyleVentura-ReferenceItalicChar">
    <w:name w:val="Style Ventura-Reference + Italic Char"/>
    <w:link w:val="StyleVentura-ReferenceItalic"/>
    <w:rsid w:val="00CF6FB6"/>
    <w:rPr>
      <w:rFonts w:ascii="Book Antiqua" w:eastAsia="Times New Roman" w:hAnsi="Book Antiqua" w:cs="Times New Roman"/>
      <w:i/>
      <w:iCs/>
      <w:sz w:val="20"/>
      <w:szCs w:val="24"/>
      <w:lang w:val="en-US"/>
    </w:rPr>
  </w:style>
  <w:style w:type="paragraph" w:customStyle="1" w:styleId="Default">
    <w:name w:val="Default"/>
    <w:rsid w:val="00CF6FB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converted-space">
    <w:name w:val="apple-converted-space"/>
    <w:rsid w:val="00CF6FB6"/>
  </w:style>
  <w:style w:type="character" w:customStyle="1" w:styleId="CharChar14">
    <w:name w:val="Char Char14"/>
    <w:rsid w:val="00CF6FB6"/>
    <w:rPr>
      <w:rFonts w:ascii="Cambria" w:eastAsia="Times New Roman" w:hAnsi="Cambria" w:cs="Times New Roman"/>
      <w:b/>
      <w:bCs/>
      <w:i/>
      <w:iCs/>
      <w:sz w:val="28"/>
      <w:szCs w:val="28"/>
    </w:rPr>
  </w:style>
  <w:style w:type="paragraph" w:styleId="Subtitle">
    <w:name w:val="Subtitle"/>
    <w:basedOn w:val="Normal"/>
    <w:link w:val="SubtitleChar"/>
    <w:qFormat/>
    <w:rsid w:val="00CF6FB6"/>
    <w:pPr>
      <w:tabs>
        <w:tab w:val="num" w:pos="360"/>
      </w:tabs>
      <w:spacing w:after="0" w:line="480" w:lineRule="auto"/>
      <w:ind w:left="360" w:hanging="360"/>
      <w:jc w:val="center"/>
    </w:pPr>
    <w:rPr>
      <w:rFonts w:ascii="Times New Roman" w:eastAsia="Times New Roman" w:hAnsi="Times New Roman" w:cs="Times New Roman"/>
      <w:b/>
      <w:sz w:val="24"/>
      <w:szCs w:val="20"/>
      <w:lang w:val="id-ID"/>
    </w:rPr>
  </w:style>
  <w:style w:type="character" w:customStyle="1" w:styleId="SubtitleChar">
    <w:name w:val="Subtitle Char"/>
    <w:basedOn w:val="DefaultParagraphFont"/>
    <w:link w:val="Subtitle"/>
    <w:rsid w:val="00CF6FB6"/>
    <w:rPr>
      <w:rFonts w:ascii="Times New Roman" w:eastAsia="Times New Roman" w:hAnsi="Times New Roman" w:cs="Times New Roman"/>
      <w:b/>
      <w:sz w:val="24"/>
      <w:szCs w:val="20"/>
      <w:lang w:val="id-ID"/>
    </w:rPr>
  </w:style>
  <w:style w:type="paragraph" w:customStyle="1" w:styleId="Title1">
    <w:name w:val="Title1"/>
    <w:basedOn w:val="Normal"/>
    <w:rsid w:val="00CF6FB6"/>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note">
    <w:name w:val="note"/>
    <w:basedOn w:val="DefaultParagraphFont"/>
    <w:rsid w:val="00CF6FB6"/>
  </w:style>
  <w:style w:type="character" w:customStyle="1" w:styleId="fullpost">
    <w:name w:val="fullpost"/>
    <w:basedOn w:val="DefaultParagraphFont"/>
    <w:rsid w:val="00CF6FB6"/>
  </w:style>
  <w:style w:type="character" w:customStyle="1" w:styleId="atn">
    <w:name w:val="atn"/>
    <w:basedOn w:val="DefaultParagraphFont"/>
    <w:rsid w:val="00CF6FB6"/>
  </w:style>
  <w:style w:type="character" w:customStyle="1" w:styleId="PersenCharChar">
    <w:name w:val="Persen Char Char"/>
    <w:rsid w:val="00CF6FB6"/>
    <w:rPr>
      <w:rFonts w:eastAsia="Times New Roman"/>
    </w:rPr>
  </w:style>
  <w:style w:type="paragraph" w:styleId="HTMLPreformatted">
    <w:name w:val="HTML Preformatted"/>
    <w:basedOn w:val="Normal"/>
    <w:link w:val="HTMLPreformattedChar"/>
    <w:rsid w:val="00CF6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rsid w:val="00CF6FB6"/>
    <w:rPr>
      <w:rFonts w:ascii="Courier New" w:eastAsia="Times New Roman" w:hAnsi="Courier New" w:cs="Times New Roman"/>
      <w:sz w:val="20"/>
      <w:szCs w:val="20"/>
      <w:lang w:val="en-US"/>
    </w:rPr>
  </w:style>
  <w:style w:type="character" w:styleId="HTMLTypewriter">
    <w:name w:val="HTML Typewriter"/>
    <w:rsid w:val="00CF6FB6"/>
    <w:rPr>
      <w:rFonts w:ascii="Courier New" w:eastAsia="Times New Roman" w:hAnsi="Courier New" w:cs="Courier New"/>
      <w:sz w:val="20"/>
      <w:szCs w:val="20"/>
    </w:rPr>
  </w:style>
  <w:style w:type="character" w:customStyle="1" w:styleId="CharChar16">
    <w:name w:val="Char Char16"/>
    <w:rsid w:val="00CF6FB6"/>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CF6FB6"/>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CF6FB6"/>
    <w:rPr>
      <w:rFonts w:ascii="Times New Roman" w:eastAsia="Times New Roman" w:hAnsi="Times New Roman" w:cs="Times New Roman"/>
      <w:sz w:val="24"/>
      <w:szCs w:val="24"/>
      <w:lang w:val="en-US"/>
    </w:rPr>
  </w:style>
  <w:style w:type="paragraph" w:customStyle="1" w:styleId="naon">
    <w:name w:val="naon"/>
    <w:basedOn w:val="PlainText"/>
    <w:rsid w:val="00CF6FB6"/>
  </w:style>
  <w:style w:type="character" w:customStyle="1" w:styleId="google-src-text">
    <w:name w:val="google-src-text"/>
    <w:basedOn w:val="DefaultParagraphFont"/>
    <w:rsid w:val="00CF6FB6"/>
  </w:style>
  <w:style w:type="character" w:customStyle="1" w:styleId="apple-style-span">
    <w:name w:val="apple-style-span"/>
    <w:rsid w:val="00CF6FB6"/>
    <w:rPr>
      <w:rFonts w:cs="Times New Roman"/>
    </w:rPr>
  </w:style>
  <w:style w:type="paragraph" w:styleId="BodyText3">
    <w:name w:val="Body Text 3"/>
    <w:basedOn w:val="Normal"/>
    <w:link w:val="BodyText3Char"/>
    <w:rsid w:val="00CF6FB6"/>
    <w:pPr>
      <w:spacing w:after="120" w:line="276" w:lineRule="auto"/>
    </w:pPr>
    <w:rPr>
      <w:rFonts w:ascii="Times New Roman" w:eastAsia="SimSun" w:hAnsi="Times New Roman" w:cs="Times New Roman"/>
      <w:sz w:val="16"/>
      <w:szCs w:val="16"/>
      <w:lang w:val="en-US"/>
    </w:rPr>
  </w:style>
  <w:style w:type="character" w:customStyle="1" w:styleId="BodyText3Char">
    <w:name w:val="Body Text 3 Char"/>
    <w:basedOn w:val="DefaultParagraphFont"/>
    <w:link w:val="BodyText3"/>
    <w:rsid w:val="00CF6FB6"/>
    <w:rPr>
      <w:rFonts w:ascii="Times New Roman" w:eastAsia="SimSun" w:hAnsi="Times New Roman" w:cs="Times New Roman"/>
      <w:sz w:val="16"/>
      <w:szCs w:val="16"/>
      <w:lang w:val="en-US"/>
    </w:rPr>
  </w:style>
  <w:style w:type="character" w:customStyle="1" w:styleId="NormalWebCharCharChar">
    <w:name w:val="Normal (Web) Char Char Char"/>
    <w:rsid w:val="00CF6FB6"/>
    <w:rPr>
      <w:sz w:val="24"/>
      <w:szCs w:val="24"/>
      <w:lang w:val="en-US" w:eastAsia="en-US" w:bidi="ar-SA"/>
    </w:rPr>
  </w:style>
  <w:style w:type="character" w:customStyle="1" w:styleId="gen">
    <w:name w:val="gen"/>
    <w:basedOn w:val="DefaultParagraphFont"/>
    <w:rsid w:val="00CF6FB6"/>
  </w:style>
  <w:style w:type="character" w:customStyle="1" w:styleId="titleauthoretc">
    <w:name w:val="titleauthoretc"/>
    <w:rsid w:val="00CF6FB6"/>
  </w:style>
  <w:style w:type="character" w:customStyle="1" w:styleId="ow06g">
    <w:name w:val="ow06g"/>
    <w:rsid w:val="00CF6FB6"/>
  </w:style>
  <w:style w:type="character" w:styleId="HTMLCite">
    <w:name w:val="HTML Cite"/>
    <w:uiPriority w:val="99"/>
    <w:unhideWhenUsed/>
    <w:rsid w:val="00CF6FB6"/>
    <w:rPr>
      <w:i/>
      <w:iCs/>
    </w:rPr>
  </w:style>
  <w:style w:type="character" w:customStyle="1" w:styleId="fn">
    <w:name w:val="fn"/>
    <w:rsid w:val="00CF6FB6"/>
  </w:style>
  <w:style w:type="character" w:customStyle="1" w:styleId="Subtitle1">
    <w:name w:val="Subtitle1"/>
    <w:rsid w:val="00CF6FB6"/>
  </w:style>
  <w:style w:type="character" w:customStyle="1" w:styleId="bookauthor">
    <w:name w:val="bookauthor"/>
    <w:rsid w:val="00CF6FB6"/>
  </w:style>
  <w:style w:type="character" w:customStyle="1" w:styleId="booktitle">
    <w:name w:val="booktitle"/>
    <w:rsid w:val="00CF6FB6"/>
  </w:style>
  <w:style w:type="character" w:customStyle="1" w:styleId="blackclass">
    <w:name w:val="blackclass"/>
    <w:rsid w:val="00CF6FB6"/>
  </w:style>
  <w:style w:type="character" w:customStyle="1" w:styleId="blackclass1">
    <w:name w:val="blackclass1"/>
    <w:rsid w:val="00CF6FB6"/>
    <w:rPr>
      <w:color w:val="000000"/>
    </w:rPr>
  </w:style>
  <w:style w:type="character" w:customStyle="1" w:styleId="phraseanchor">
    <w:name w:val="phrase_anchor"/>
    <w:basedOn w:val="DefaultParagraphFont"/>
    <w:rsid w:val="00CF6FB6"/>
  </w:style>
  <w:style w:type="character" w:styleId="SubtleEmphasis">
    <w:name w:val="Subtle Emphasis"/>
    <w:qFormat/>
    <w:rsid w:val="00CF6FB6"/>
    <w:rPr>
      <w:i/>
      <w:iCs/>
      <w:color w:val="808080"/>
    </w:rPr>
  </w:style>
  <w:style w:type="character" w:customStyle="1" w:styleId="notranslate">
    <w:name w:val="notranslate"/>
    <w:rsid w:val="00CF6FB6"/>
  </w:style>
  <w:style w:type="paragraph" w:styleId="FootnoteText">
    <w:name w:val="footnote text"/>
    <w:basedOn w:val="Normal"/>
    <w:link w:val="FootnoteTextChar"/>
    <w:uiPriority w:val="99"/>
    <w:rsid w:val="00CF6FB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CF6FB6"/>
    <w:rPr>
      <w:rFonts w:ascii="Times New Roman" w:eastAsia="Times New Roman" w:hAnsi="Times New Roman" w:cs="Times New Roman"/>
      <w:sz w:val="20"/>
      <w:szCs w:val="20"/>
      <w:lang w:val="en-US"/>
    </w:rPr>
  </w:style>
  <w:style w:type="character" w:customStyle="1" w:styleId="addmd">
    <w:name w:val="addmd"/>
    <w:basedOn w:val="DefaultParagraphFont"/>
    <w:rsid w:val="00CF6FB6"/>
  </w:style>
  <w:style w:type="character" w:customStyle="1" w:styleId="WW8Num2z0">
    <w:name w:val="WW8Num2z0"/>
    <w:rsid w:val="00CF6FB6"/>
    <w:rPr>
      <w:rFonts w:ascii="Courier New" w:hAnsi="Courier New" w:cs="Courier New"/>
    </w:rPr>
  </w:style>
  <w:style w:type="character" w:customStyle="1" w:styleId="WW8Num2z2">
    <w:name w:val="WW8Num2z2"/>
    <w:rsid w:val="00CF6FB6"/>
    <w:rPr>
      <w:rFonts w:ascii="Wingdings" w:hAnsi="Wingdings"/>
    </w:rPr>
  </w:style>
  <w:style w:type="character" w:customStyle="1" w:styleId="WW8Num2z3">
    <w:name w:val="WW8Num2z3"/>
    <w:rsid w:val="00CF6FB6"/>
    <w:rPr>
      <w:rFonts w:ascii="Symbol" w:hAnsi="Symbol"/>
    </w:rPr>
  </w:style>
  <w:style w:type="character" w:customStyle="1" w:styleId="WW8Num5z0">
    <w:name w:val="WW8Num5z0"/>
    <w:rsid w:val="00CF6FB6"/>
    <w:rPr>
      <w:rFonts w:ascii="Wingdings" w:hAnsi="Wingdings"/>
    </w:rPr>
  </w:style>
  <w:style w:type="paragraph" w:customStyle="1" w:styleId="Heading">
    <w:name w:val="Heading"/>
    <w:basedOn w:val="Normal"/>
    <w:next w:val="BodyText"/>
    <w:rsid w:val="00CF6FB6"/>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CF6FB6"/>
    <w:pPr>
      <w:widowControl/>
      <w:suppressAutoHyphens/>
      <w:jc w:val="left"/>
    </w:pPr>
    <w:rPr>
      <w:rFonts w:cs="Tahoma"/>
      <w:sz w:val="24"/>
      <w:lang w:eastAsia="ar-SA"/>
    </w:rPr>
  </w:style>
  <w:style w:type="paragraph" w:styleId="Caption">
    <w:name w:val="caption"/>
    <w:basedOn w:val="Normal"/>
    <w:qFormat/>
    <w:rsid w:val="00CF6FB6"/>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paragraph" w:customStyle="1" w:styleId="Index">
    <w:name w:val="Index"/>
    <w:basedOn w:val="Normal"/>
    <w:rsid w:val="00CF6FB6"/>
    <w:pPr>
      <w:suppressLineNumbers/>
      <w:suppressAutoHyphens/>
      <w:spacing w:after="0" w:line="240" w:lineRule="auto"/>
    </w:pPr>
    <w:rPr>
      <w:rFonts w:ascii="Times New Roman" w:eastAsia="Times New Roman" w:hAnsi="Times New Roman" w:cs="Tahoma"/>
      <w:sz w:val="24"/>
      <w:szCs w:val="24"/>
      <w:lang w:val="en-US" w:eastAsia="ar-SA"/>
    </w:rPr>
  </w:style>
  <w:style w:type="paragraph" w:customStyle="1" w:styleId="TableContents">
    <w:name w:val="Table Contents"/>
    <w:basedOn w:val="Normal"/>
    <w:rsid w:val="00CF6FB6"/>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CF6FB6"/>
  </w:style>
  <w:style w:type="paragraph" w:customStyle="1" w:styleId="Framecontents">
    <w:name w:val="Frame contents"/>
    <w:basedOn w:val="BodyText"/>
    <w:rsid w:val="00CF6FB6"/>
    <w:pPr>
      <w:widowControl/>
      <w:suppressAutoHyphens/>
      <w:jc w:val="left"/>
    </w:pPr>
    <w:rPr>
      <w:sz w:val="24"/>
      <w:lang w:eastAsia="ar-SA"/>
    </w:rPr>
  </w:style>
  <w:style w:type="paragraph" w:styleId="TOC1">
    <w:name w:val="toc 1"/>
    <w:basedOn w:val="Normal"/>
    <w:next w:val="Normal"/>
    <w:autoRedefine/>
    <w:unhideWhenUsed/>
    <w:qFormat/>
    <w:rsid w:val="00CF6FB6"/>
    <w:pPr>
      <w:spacing w:after="100" w:line="240" w:lineRule="auto"/>
    </w:pPr>
    <w:rPr>
      <w:rFonts w:ascii="Times New Roman" w:eastAsia="Times New Roman" w:hAnsi="Times New Roman" w:cs="Arial"/>
      <w:sz w:val="24"/>
      <w:u w:val="words" w:color="FFFFFF"/>
      <w:lang w:val="en-US" w:eastAsia="ja-JP"/>
    </w:rPr>
  </w:style>
  <w:style w:type="paragraph" w:styleId="TOCHeading">
    <w:name w:val="TOC Heading"/>
    <w:basedOn w:val="Heading1"/>
    <w:next w:val="Normal"/>
    <w:qFormat/>
    <w:rsid w:val="00CF6FB6"/>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CF6FB6"/>
    <w:pPr>
      <w:tabs>
        <w:tab w:val="num" w:pos="360"/>
      </w:tabs>
      <w:spacing w:after="120" w:line="276" w:lineRule="auto"/>
      <w:contextualSpacing/>
    </w:pPr>
    <w:rPr>
      <w:rFonts w:ascii="Gill Sans MT" w:eastAsia="Gill Sans MT" w:hAnsi="Gill Sans MT" w:cs="Times New Roman"/>
      <w:color w:val="000000"/>
      <w:sz w:val="20"/>
      <w:szCs w:val="20"/>
      <w:u w:color="FFFFFF"/>
      <w:lang w:val="en-US" w:eastAsia="ja-JP"/>
    </w:rPr>
  </w:style>
  <w:style w:type="paragraph" w:customStyle="1" w:styleId="Section">
    <w:name w:val="Section"/>
    <w:basedOn w:val="Normal"/>
    <w:next w:val="Normal"/>
    <w:link w:val="SectionChar"/>
    <w:qFormat/>
    <w:rsid w:val="00CF6FB6"/>
    <w:pPr>
      <w:spacing w:after="120" w:line="240" w:lineRule="auto"/>
      <w:contextualSpacing/>
    </w:pPr>
    <w:rPr>
      <w:rFonts w:ascii="Bookman Old Style" w:eastAsia="Gill Sans MT" w:hAnsi="Bookman Old Style" w:cs="Times New Roman"/>
      <w:b/>
      <w:color w:val="9FB8CD"/>
      <w:sz w:val="24"/>
      <w:szCs w:val="20"/>
      <w:lang w:val="en-US" w:eastAsia="ja-JP"/>
    </w:rPr>
  </w:style>
  <w:style w:type="character" w:customStyle="1" w:styleId="SectionChar">
    <w:name w:val="Section Char"/>
    <w:link w:val="Section"/>
    <w:rsid w:val="00CF6FB6"/>
    <w:rPr>
      <w:rFonts w:ascii="Bookman Old Style" w:eastAsia="Gill Sans MT" w:hAnsi="Bookman Old Style" w:cs="Times New Roman"/>
      <w:b/>
      <w:color w:val="9FB8CD"/>
      <w:sz w:val="24"/>
      <w:szCs w:val="20"/>
      <w:lang w:val="en-US" w:eastAsia="ja-JP"/>
    </w:rPr>
  </w:style>
  <w:style w:type="paragraph" w:customStyle="1" w:styleId="AddressText">
    <w:name w:val="Address Text"/>
    <w:basedOn w:val="NoSpacing"/>
    <w:qFormat/>
    <w:rsid w:val="00CF6FB6"/>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CF6FB6"/>
    <w:pPr>
      <w:tabs>
        <w:tab w:val="num" w:pos="440"/>
        <w:tab w:val="left" w:pos="6451"/>
      </w:tabs>
      <w:spacing w:after="60" w:line="220" w:lineRule="atLeast"/>
      <w:ind w:left="440" w:right="245" w:hanging="420"/>
    </w:pPr>
    <w:rPr>
      <w:rFonts w:ascii="Times New Roman" w:eastAsia="MS Mincho" w:hAnsi="Times New Roman" w:cs="Times New Roman"/>
      <w:bCs/>
      <w:iCs/>
      <w:sz w:val="20"/>
      <w:szCs w:val="20"/>
      <w:lang w:val="id-ID" w:eastAsia="id-ID"/>
    </w:rPr>
  </w:style>
  <w:style w:type="character" w:customStyle="1" w:styleId="Achievement0">
    <w:name w:val="Achievement (文字)"/>
    <w:link w:val="Achievement"/>
    <w:rsid w:val="00CF6FB6"/>
    <w:rPr>
      <w:rFonts w:ascii="Times New Roman" w:eastAsia="MS Mincho" w:hAnsi="Times New Roman" w:cs="Times New Roman"/>
      <w:bCs/>
      <w:iCs/>
      <w:sz w:val="20"/>
      <w:szCs w:val="20"/>
      <w:lang w:val="id-ID" w:eastAsia="id-ID"/>
    </w:rPr>
  </w:style>
  <w:style w:type="paragraph" w:customStyle="1" w:styleId="Address1">
    <w:name w:val="Address 1"/>
    <w:basedOn w:val="Normal"/>
    <w:rsid w:val="00CF6FB6"/>
    <w:pPr>
      <w:spacing w:after="0" w:line="200" w:lineRule="atLeast"/>
    </w:pPr>
    <w:rPr>
      <w:rFonts w:ascii="Times New Roman" w:eastAsia="MS Mincho" w:hAnsi="Times New Roman" w:cs="Times New Roman"/>
      <w:sz w:val="16"/>
      <w:szCs w:val="20"/>
      <w:u w:color="FFFFFF"/>
      <w:lang w:val="en-US"/>
    </w:rPr>
  </w:style>
  <w:style w:type="paragraph" w:customStyle="1" w:styleId="Address2">
    <w:name w:val="Address 2"/>
    <w:basedOn w:val="Normal"/>
    <w:rsid w:val="00CF6FB6"/>
    <w:pPr>
      <w:spacing w:after="0" w:line="200" w:lineRule="atLeast"/>
    </w:pPr>
    <w:rPr>
      <w:rFonts w:ascii="Times New Roman" w:eastAsia="MS Mincho" w:hAnsi="Times New Roman" w:cs="Times New Roman"/>
      <w:sz w:val="16"/>
      <w:szCs w:val="20"/>
      <w:u w:color="FFFFFF"/>
      <w:lang w:val="en-US"/>
    </w:rPr>
  </w:style>
  <w:style w:type="paragraph" w:customStyle="1" w:styleId="JobTitle">
    <w:name w:val="Job Title"/>
    <w:next w:val="Achievement"/>
    <w:link w:val="JobTitle0"/>
    <w:rsid w:val="00CF6FB6"/>
    <w:pPr>
      <w:spacing w:after="40" w:line="220" w:lineRule="atLeast"/>
    </w:pPr>
    <w:rPr>
      <w:rFonts w:ascii="Arial" w:eastAsia="MS Mincho" w:hAnsi="Arial" w:cs="Times New Roman"/>
      <w:b/>
      <w:spacing w:val="-10"/>
      <w:sz w:val="20"/>
      <w:szCs w:val="20"/>
      <w:lang w:val="id-ID" w:eastAsia="id-ID"/>
    </w:rPr>
  </w:style>
  <w:style w:type="character" w:customStyle="1" w:styleId="JobTitle0">
    <w:name w:val="Job Title (文字)"/>
    <w:link w:val="JobTitle"/>
    <w:rsid w:val="00CF6FB6"/>
    <w:rPr>
      <w:rFonts w:ascii="Arial" w:eastAsia="MS Mincho" w:hAnsi="Arial" w:cs="Times New Roman"/>
      <w:b/>
      <w:spacing w:val="-10"/>
      <w:sz w:val="20"/>
      <w:szCs w:val="20"/>
      <w:lang w:val="id-ID" w:eastAsia="id-ID"/>
    </w:rPr>
  </w:style>
  <w:style w:type="paragraph" w:customStyle="1" w:styleId="Name">
    <w:name w:val="Name"/>
    <w:basedOn w:val="Normal"/>
    <w:next w:val="Normal"/>
    <w:autoRedefine/>
    <w:rsid w:val="00CF6FB6"/>
    <w:pPr>
      <w:spacing w:before="360" w:after="440" w:line="240" w:lineRule="atLeast"/>
      <w:ind w:right="-150"/>
    </w:pPr>
    <w:rPr>
      <w:rFonts w:ascii="Times New Roman" w:eastAsia="MS Mincho" w:hAnsi="Times New Roman" w:cs="Times New Roman"/>
      <w:spacing w:val="-20"/>
      <w:sz w:val="48"/>
      <w:szCs w:val="20"/>
      <w:u w:color="FFFFFF"/>
      <w:lang w:val="en-US"/>
    </w:rPr>
  </w:style>
  <w:style w:type="paragraph" w:customStyle="1" w:styleId="list0020paragraph">
    <w:name w:val="list_0020paragraph"/>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list0020paragraphchar">
    <w:name w:val="list_0020paragraph__char"/>
    <w:basedOn w:val="DefaultParagraphFont"/>
    <w:rsid w:val="00CF6FB6"/>
  </w:style>
  <w:style w:type="paragraph" w:customStyle="1" w:styleId="Normal1">
    <w:name w:val="Normal1"/>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normalchar">
    <w:name w:val="normal__char"/>
    <w:basedOn w:val="DefaultParagraphFont"/>
    <w:rsid w:val="00CF6FB6"/>
  </w:style>
  <w:style w:type="paragraph" w:customStyle="1" w:styleId="table0020grid">
    <w:name w:val="table_0020grid"/>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table0020gridchar">
    <w:name w:val="table_0020grid__char"/>
    <w:basedOn w:val="DefaultParagraphFont"/>
    <w:rsid w:val="00CF6FB6"/>
  </w:style>
  <w:style w:type="character" w:customStyle="1" w:styleId="hpschar">
    <w:name w:val="hps__char"/>
    <w:basedOn w:val="DefaultParagraphFont"/>
    <w:rsid w:val="00CF6FB6"/>
  </w:style>
  <w:style w:type="paragraph" w:customStyle="1" w:styleId="normal0020table">
    <w:name w:val="normal_0020table"/>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normal0020tablechar">
    <w:name w:val="normal_0020table__char"/>
    <w:basedOn w:val="DefaultParagraphFont"/>
    <w:rsid w:val="00CF6FB6"/>
  </w:style>
  <w:style w:type="paragraph" w:customStyle="1" w:styleId="table0020grid1">
    <w:name w:val="table_0020grid1"/>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table0020grid1char">
    <w:name w:val="table_0020grid1__char"/>
    <w:basedOn w:val="DefaultParagraphFont"/>
    <w:rsid w:val="00CF6FB6"/>
  </w:style>
  <w:style w:type="paragraph" w:customStyle="1" w:styleId="table0020grid4">
    <w:name w:val="table_0020grid4"/>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table0020grid4char">
    <w:name w:val="table_0020grid4__char"/>
    <w:basedOn w:val="DefaultParagraphFont"/>
    <w:rsid w:val="00CF6FB6"/>
  </w:style>
  <w:style w:type="paragraph" w:customStyle="1" w:styleId="table0020grid3">
    <w:name w:val="table_0020grid3"/>
    <w:basedOn w:val="Normal"/>
    <w:rsid w:val="00CF6FB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table0020grid3char">
    <w:name w:val="table_0020grid3__char"/>
    <w:basedOn w:val="DefaultParagraphFont"/>
    <w:rsid w:val="00CF6FB6"/>
  </w:style>
  <w:style w:type="paragraph" w:customStyle="1" w:styleId="Style1">
    <w:name w:val="Style1"/>
    <w:basedOn w:val="Normal"/>
    <w:rsid w:val="00CF6FB6"/>
    <w:pPr>
      <w:spacing w:after="0" w:line="480" w:lineRule="auto"/>
      <w:jc w:val="both"/>
    </w:pPr>
    <w:rPr>
      <w:rFonts w:ascii="Times New Roman" w:eastAsia="Times New Roman" w:hAnsi="Times New Roman" w:cs="Times New Roman"/>
      <w:sz w:val="24"/>
      <w:szCs w:val="24"/>
      <w:lang w:val="en-US"/>
    </w:rPr>
  </w:style>
  <w:style w:type="character" w:customStyle="1" w:styleId="z-TopofFormChar">
    <w:name w:val="z-Top of Form Char"/>
    <w:basedOn w:val="DefaultParagraphFont"/>
    <w:link w:val="z-TopofForm"/>
    <w:semiHidden/>
    <w:rsid w:val="00CF6FB6"/>
    <w:rPr>
      <w:rFonts w:ascii="Arial" w:eastAsia="Times New Roman" w:hAnsi="Arial" w:cs="Times New Roman"/>
      <w:vanish/>
      <w:sz w:val="16"/>
      <w:szCs w:val="16"/>
      <w:lang w:val="id-ID" w:eastAsia="id-ID"/>
    </w:rPr>
  </w:style>
  <w:style w:type="paragraph" w:styleId="z-TopofForm">
    <w:name w:val="HTML Top of Form"/>
    <w:basedOn w:val="Normal"/>
    <w:next w:val="Normal"/>
    <w:link w:val="z-TopofFormChar"/>
    <w:hidden/>
    <w:semiHidden/>
    <w:unhideWhenUsed/>
    <w:rsid w:val="00CF6FB6"/>
    <w:pPr>
      <w:pBdr>
        <w:bottom w:val="single" w:sz="6" w:space="1" w:color="auto"/>
      </w:pBdr>
      <w:spacing w:after="0" w:line="240" w:lineRule="auto"/>
      <w:jc w:val="center"/>
    </w:pPr>
    <w:rPr>
      <w:rFonts w:ascii="Arial" w:eastAsia="Times New Roman" w:hAnsi="Arial" w:cs="Times New Roman"/>
      <w:vanish/>
      <w:sz w:val="16"/>
      <w:szCs w:val="16"/>
      <w:lang w:val="id-ID" w:eastAsia="id-ID"/>
    </w:rPr>
  </w:style>
  <w:style w:type="character" w:customStyle="1" w:styleId="gt-ft-text">
    <w:name w:val="gt-ft-text"/>
    <w:basedOn w:val="DefaultParagraphFont"/>
    <w:rsid w:val="00CF6FB6"/>
  </w:style>
  <w:style w:type="paragraph" w:customStyle="1" w:styleId="Style8">
    <w:name w:val="Style 8"/>
    <w:uiPriority w:val="99"/>
    <w:rsid w:val="00CF6FB6"/>
    <w:pPr>
      <w:widowControl w:val="0"/>
      <w:autoSpaceDE w:val="0"/>
      <w:autoSpaceDN w:val="0"/>
      <w:spacing w:before="180" w:after="0" w:line="360" w:lineRule="auto"/>
      <w:ind w:left="720"/>
    </w:pPr>
    <w:rPr>
      <w:rFonts w:ascii="Times New Roman" w:eastAsia="Times New Roman" w:hAnsi="Times New Roman" w:cs="Times New Roman"/>
      <w:i/>
      <w:iCs/>
      <w:lang w:val="en-US"/>
    </w:rPr>
  </w:style>
  <w:style w:type="character" w:customStyle="1" w:styleId="CharacterStyle2">
    <w:name w:val="Character Style 2"/>
    <w:uiPriority w:val="99"/>
    <w:rsid w:val="00CF6FB6"/>
    <w:rPr>
      <w:i/>
      <w:iCs/>
      <w:sz w:val="22"/>
      <w:szCs w:val="22"/>
    </w:rPr>
  </w:style>
  <w:style w:type="paragraph" w:customStyle="1" w:styleId="aa">
    <w:name w:val="aa"/>
    <w:basedOn w:val="Normal"/>
    <w:link w:val="aaChar"/>
    <w:qFormat/>
    <w:rsid w:val="00CF6FB6"/>
    <w:pPr>
      <w:tabs>
        <w:tab w:val="left" w:pos="426"/>
        <w:tab w:val="left" w:pos="851"/>
        <w:tab w:val="left" w:pos="1418"/>
        <w:tab w:val="left" w:pos="1843"/>
        <w:tab w:val="left" w:pos="2268"/>
        <w:tab w:val="left" w:pos="2694"/>
        <w:tab w:val="left" w:pos="3119"/>
        <w:tab w:val="left" w:pos="3544"/>
        <w:tab w:val="left" w:pos="3969"/>
        <w:tab w:val="left" w:pos="4395"/>
        <w:tab w:val="left" w:pos="4820"/>
      </w:tabs>
      <w:spacing w:after="0" w:line="480" w:lineRule="auto"/>
      <w:ind w:firstLine="851"/>
      <w:jc w:val="both"/>
    </w:pPr>
    <w:rPr>
      <w:rFonts w:ascii="Arial" w:eastAsia="Calibri" w:hAnsi="Arial" w:cs="Times New Roman"/>
      <w:sz w:val="24"/>
      <w:szCs w:val="24"/>
      <w:lang w:val="en-US"/>
    </w:rPr>
  </w:style>
  <w:style w:type="character" w:customStyle="1" w:styleId="aaChar">
    <w:name w:val="aa Char"/>
    <w:link w:val="aa"/>
    <w:rsid w:val="00CF6FB6"/>
    <w:rPr>
      <w:rFonts w:ascii="Arial" w:eastAsia="Calibri" w:hAnsi="Arial" w:cs="Times New Roman"/>
      <w:sz w:val="24"/>
      <w:szCs w:val="24"/>
      <w:lang w:val="en-US"/>
    </w:rPr>
  </w:style>
  <w:style w:type="character" w:styleId="FootnoteReference">
    <w:name w:val="footnote reference"/>
    <w:uiPriority w:val="99"/>
    <w:unhideWhenUsed/>
    <w:rsid w:val="00CF6FB6"/>
    <w:rPr>
      <w:vertAlign w:val="superscript"/>
    </w:rPr>
  </w:style>
  <w:style w:type="character" w:customStyle="1" w:styleId="hps">
    <w:name w:val="hps"/>
    <w:basedOn w:val="DefaultParagraphFont"/>
    <w:rsid w:val="00CF6FB6"/>
  </w:style>
  <w:style w:type="paragraph" w:styleId="EndnoteText">
    <w:name w:val="endnote text"/>
    <w:basedOn w:val="Normal"/>
    <w:link w:val="EndnoteTextChar"/>
    <w:uiPriority w:val="99"/>
    <w:unhideWhenUsed/>
    <w:rsid w:val="00CF6FB6"/>
    <w:pPr>
      <w:spacing w:after="0" w:line="240" w:lineRule="auto"/>
    </w:pPr>
    <w:rPr>
      <w:rFonts w:ascii="Calibri" w:eastAsia="Calibri" w:hAnsi="Calibri" w:cs="Times New Roman"/>
      <w:sz w:val="20"/>
      <w:szCs w:val="20"/>
      <w:lang w:val="id-ID"/>
    </w:rPr>
  </w:style>
  <w:style w:type="character" w:customStyle="1" w:styleId="EndnoteTextChar">
    <w:name w:val="Endnote Text Char"/>
    <w:basedOn w:val="DefaultParagraphFont"/>
    <w:link w:val="EndnoteText"/>
    <w:uiPriority w:val="99"/>
    <w:rsid w:val="00CF6FB6"/>
    <w:rPr>
      <w:rFonts w:ascii="Calibri" w:eastAsia="Calibri" w:hAnsi="Calibri" w:cs="Times New Roman"/>
      <w:sz w:val="20"/>
      <w:szCs w:val="20"/>
      <w:lang w:val="id-ID"/>
    </w:rPr>
  </w:style>
  <w:style w:type="character" w:styleId="EndnoteReference">
    <w:name w:val="endnote reference"/>
    <w:uiPriority w:val="99"/>
    <w:unhideWhenUsed/>
    <w:rsid w:val="00CF6FB6"/>
    <w:rPr>
      <w:vertAlign w:val="superscript"/>
    </w:rPr>
  </w:style>
  <w:style w:type="paragraph" w:customStyle="1" w:styleId="EndNoteBibliographyTitle">
    <w:name w:val="EndNote Bibliography Title"/>
    <w:basedOn w:val="Normal"/>
    <w:link w:val="EndNoteBibliographyTitleChar"/>
    <w:autoRedefine/>
    <w:rsid w:val="00CF6FB6"/>
    <w:pPr>
      <w:widowControl w:val="0"/>
      <w:spacing w:after="0" w:line="240" w:lineRule="auto"/>
      <w:jc w:val="center"/>
    </w:pPr>
    <w:rPr>
      <w:rFonts w:ascii="Book Antiqua" w:eastAsia="Times New Roman" w:hAnsi="Book Antiqua" w:cs="Times New Roman"/>
      <w:noProof/>
      <w:spacing w:val="2"/>
      <w:sz w:val="18"/>
      <w:szCs w:val="24"/>
      <w:lang w:val="en-US"/>
    </w:rPr>
  </w:style>
  <w:style w:type="character" w:customStyle="1" w:styleId="EndNoteBibliographyTitleChar">
    <w:name w:val="EndNote Bibliography Title Char"/>
    <w:basedOn w:val="Ventura-AbstractChar"/>
    <w:link w:val="EndNoteBibliographyTitle"/>
    <w:rsid w:val="00CF6FB6"/>
    <w:rPr>
      <w:rFonts w:ascii="Book Antiqua" w:eastAsia="Times New Roman" w:hAnsi="Book Antiqua" w:cs="Times New Roman"/>
      <w:i w:val="0"/>
      <w:noProof/>
      <w:spacing w:val="2"/>
      <w:sz w:val="18"/>
      <w:szCs w:val="24"/>
      <w:lang w:val="en-US"/>
    </w:rPr>
  </w:style>
  <w:style w:type="paragraph" w:customStyle="1" w:styleId="EndNoteBibliography">
    <w:name w:val="EndNote Bibliography"/>
    <w:basedOn w:val="Normal"/>
    <w:link w:val="EndNoteBibliographyChar"/>
    <w:autoRedefine/>
    <w:rsid w:val="00CF6FB6"/>
    <w:pPr>
      <w:widowControl w:val="0"/>
      <w:spacing w:after="0" w:line="240" w:lineRule="auto"/>
      <w:ind w:left="360" w:hanging="360"/>
      <w:jc w:val="both"/>
    </w:pPr>
    <w:rPr>
      <w:rFonts w:ascii="Book Antiqua" w:eastAsia="Times New Roman" w:hAnsi="Book Antiqua" w:cs="Times New Roman"/>
      <w:noProof/>
      <w:spacing w:val="2"/>
      <w:sz w:val="18"/>
      <w:szCs w:val="24"/>
      <w:lang w:val="en-US"/>
    </w:rPr>
  </w:style>
  <w:style w:type="character" w:customStyle="1" w:styleId="EndNoteBibliographyChar">
    <w:name w:val="EndNote Bibliography Char"/>
    <w:basedOn w:val="Ventura-AbstractChar"/>
    <w:link w:val="EndNoteBibliography"/>
    <w:rsid w:val="00CF6FB6"/>
    <w:rPr>
      <w:rFonts w:ascii="Book Antiqua" w:eastAsia="Times New Roman" w:hAnsi="Book Antiqua" w:cs="Times New Roman"/>
      <w:i w:val="0"/>
      <w:noProof/>
      <w:spacing w:val="2"/>
      <w:sz w:val="18"/>
      <w:szCs w:val="24"/>
      <w:lang w:val="en-US"/>
    </w:rPr>
  </w:style>
  <w:style w:type="character" w:styleId="UnresolvedMention">
    <w:name w:val="Unresolved Mention"/>
    <w:basedOn w:val="DefaultParagraphFont"/>
    <w:uiPriority w:val="99"/>
    <w:semiHidden/>
    <w:unhideWhenUsed/>
    <w:rsid w:val="00F8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vestopedia.com/terms/c/company-risk.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40B3-277C-4A7A-A519-EA8FD813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11483</Words>
  <Characters>65454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Andrie Yuwono</cp:lastModifiedBy>
  <cp:revision>3</cp:revision>
  <dcterms:created xsi:type="dcterms:W3CDTF">2021-12-30T22:50:00Z</dcterms:created>
  <dcterms:modified xsi:type="dcterms:W3CDTF">2021-12-31T05:09:00Z</dcterms:modified>
</cp:coreProperties>
</file>