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3147" w:rsidRPr="0025591E" w:rsidRDefault="00DC4254" w:rsidP="00871473">
      <w:pPr>
        <w:spacing w:after="0" w:line="240" w:lineRule="auto"/>
        <w:jc w:val="both"/>
        <w:rPr>
          <w:rFonts w:ascii="Book Antiqua" w:eastAsia="Times New Roman" w:hAnsi="Book Antiqua" w:cs="Times New Roman"/>
          <w:b/>
          <w:sz w:val="32"/>
          <w:szCs w:val="32"/>
          <w:lang w:val="en-US"/>
        </w:rPr>
      </w:pPr>
      <w:bookmarkStart w:id="0" w:name="_GoBack"/>
      <w:bookmarkEnd w:id="0"/>
      <w:r w:rsidRPr="0025591E">
        <w:rPr>
          <w:rFonts w:ascii="Book Antiqua" w:eastAsia="Times New Roman" w:hAnsi="Book Antiqua" w:cs="Times New Roman"/>
          <w:b/>
          <w:sz w:val="32"/>
          <w:szCs w:val="32"/>
          <w:lang w:val="en-US"/>
        </w:rPr>
        <w:t>Analysis of Determinants of Financial and Non-Financial Aspects for the Fund Adequacy Ratio (</w:t>
      </w:r>
      <w:r w:rsidR="00323147" w:rsidRPr="0025591E">
        <w:rPr>
          <w:rFonts w:ascii="Book Antiqua" w:eastAsia="Times New Roman" w:hAnsi="Book Antiqua" w:cs="Times New Roman"/>
          <w:b/>
          <w:sz w:val="32"/>
          <w:szCs w:val="32"/>
          <w:lang w:val="en-US"/>
        </w:rPr>
        <w:t>FAR</w:t>
      </w:r>
      <w:r w:rsidR="00F16001">
        <w:rPr>
          <w:rFonts w:ascii="Book Antiqua" w:eastAsia="Times New Roman" w:hAnsi="Book Antiqua" w:cs="Times New Roman"/>
          <w:b/>
          <w:sz w:val="32"/>
          <w:szCs w:val="32"/>
          <w:lang w:val="en-US"/>
        </w:rPr>
        <w:t xml:space="preserve">) </w:t>
      </w:r>
      <w:r w:rsidR="00F16001">
        <w:rPr>
          <w:rFonts w:ascii="Book Antiqua" w:eastAsia="Times New Roman" w:hAnsi="Book Antiqua" w:cs="Times New Roman"/>
          <w:b/>
          <w:sz w:val="32"/>
          <w:szCs w:val="32"/>
        </w:rPr>
        <w:t>a</w:t>
      </w:r>
      <w:r w:rsidRPr="0025591E">
        <w:rPr>
          <w:rFonts w:ascii="Book Antiqua" w:eastAsia="Times New Roman" w:hAnsi="Book Antiqua" w:cs="Times New Roman"/>
          <w:b/>
          <w:sz w:val="32"/>
          <w:szCs w:val="32"/>
          <w:lang w:val="en-US"/>
        </w:rPr>
        <w:t>t Pension Fund Institutions</w:t>
      </w:r>
    </w:p>
    <w:p w:rsidR="00323147" w:rsidRPr="0025591E" w:rsidRDefault="00323147" w:rsidP="00871473">
      <w:pPr>
        <w:spacing w:after="0" w:line="240" w:lineRule="auto"/>
        <w:jc w:val="both"/>
        <w:rPr>
          <w:rFonts w:ascii="Book Antiqua" w:eastAsia="Times New Roman" w:hAnsi="Book Antiqua" w:cs="Times New Roman"/>
          <w:sz w:val="20"/>
          <w:szCs w:val="20"/>
          <w:lang w:val="en-US"/>
        </w:rPr>
      </w:pPr>
    </w:p>
    <w:p w:rsidR="00323147" w:rsidRPr="0025591E" w:rsidRDefault="00323147" w:rsidP="00871473">
      <w:pPr>
        <w:spacing w:after="0" w:line="240" w:lineRule="auto"/>
        <w:jc w:val="both"/>
        <w:rPr>
          <w:rFonts w:ascii="Book Antiqua" w:eastAsia="Times New Roman" w:hAnsi="Book Antiqua" w:cs="Times New Roman"/>
          <w:sz w:val="20"/>
          <w:szCs w:val="20"/>
          <w:lang w:val="en-US"/>
        </w:rPr>
      </w:pPr>
      <w:r w:rsidRPr="001D5C7B">
        <w:rPr>
          <w:rFonts w:ascii="Book Antiqua" w:eastAsia="Times New Roman" w:hAnsi="Book Antiqua" w:cs="Times New Roman"/>
          <w:sz w:val="24"/>
          <w:szCs w:val="24"/>
          <w:lang w:val="en-US"/>
        </w:rPr>
        <w:t>Dwi Asih Surjandari</w:t>
      </w:r>
      <w:r w:rsidR="001D5C7B" w:rsidRPr="001D5C7B">
        <w:rPr>
          <w:rStyle w:val="FootnoteReference"/>
          <w:rFonts w:ascii="Book Antiqua" w:eastAsia="Times New Roman" w:hAnsi="Book Antiqua" w:cs="Times New Roman"/>
          <w:sz w:val="24"/>
          <w:szCs w:val="24"/>
          <w:lang w:val="en-US"/>
        </w:rPr>
        <w:footnoteReference w:id="1"/>
      </w:r>
      <w:r w:rsidR="00A472C3" w:rsidRPr="001D5C7B">
        <w:rPr>
          <w:rFonts w:ascii="Book Antiqua" w:eastAsia="Times New Roman" w:hAnsi="Book Antiqua" w:cs="Times New Roman"/>
          <w:sz w:val="24"/>
          <w:szCs w:val="24"/>
          <w:lang w:val="en-US"/>
        </w:rPr>
        <w:t>,</w:t>
      </w:r>
      <w:r w:rsidR="00A472C3" w:rsidRPr="001D5C7B">
        <w:rPr>
          <w:sz w:val="24"/>
          <w:szCs w:val="24"/>
        </w:rPr>
        <w:t xml:space="preserve"> </w:t>
      </w:r>
      <w:r w:rsidR="00A472C3" w:rsidRPr="001D5C7B">
        <w:rPr>
          <w:rFonts w:ascii="Book Antiqua" w:eastAsia="Times New Roman" w:hAnsi="Book Antiqua" w:cs="Times New Roman"/>
          <w:sz w:val="24"/>
          <w:szCs w:val="24"/>
          <w:lang w:val="en-US"/>
        </w:rPr>
        <w:t>Dewi Anggraeni</w:t>
      </w:r>
      <w:r w:rsidR="001D5C7B" w:rsidRPr="001D5C7B">
        <w:rPr>
          <w:rStyle w:val="FootnoteReference"/>
          <w:rFonts w:ascii="Book Antiqua" w:eastAsia="Times New Roman" w:hAnsi="Book Antiqua" w:cs="Times New Roman"/>
          <w:sz w:val="24"/>
          <w:szCs w:val="24"/>
          <w:lang w:val="en-US"/>
        </w:rPr>
        <w:footnoteReference w:id="2"/>
      </w:r>
      <w:r w:rsidR="00A472C3" w:rsidRPr="001D5C7B">
        <w:rPr>
          <w:rFonts w:ascii="Book Antiqua" w:eastAsia="Times New Roman" w:hAnsi="Book Antiqua" w:cs="Times New Roman"/>
          <w:sz w:val="24"/>
          <w:szCs w:val="24"/>
          <w:lang w:val="en-US"/>
        </w:rPr>
        <w:t>,</w:t>
      </w:r>
      <w:r w:rsidR="00A472C3" w:rsidRPr="001D5C7B">
        <w:rPr>
          <w:sz w:val="24"/>
          <w:szCs w:val="24"/>
        </w:rPr>
        <w:t xml:space="preserve"> </w:t>
      </w:r>
      <w:r w:rsidR="00A472C3" w:rsidRPr="001D5C7B">
        <w:rPr>
          <w:rFonts w:ascii="Book Antiqua" w:eastAsia="Times New Roman" w:hAnsi="Book Antiqua" w:cs="Times New Roman"/>
          <w:sz w:val="24"/>
          <w:szCs w:val="24"/>
          <w:lang w:val="en-US"/>
        </w:rPr>
        <w:t>Yulianto,</w:t>
      </w:r>
      <w:r w:rsidR="001D5C7B" w:rsidRPr="001D5C7B">
        <w:rPr>
          <w:rStyle w:val="FootnoteReference"/>
          <w:rFonts w:ascii="Book Antiqua" w:eastAsia="Times New Roman" w:hAnsi="Book Antiqua" w:cs="Times New Roman"/>
          <w:sz w:val="24"/>
          <w:szCs w:val="24"/>
          <w:lang w:val="en-US"/>
        </w:rPr>
        <w:footnoteReference w:id="3"/>
      </w:r>
      <w:r w:rsidR="00A472C3" w:rsidRPr="001D5C7B">
        <w:rPr>
          <w:sz w:val="24"/>
          <w:szCs w:val="24"/>
        </w:rPr>
        <w:t xml:space="preserve"> </w:t>
      </w:r>
      <w:r w:rsidR="00A472C3" w:rsidRPr="001D5C7B">
        <w:rPr>
          <w:rFonts w:ascii="Book Antiqua" w:eastAsia="Times New Roman" w:hAnsi="Book Antiqua" w:cs="Times New Roman"/>
          <w:sz w:val="24"/>
          <w:szCs w:val="24"/>
          <w:lang w:val="en-US"/>
        </w:rPr>
        <w:t>Maria Wrightia Religiosa</w:t>
      </w:r>
      <w:r w:rsidR="001D5C7B">
        <w:rPr>
          <w:rStyle w:val="FootnoteReference"/>
          <w:rFonts w:ascii="Book Antiqua" w:eastAsia="Times New Roman" w:hAnsi="Book Antiqua" w:cs="Times New Roman"/>
          <w:sz w:val="20"/>
          <w:szCs w:val="20"/>
          <w:lang w:val="en-US"/>
        </w:rPr>
        <w:footnoteReference w:id="4"/>
      </w:r>
    </w:p>
    <w:p w:rsidR="001D5C7B" w:rsidRPr="001D5C7B" w:rsidRDefault="001D5C7B" w:rsidP="00871473">
      <w:pPr>
        <w:spacing w:after="0" w:line="240" w:lineRule="auto"/>
        <w:jc w:val="both"/>
        <w:rPr>
          <w:rFonts w:ascii="Book Antiqua" w:hAnsi="Book Antiqua"/>
          <w:sz w:val="20"/>
          <w:szCs w:val="20"/>
          <w:lang w:val="en-US"/>
        </w:rPr>
      </w:pPr>
    </w:p>
    <w:p w:rsidR="001D5C7B" w:rsidRPr="001D5C7B" w:rsidRDefault="001D5C7B" w:rsidP="00871473">
      <w:pPr>
        <w:spacing w:after="0" w:line="240" w:lineRule="auto"/>
        <w:jc w:val="both"/>
        <w:rPr>
          <w:rFonts w:ascii="Book Antiqua" w:hAnsi="Book Antiqua"/>
          <w:sz w:val="20"/>
          <w:szCs w:val="20"/>
          <w:lang w:val="en-US"/>
        </w:rPr>
      </w:pPr>
      <w:r w:rsidRPr="001D5C7B">
        <w:rPr>
          <w:rFonts w:ascii="Book Antiqua" w:hAnsi="Book Antiqua"/>
          <w:sz w:val="20"/>
          <w:szCs w:val="20"/>
          <w:vertAlign w:val="superscript"/>
          <w:lang w:val="en-US"/>
        </w:rPr>
        <w:t>1,2</w:t>
      </w:r>
      <w:r w:rsidRPr="001D5C7B">
        <w:rPr>
          <w:rFonts w:ascii="Book Antiqua" w:hAnsi="Book Antiqua"/>
          <w:sz w:val="20"/>
          <w:szCs w:val="20"/>
          <w:lang w:val="en-US"/>
        </w:rPr>
        <w:t>Post-graduate Lecturers at Mercubuana University, Jakarta</w:t>
      </w:r>
    </w:p>
    <w:p w:rsidR="001D5C7B" w:rsidRPr="001D5C7B" w:rsidRDefault="001D5C7B" w:rsidP="00871473">
      <w:pPr>
        <w:spacing w:after="0" w:line="240" w:lineRule="auto"/>
        <w:jc w:val="both"/>
        <w:rPr>
          <w:rFonts w:ascii="Book Antiqua" w:hAnsi="Book Antiqua"/>
          <w:sz w:val="20"/>
          <w:szCs w:val="20"/>
          <w:lang w:val="en-US"/>
        </w:rPr>
      </w:pPr>
      <w:r w:rsidRPr="001D5C7B">
        <w:rPr>
          <w:rFonts w:ascii="Book Antiqua" w:hAnsi="Book Antiqua"/>
          <w:sz w:val="20"/>
          <w:szCs w:val="20"/>
          <w:vertAlign w:val="superscript"/>
          <w:lang w:val="en-US"/>
        </w:rPr>
        <w:t>3,4</w:t>
      </w:r>
      <w:r w:rsidRPr="001D5C7B">
        <w:rPr>
          <w:rFonts w:ascii="Book Antiqua" w:hAnsi="Book Antiqua"/>
          <w:sz w:val="20"/>
          <w:szCs w:val="20"/>
          <w:lang w:val="en-US"/>
        </w:rPr>
        <w:t>Master of Accounting Students at Mercubuana University, Jakarta</w:t>
      </w:r>
    </w:p>
    <w:p w:rsidR="00323147" w:rsidRPr="001D5C7B" w:rsidRDefault="00323147" w:rsidP="00871473">
      <w:pPr>
        <w:spacing w:after="0" w:line="240" w:lineRule="auto"/>
        <w:jc w:val="both"/>
        <w:rPr>
          <w:rFonts w:ascii="Book Antiqua" w:eastAsia="Times New Roman" w:hAnsi="Book Antiqua" w:cs="Times New Roman"/>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2"/>
        <w:gridCol w:w="236"/>
        <w:gridCol w:w="6410"/>
      </w:tblGrid>
      <w:tr w:rsidR="00A472C3" w:rsidTr="00A472C3">
        <w:tc>
          <w:tcPr>
            <w:tcW w:w="3322" w:type="dxa"/>
          </w:tcPr>
          <w:p w:rsidR="00A472C3" w:rsidRPr="00A472C3" w:rsidRDefault="00A472C3" w:rsidP="00A472C3">
            <w:pPr>
              <w:jc w:val="both"/>
              <w:rPr>
                <w:rFonts w:ascii="Book Antiqua" w:eastAsia="Times New Roman" w:hAnsi="Book Antiqua"/>
                <w:i/>
                <w:lang w:val="en-US"/>
              </w:rPr>
            </w:pPr>
            <w:r w:rsidRPr="00A472C3">
              <w:rPr>
                <w:rFonts w:ascii="Book Antiqua" w:eastAsia="Times New Roman" w:hAnsi="Book Antiqua"/>
                <w:i/>
                <w:lang w:val="en-US"/>
              </w:rPr>
              <w:t>ARTICLE INFO</w:t>
            </w:r>
          </w:p>
        </w:tc>
        <w:tc>
          <w:tcPr>
            <w:tcW w:w="236" w:type="dxa"/>
          </w:tcPr>
          <w:p w:rsidR="00A472C3" w:rsidRPr="00A472C3" w:rsidRDefault="00A472C3" w:rsidP="00A472C3">
            <w:pPr>
              <w:jc w:val="center"/>
              <w:rPr>
                <w:rFonts w:ascii="Book Antiqua" w:eastAsia="Times New Roman" w:hAnsi="Book Antiqua"/>
                <w:i/>
                <w:lang w:val="en-US"/>
              </w:rPr>
            </w:pPr>
          </w:p>
        </w:tc>
        <w:tc>
          <w:tcPr>
            <w:tcW w:w="6410" w:type="dxa"/>
          </w:tcPr>
          <w:p w:rsidR="00A472C3" w:rsidRPr="00A472C3" w:rsidRDefault="00A472C3" w:rsidP="00A472C3">
            <w:pPr>
              <w:jc w:val="both"/>
              <w:rPr>
                <w:rFonts w:ascii="Book Antiqua" w:eastAsia="Times New Roman" w:hAnsi="Book Antiqua"/>
                <w:i/>
                <w:lang w:val="en-US"/>
              </w:rPr>
            </w:pPr>
            <w:r w:rsidRPr="00A472C3">
              <w:rPr>
                <w:rFonts w:ascii="Book Antiqua" w:eastAsia="Times New Roman" w:hAnsi="Book Antiqua"/>
                <w:i/>
                <w:lang w:val="en-US"/>
              </w:rPr>
              <w:t>ABSTRACT</w:t>
            </w:r>
          </w:p>
        </w:tc>
      </w:tr>
      <w:tr w:rsidR="00A472C3" w:rsidTr="00A472C3">
        <w:tc>
          <w:tcPr>
            <w:tcW w:w="3322" w:type="dxa"/>
            <w:vMerge w:val="restart"/>
          </w:tcPr>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Article history:</w:t>
            </w: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 xml:space="preserve">Received </w:t>
            </w: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 xml:space="preserve">Revised </w:t>
            </w: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 xml:space="preserve">Accepted </w:t>
            </w:r>
          </w:p>
          <w:p w:rsidR="00A472C3" w:rsidRPr="00A472C3" w:rsidRDefault="00A472C3" w:rsidP="00A472C3">
            <w:pPr>
              <w:jc w:val="both"/>
              <w:rPr>
                <w:rFonts w:ascii="Book Antiqua" w:eastAsia="Times New Roman" w:hAnsi="Book Antiqua"/>
                <w:i/>
                <w:sz w:val="20"/>
                <w:szCs w:val="20"/>
                <w:lang w:val="en-US"/>
              </w:rPr>
            </w:pP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JEL Classification:</w:t>
            </w:r>
          </w:p>
          <w:p w:rsidR="00A472C3" w:rsidRPr="00A472C3" w:rsidRDefault="00A472C3" w:rsidP="00A472C3">
            <w:pPr>
              <w:jc w:val="both"/>
              <w:rPr>
                <w:rFonts w:ascii="Book Antiqua" w:eastAsia="Times New Roman" w:hAnsi="Book Antiqua"/>
                <w:i/>
                <w:sz w:val="20"/>
                <w:szCs w:val="20"/>
                <w:lang w:val="en-US"/>
              </w:rPr>
            </w:pPr>
          </w:p>
          <w:p w:rsidR="00A472C3" w:rsidRPr="00A472C3" w:rsidRDefault="00A472C3" w:rsidP="00A472C3">
            <w:pPr>
              <w:jc w:val="both"/>
              <w:rPr>
                <w:rFonts w:ascii="Book Antiqua" w:eastAsia="Times New Roman" w:hAnsi="Book Antiqua"/>
                <w:i/>
                <w:sz w:val="20"/>
                <w:szCs w:val="20"/>
                <w:lang w:val="en-US"/>
              </w:rPr>
            </w:pP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Key words:</w:t>
            </w:r>
          </w:p>
          <w:p w:rsidR="00A472C3" w:rsidRDefault="00A472C3" w:rsidP="00A472C3">
            <w:pPr>
              <w:jc w:val="both"/>
              <w:rPr>
                <w:rFonts w:ascii="Book Antiqua" w:eastAsia="Times New Roman" w:hAnsi="Book Antiqua"/>
                <w:i/>
                <w:sz w:val="20"/>
                <w:szCs w:val="20"/>
                <w:lang w:val="en-US"/>
              </w:rPr>
            </w:pPr>
            <w:r>
              <w:rPr>
                <w:rFonts w:ascii="Book Antiqua" w:eastAsia="Times New Roman" w:hAnsi="Book Antiqua"/>
                <w:i/>
                <w:sz w:val="20"/>
                <w:szCs w:val="20"/>
                <w:lang w:val="en-US"/>
              </w:rPr>
              <w:t>F</w:t>
            </w:r>
            <w:r w:rsidRPr="00A472C3">
              <w:rPr>
                <w:rFonts w:ascii="Book Antiqua" w:eastAsia="Times New Roman" w:hAnsi="Book Antiqua"/>
                <w:i/>
                <w:sz w:val="20"/>
                <w:szCs w:val="20"/>
                <w:lang w:val="en-US"/>
              </w:rPr>
              <w:t>und adequacy ratio, financial aspect, non-financial aspect</w:t>
            </w:r>
          </w:p>
          <w:p w:rsidR="00A472C3" w:rsidRPr="00A472C3" w:rsidRDefault="00A472C3" w:rsidP="00A472C3">
            <w:pPr>
              <w:jc w:val="both"/>
              <w:rPr>
                <w:rFonts w:ascii="Book Antiqua" w:eastAsia="Times New Roman" w:hAnsi="Book Antiqua"/>
                <w:i/>
                <w:sz w:val="20"/>
                <w:szCs w:val="20"/>
                <w:lang w:val="en-US"/>
              </w:rPr>
            </w:pP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DOI:</w:t>
            </w:r>
          </w:p>
          <w:p w:rsidR="00A472C3" w:rsidRPr="00A472C3" w:rsidRDefault="00A472C3" w:rsidP="00A472C3">
            <w:pPr>
              <w:jc w:val="both"/>
              <w:rPr>
                <w:rFonts w:ascii="Book Antiqua" w:eastAsia="Times New Roman" w:hAnsi="Book Antiqua"/>
                <w:i/>
                <w:sz w:val="20"/>
                <w:szCs w:val="20"/>
                <w:lang w:val="en-US"/>
              </w:rPr>
            </w:pPr>
            <w:r w:rsidRPr="00A472C3">
              <w:rPr>
                <w:rFonts w:ascii="Book Antiqua" w:eastAsia="Times New Roman" w:hAnsi="Book Antiqua"/>
                <w:i/>
                <w:sz w:val="20"/>
                <w:szCs w:val="20"/>
                <w:lang w:val="en-US"/>
              </w:rPr>
              <w:t>10.14414/jebav.</w:t>
            </w:r>
          </w:p>
        </w:tc>
        <w:tc>
          <w:tcPr>
            <w:tcW w:w="236" w:type="dxa"/>
          </w:tcPr>
          <w:p w:rsidR="00A472C3" w:rsidRPr="00A472C3" w:rsidRDefault="00A472C3" w:rsidP="00A472C3">
            <w:pPr>
              <w:jc w:val="center"/>
              <w:rPr>
                <w:rFonts w:ascii="Book Antiqua" w:eastAsia="Times New Roman" w:hAnsi="Book Antiqua"/>
                <w:i/>
                <w:sz w:val="20"/>
                <w:szCs w:val="20"/>
                <w:lang w:val="en-US"/>
              </w:rPr>
            </w:pPr>
          </w:p>
        </w:tc>
        <w:tc>
          <w:tcPr>
            <w:tcW w:w="6410" w:type="dxa"/>
          </w:tcPr>
          <w:p w:rsidR="00A472C3" w:rsidRPr="00A472C3" w:rsidRDefault="00A472C3" w:rsidP="00A472C3">
            <w:pPr>
              <w:jc w:val="both"/>
              <w:rPr>
                <w:rFonts w:ascii="Book Antiqua" w:eastAsia="Times New Roman" w:hAnsi="Book Antiqua"/>
                <w:i/>
                <w:sz w:val="18"/>
                <w:szCs w:val="18"/>
                <w:lang w:val="en-US"/>
              </w:rPr>
            </w:pPr>
            <w:r w:rsidRPr="00A472C3">
              <w:rPr>
                <w:rFonts w:ascii="Book Antiqua" w:eastAsia="Times New Roman" w:hAnsi="Book Antiqua"/>
                <w:i/>
                <w:sz w:val="18"/>
                <w:szCs w:val="18"/>
                <w:lang w:val="en-US"/>
              </w:rPr>
              <w:t>The aim of this study is to analyze the determinants of Fund Adequacy Ratio (FAR) at Pension Fund Institutions listed in Indonesia Financial Services Authority (OJK) period 2013 - 2016. The determinants of financial aspect are proxied by financial ratio and the determinants of non-financial aspect are proxied by firm size. Sampling is done using purposive sampling method and the analysis used is SPSS version 2.0. The results of this study show that in financial aspect there are only 2 variables (the ratio of working capital / total asset and the ratio of retained earnings / total assets) that have a significant effect on FAR, while the other 4 variables consisting of the ratio of cash / total asset, the ratio of total debt / total revenue, the ratio of short-term debt / equity, and the ratio of current asset / short-term debt have no effect on FAR. In non-financial aspect, firm size also has no effect on FAR. However, all variables simultaneously have a significant effect on FAR.</w:t>
            </w:r>
          </w:p>
        </w:tc>
      </w:tr>
      <w:tr w:rsidR="00A472C3" w:rsidTr="00A472C3">
        <w:tc>
          <w:tcPr>
            <w:tcW w:w="3322" w:type="dxa"/>
            <w:vMerge/>
          </w:tcPr>
          <w:p w:rsidR="00A472C3" w:rsidRPr="00A472C3" w:rsidRDefault="00A472C3" w:rsidP="00A472C3">
            <w:pPr>
              <w:jc w:val="center"/>
              <w:rPr>
                <w:rFonts w:ascii="Book Antiqua" w:eastAsia="Times New Roman" w:hAnsi="Book Antiqua"/>
                <w:i/>
                <w:sz w:val="20"/>
                <w:szCs w:val="20"/>
                <w:lang w:val="en-US"/>
              </w:rPr>
            </w:pPr>
          </w:p>
        </w:tc>
        <w:tc>
          <w:tcPr>
            <w:tcW w:w="236" w:type="dxa"/>
          </w:tcPr>
          <w:p w:rsidR="00A472C3" w:rsidRPr="00A472C3" w:rsidRDefault="00A472C3" w:rsidP="00A472C3">
            <w:pPr>
              <w:jc w:val="center"/>
              <w:rPr>
                <w:rFonts w:ascii="Book Antiqua" w:eastAsia="Times New Roman" w:hAnsi="Book Antiqua"/>
                <w:i/>
                <w:sz w:val="20"/>
                <w:szCs w:val="20"/>
                <w:lang w:val="en-US"/>
              </w:rPr>
            </w:pPr>
          </w:p>
        </w:tc>
        <w:tc>
          <w:tcPr>
            <w:tcW w:w="6410" w:type="dxa"/>
          </w:tcPr>
          <w:p w:rsidR="00A472C3" w:rsidRPr="00A472C3" w:rsidRDefault="00A472C3" w:rsidP="00A472C3">
            <w:pPr>
              <w:jc w:val="both"/>
              <w:rPr>
                <w:rFonts w:ascii="Book Antiqua" w:eastAsia="Times New Roman" w:hAnsi="Book Antiqua"/>
                <w:i/>
                <w:lang w:val="en-US"/>
              </w:rPr>
            </w:pPr>
            <w:r w:rsidRPr="00A472C3">
              <w:rPr>
                <w:rFonts w:ascii="Book Antiqua" w:eastAsia="Times New Roman" w:hAnsi="Book Antiqua"/>
                <w:i/>
                <w:lang w:val="en-US"/>
              </w:rPr>
              <w:t>ABSTRAK</w:t>
            </w:r>
          </w:p>
        </w:tc>
      </w:tr>
      <w:tr w:rsidR="00A472C3" w:rsidTr="00A472C3">
        <w:tc>
          <w:tcPr>
            <w:tcW w:w="3322" w:type="dxa"/>
            <w:vMerge/>
          </w:tcPr>
          <w:p w:rsidR="00A472C3" w:rsidRDefault="00A472C3" w:rsidP="00871473">
            <w:pPr>
              <w:jc w:val="both"/>
              <w:rPr>
                <w:rFonts w:ascii="Book Antiqua" w:eastAsia="Times New Roman" w:hAnsi="Book Antiqua"/>
                <w:sz w:val="20"/>
                <w:szCs w:val="20"/>
                <w:lang w:val="en-US"/>
              </w:rPr>
            </w:pPr>
          </w:p>
        </w:tc>
        <w:tc>
          <w:tcPr>
            <w:tcW w:w="236" w:type="dxa"/>
          </w:tcPr>
          <w:p w:rsidR="00A472C3" w:rsidRDefault="00A472C3" w:rsidP="00871473">
            <w:pPr>
              <w:jc w:val="both"/>
              <w:rPr>
                <w:rFonts w:ascii="Book Antiqua" w:eastAsia="Times New Roman" w:hAnsi="Book Antiqua"/>
                <w:sz w:val="20"/>
                <w:szCs w:val="20"/>
                <w:lang w:val="en-US"/>
              </w:rPr>
            </w:pPr>
          </w:p>
        </w:tc>
        <w:tc>
          <w:tcPr>
            <w:tcW w:w="6410" w:type="dxa"/>
          </w:tcPr>
          <w:p w:rsidR="00A472C3" w:rsidRDefault="00A472C3" w:rsidP="00871473">
            <w:pPr>
              <w:jc w:val="both"/>
              <w:rPr>
                <w:rFonts w:ascii="Book Antiqua" w:eastAsia="Times New Roman" w:hAnsi="Book Antiqua"/>
                <w:sz w:val="20"/>
                <w:szCs w:val="20"/>
                <w:lang w:val="en-US"/>
              </w:rPr>
            </w:pPr>
            <w:r w:rsidRPr="00A472C3">
              <w:rPr>
                <w:rFonts w:ascii="Book Antiqua" w:eastAsia="Times New Roman" w:hAnsi="Book Antiqua"/>
                <w:sz w:val="20"/>
                <w:szCs w:val="20"/>
                <w:lang w:val="en-US"/>
              </w:rPr>
              <w:t xml:space="preserve">Tujuan penelitian ini adalah untuk menganalisis determinan Rasio </w:t>
            </w:r>
            <w:r w:rsidRPr="00A472C3">
              <w:rPr>
                <w:rFonts w:ascii="Book Antiqua" w:eastAsia="Times New Roman" w:hAnsi="Book Antiqua"/>
                <w:sz w:val="18"/>
                <w:szCs w:val="18"/>
                <w:lang w:val="en-US"/>
              </w:rPr>
              <w:t>Kecukupan Dana Lembaga Dana Pensiun yang tercatat di Otoritas Jasa Keuangan periode tahun 2013 sampai dengan 2016. Determinan aspek keuangan direpresentasikan oleh rasio-rasio keuangan, sedangkan aspek non keuangan direpresentasikan oleh Ukuran Perusahaan. Metode sampling yang digunakan adalah purposive sampling dan analisis menggunakan SPSS Versi 2,0. Hasil penelitian menunjukkan bahwa untuk aspek keuangan hanya 2 variabel yang berpengaruh secara signifikan terhadap RKD yakni rasio Modal Kerja/Total Asset dan rasio Laba Ditahan/Total Asset, sedangkan 4 variabel lainnya yakni rasio-rasio Kas/Total Asset,Total Hutang/Total Penghasilan, Hutang Jangka Pendek/Ekuitas, Asset Lancar/Hutang Jangka Pendek tidak berpengaruh signifikan terhadap RKD dan untuk aspek non finansial, Ukuran Perusahaan tidak berpengaruh signifikan terhadap RKD. Semua variabel independent secara Bersama-sama berpengaruh signifikan terhadap RKD</w:t>
            </w:r>
          </w:p>
        </w:tc>
      </w:tr>
    </w:tbl>
    <w:p w:rsidR="00717573" w:rsidRPr="0025591E" w:rsidRDefault="00717573" w:rsidP="00871473">
      <w:pPr>
        <w:spacing w:after="0" w:line="240" w:lineRule="auto"/>
        <w:jc w:val="both"/>
        <w:rPr>
          <w:rFonts w:ascii="Book Antiqua" w:eastAsia="Times New Roman" w:hAnsi="Book Antiqua" w:cs="Times New Roman"/>
          <w:b/>
          <w:sz w:val="20"/>
          <w:szCs w:val="20"/>
          <w:lang w:val="en-US"/>
        </w:rPr>
      </w:pPr>
    </w:p>
    <w:p w:rsidR="0081442A" w:rsidRDefault="0081442A" w:rsidP="00871473">
      <w:pPr>
        <w:pStyle w:val="ListParagraph"/>
        <w:numPr>
          <w:ilvl w:val="0"/>
          <w:numId w:val="40"/>
        </w:numPr>
        <w:ind w:left="284" w:hanging="284"/>
        <w:jc w:val="both"/>
        <w:rPr>
          <w:rFonts w:ascii="Book Antiqua" w:eastAsia="Times New Roman" w:hAnsi="Book Antiqua"/>
          <w:b/>
          <w:sz w:val="20"/>
          <w:szCs w:val="20"/>
        </w:rPr>
        <w:sectPr w:rsidR="0081442A" w:rsidSect="00323147">
          <w:pgSz w:w="11906" w:h="16838"/>
          <w:pgMar w:top="1644" w:right="1077" w:bottom="1644" w:left="1077" w:header="708" w:footer="708" w:gutter="0"/>
          <w:cols w:space="708"/>
          <w:docGrid w:linePitch="360"/>
        </w:sectPr>
      </w:pPr>
    </w:p>
    <w:p w:rsidR="00323147" w:rsidRPr="0025591E" w:rsidRDefault="00323147" w:rsidP="00871473">
      <w:pPr>
        <w:pStyle w:val="ListParagraph"/>
        <w:numPr>
          <w:ilvl w:val="0"/>
          <w:numId w:val="40"/>
        </w:numPr>
        <w:ind w:left="284" w:hanging="284"/>
        <w:jc w:val="both"/>
        <w:rPr>
          <w:rFonts w:ascii="Book Antiqua" w:eastAsia="Times New Roman" w:hAnsi="Book Antiqua"/>
          <w:b/>
          <w:bCs/>
          <w:sz w:val="20"/>
          <w:szCs w:val="20"/>
        </w:rPr>
      </w:pPr>
      <w:r w:rsidRPr="0025591E">
        <w:rPr>
          <w:rFonts w:ascii="Book Antiqua" w:eastAsia="Times New Roman" w:hAnsi="Book Antiqua"/>
          <w:b/>
          <w:sz w:val="20"/>
          <w:szCs w:val="20"/>
        </w:rPr>
        <w:lastRenderedPageBreak/>
        <w:t>INTRODUCTION</w:t>
      </w:r>
    </w:p>
    <w:p w:rsidR="00323147" w:rsidRPr="0025591E" w:rsidRDefault="00323147" w:rsidP="00871473">
      <w:pPr>
        <w:widowControl w:val="0"/>
        <w:tabs>
          <w:tab w:val="left" w:pos="881"/>
        </w:tabs>
        <w:autoSpaceDE w:val="0"/>
        <w:autoSpaceDN w:val="0"/>
        <w:spacing w:after="0" w:line="240" w:lineRule="auto"/>
        <w:jc w:val="both"/>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In the last 4 years from 2013 to 2016, the number of Employer Pension Funds (</w:t>
      </w:r>
      <w:r w:rsidR="00717573" w:rsidRPr="0025591E">
        <w:rPr>
          <w:rFonts w:ascii="Book Antiqua" w:eastAsia="Arial" w:hAnsi="Book Antiqua" w:cs="Times New Roman"/>
          <w:bCs/>
          <w:sz w:val="20"/>
          <w:szCs w:val="20"/>
          <w:lang w:val="en-US"/>
        </w:rPr>
        <w:t xml:space="preserve">Indonesia: Dana </w:t>
      </w:r>
      <w:r w:rsidR="00717573" w:rsidRPr="0025591E">
        <w:rPr>
          <w:rFonts w:ascii="Book Antiqua" w:eastAsia="Arial" w:hAnsi="Book Antiqua" w:cs="Times New Roman"/>
          <w:bCs/>
          <w:sz w:val="20"/>
          <w:szCs w:val="20"/>
          <w:lang w:val="en-US"/>
        </w:rPr>
        <w:lastRenderedPageBreak/>
        <w:t>Pensiu</w:t>
      </w:r>
      <w:r w:rsidR="00871473" w:rsidRPr="0025591E">
        <w:rPr>
          <w:rFonts w:ascii="Book Antiqua" w:eastAsia="Arial" w:hAnsi="Book Antiqua" w:cs="Times New Roman"/>
          <w:bCs/>
          <w:sz w:val="20"/>
          <w:szCs w:val="20"/>
          <w:lang w:val="en-US"/>
        </w:rPr>
        <w:t>n Pemberi Kerja /</w:t>
      </w:r>
      <w:r w:rsidRPr="0025591E">
        <w:rPr>
          <w:rFonts w:ascii="Book Antiqua" w:eastAsia="Arial" w:hAnsi="Book Antiqua" w:cs="Times New Roman"/>
          <w:bCs/>
          <w:sz w:val="20"/>
          <w:szCs w:val="20"/>
          <w:lang w:val="en-US"/>
        </w:rPr>
        <w:t xml:space="preserve">DPPK) continues to shrink, as </w:t>
      </w:r>
      <w:r w:rsidR="00717573" w:rsidRPr="0025591E">
        <w:rPr>
          <w:rFonts w:ascii="Book Antiqua" w:eastAsia="Arial" w:hAnsi="Book Antiqua" w:cs="Times New Roman"/>
          <w:bCs/>
          <w:sz w:val="20"/>
          <w:szCs w:val="20"/>
          <w:lang w:val="en-US"/>
        </w:rPr>
        <w:t xml:space="preserve">described </w:t>
      </w:r>
      <w:r w:rsidRPr="0025591E">
        <w:rPr>
          <w:rFonts w:ascii="Book Antiqua" w:eastAsia="Arial" w:hAnsi="Book Antiqua" w:cs="Times New Roman"/>
          <w:bCs/>
          <w:sz w:val="20"/>
          <w:szCs w:val="20"/>
          <w:lang w:val="en-US"/>
        </w:rPr>
        <w:t>in table 1 below:</w:t>
      </w:r>
    </w:p>
    <w:p w:rsidR="0081442A" w:rsidRDefault="0081442A"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871473" w:rsidRPr="0025591E" w:rsidRDefault="00871473"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p>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
          <w:bCs/>
          <w:sz w:val="20"/>
          <w:szCs w:val="20"/>
          <w:lang w:val="en-US"/>
        </w:rPr>
      </w:pPr>
      <w:r w:rsidRPr="0025591E">
        <w:rPr>
          <w:rFonts w:ascii="Book Antiqua" w:eastAsia="Arial" w:hAnsi="Book Antiqua" w:cs="Times New Roman"/>
          <w:b/>
          <w:bCs/>
          <w:sz w:val="20"/>
          <w:szCs w:val="20"/>
          <w:lang w:val="en-US"/>
        </w:rPr>
        <w:t>Table 1</w:t>
      </w:r>
    </w:p>
    <w:p w:rsidR="00323147" w:rsidRPr="0025591E" w:rsidRDefault="00323147" w:rsidP="00DC4254">
      <w:pPr>
        <w:widowControl w:val="0"/>
        <w:tabs>
          <w:tab w:val="left" w:pos="881"/>
        </w:tabs>
        <w:autoSpaceDE w:val="0"/>
        <w:autoSpaceDN w:val="0"/>
        <w:spacing w:after="0" w:line="240" w:lineRule="auto"/>
        <w:jc w:val="center"/>
        <w:rPr>
          <w:rFonts w:ascii="Book Antiqua" w:eastAsia="Arial" w:hAnsi="Book Antiqua" w:cs="Times New Roman"/>
          <w:b/>
          <w:bCs/>
          <w:sz w:val="20"/>
          <w:szCs w:val="20"/>
          <w:lang w:val="en-US"/>
        </w:rPr>
      </w:pPr>
      <w:r w:rsidRPr="0025591E">
        <w:rPr>
          <w:rFonts w:ascii="Book Antiqua" w:eastAsia="Arial" w:hAnsi="Book Antiqua" w:cs="Times New Roman"/>
          <w:b/>
          <w:bCs/>
          <w:sz w:val="20"/>
          <w:szCs w:val="20"/>
          <w:lang w:val="en-US"/>
        </w:rPr>
        <w:t xml:space="preserve">Total Pension Fund for </w:t>
      </w:r>
      <w:r w:rsidR="00717573" w:rsidRPr="0025591E">
        <w:rPr>
          <w:rFonts w:ascii="Book Antiqua" w:eastAsia="Arial" w:hAnsi="Book Antiqua" w:cs="Times New Roman"/>
          <w:b/>
          <w:bCs/>
          <w:sz w:val="20"/>
          <w:szCs w:val="20"/>
          <w:lang w:val="en-US"/>
        </w:rPr>
        <w:t xml:space="preserve">period </w:t>
      </w:r>
      <w:r w:rsidR="00DC4254" w:rsidRPr="0025591E">
        <w:rPr>
          <w:rFonts w:ascii="Book Antiqua" w:eastAsia="Arial" w:hAnsi="Book Antiqua" w:cs="Times New Roman"/>
          <w:b/>
          <w:bCs/>
          <w:sz w:val="20"/>
          <w:szCs w:val="20"/>
          <w:lang w:val="en-US"/>
        </w:rPr>
        <w:t>2013-2016</w:t>
      </w:r>
    </w:p>
    <w:tbl>
      <w:tblPr>
        <w:tblW w:w="0" w:type="auto"/>
        <w:tblInd w:w="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5"/>
        <w:gridCol w:w="1883"/>
        <w:gridCol w:w="1883"/>
        <w:gridCol w:w="1883"/>
        <w:gridCol w:w="1884"/>
      </w:tblGrid>
      <w:tr w:rsidR="00323147" w:rsidRPr="0025591E" w:rsidTr="002A786D">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 xml:space="preserve">Types of Pension Funds </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2013</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2014</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2015</w:t>
            </w:r>
          </w:p>
        </w:tc>
        <w:tc>
          <w:tcPr>
            <w:tcW w:w="1972" w:type="dxa"/>
            <w:shd w:val="clear" w:color="auto" w:fill="auto"/>
          </w:tcPr>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2016</w:t>
            </w:r>
          </w:p>
          <w:p w:rsidR="00323147" w:rsidRPr="0025591E" w:rsidRDefault="00323147" w:rsidP="00871473">
            <w:pPr>
              <w:widowControl w:val="0"/>
              <w:tabs>
                <w:tab w:val="left" w:pos="881"/>
              </w:tabs>
              <w:autoSpaceDE w:val="0"/>
              <w:autoSpaceDN w:val="0"/>
              <w:spacing w:after="0" w:line="240" w:lineRule="auto"/>
              <w:jc w:val="center"/>
              <w:rPr>
                <w:rFonts w:ascii="Book Antiqua" w:eastAsia="Arial" w:hAnsi="Book Antiqua" w:cs="Times New Roman"/>
                <w:bCs/>
                <w:sz w:val="20"/>
                <w:szCs w:val="20"/>
                <w:lang w:val="en-US"/>
              </w:rPr>
            </w:pPr>
          </w:p>
        </w:tc>
      </w:tr>
      <w:tr w:rsidR="00323147" w:rsidRPr="0025591E" w:rsidTr="002A786D">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DPPK-PPMP</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198</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194</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190</w:t>
            </w:r>
          </w:p>
        </w:tc>
        <w:tc>
          <w:tcPr>
            <w:tcW w:w="1972"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180</w:t>
            </w:r>
          </w:p>
        </w:tc>
      </w:tr>
      <w:tr w:rsidR="00323147" w:rsidRPr="0025591E" w:rsidTr="002A786D">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DPPK-PPIP</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43</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48</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45</w:t>
            </w:r>
          </w:p>
        </w:tc>
        <w:tc>
          <w:tcPr>
            <w:tcW w:w="1972"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44</w:t>
            </w:r>
          </w:p>
        </w:tc>
      </w:tr>
      <w:tr w:rsidR="00323147" w:rsidRPr="0025591E" w:rsidTr="002A786D">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DPLK</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24</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25</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25</w:t>
            </w:r>
          </w:p>
        </w:tc>
        <w:tc>
          <w:tcPr>
            <w:tcW w:w="1972"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25</w:t>
            </w:r>
          </w:p>
        </w:tc>
      </w:tr>
      <w:tr w:rsidR="00323147" w:rsidRPr="0025591E" w:rsidTr="002A786D">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TOTAL</w:t>
            </w:r>
            <w:r w:rsidR="00871473" w:rsidRPr="0025591E">
              <w:rPr>
                <w:rFonts w:ascii="Book Antiqua" w:eastAsia="Arial" w:hAnsi="Book Antiqua" w:cs="Times New Roman"/>
                <w:bCs/>
                <w:sz w:val="20"/>
                <w:szCs w:val="20"/>
                <w:lang w:val="en-US"/>
              </w:rPr>
              <w:t xml:space="preserve"> Adequacy</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265</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267</w:t>
            </w:r>
          </w:p>
        </w:tc>
        <w:tc>
          <w:tcPr>
            <w:tcW w:w="1971"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260</w:t>
            </w:r>
          </w:p>
        </w:tc>
        <w:tc>
          <w:tcPr>
            <w:tcW w:w="1972" w:type="dxa"/>
            <w:shd w:val="clear" w:color="auto" w:fill="auto"/>
          </w:tcPr>
          <w:p w:rsidR="00323147" w:rsidRPr="0025591E" w:rsidRDefault="00323147" w:rsidP="00871473">
            <w:pPr>
              <w:widowControl w:val="0"/>
              <w:tabs>
                <w:tab w:val="left" w:pos="881"/>
              </w:tabs>
              <w:autoSpaceDE w:val="0"/>
              <w:autoSpaceDN w:val="0"/>
              <w:spacing w:after="0" w:line="240" w:lineRule="auto"/>
              <w:jc w:val="right"/>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249</w:t>
            </w:r>
          </w:p>
        </w:tc>
      </w:tr>
    </w:tbl>
    <w:p w:rsidR="00323147" w:rsidRPr="0025591E" w:rsidRDefault="00323147" w:rsidP="00871473">
      <w:pPr>
        <w:widowControl w:val="0"/>
        <w:tabs>
          <w:tab w:val="left" w:pos="881"/>
        </w:tabs>
        <w:autoSpaceDE w:val="0"/>
        <w:autoSpaceDN w:val="0"/>
        <w:spacing w:after="0" w:line="240" w:lineRule="auto"/>
        <w:rPr>
          <w:rFonts w:ascii="Book Antiqua" w:eastAsia="Arial" w:hAnsi="Book Antiqua" w:cs="Times New Roman"/>
          <w:bCs/>
          <w:sz w:val="20"/>
          <w:szCs w:val="20"/>
          <w:lang w:val="en-US"/>
        </w:rPr>
      </w:pPr>
      <w:r w:rsidRPr="0025591E">
        <w:rPr>
          <w:rFonts w:ascii="Book Antiqua" w:eastAsia="Arial" w:hAnsi="Book Antiqua" w:cs="Times New Roman"/>
          <w:bCs/>
          <w:sz w:val="20"/>
          <w:szCs w:val="20"/>
          <w:lang w:val="en-US"/>
        </w:rPr>
        <w:tab/>
        <w:t>Source: 2016 Pension Fund Statistics Book</w:t>
      </w:r>
    </w:p>
    <w:p w:rsidR="0081442A" w:rsidRDefault="0081442A" w:rsidP="00871473">
      <w:pPr>
        <w:widowControl w:val="0"/>
        <w:autoSpaceDE w:val="0"/>
        <w:autoSpaceDN w:val="0"/>
        <w:spacing w:after="0" w:line="240" w:lineRule="auto"/>
        <w:ind w:right="115" w:firstLine="426"/>
        <w:jc w:val="both"/>
        <w:rPr>
          <w:rFonts w:ascii="Book Antiqua" w:eastAsia="Times New Roman" w:hAnsi="Book Antiqua" w:cs="Times New Roman"/>
          <w:sz w:val="20"/>
          <w:szCs w:val="20"/>
          <w:lang w:val="en-US" w:eastAsia="id"/>
        </w:rPr>
        <w:sectPr w:rsidR="0081442A" w:rsidSect="0081442A">
          <w:type w:val="continuous"/>
          <w:pgSz w:w="11906" w:h="16838"/>
          <w:pgMar w:top="1644" w:right="1077" w:bottom="1644" w:left="1077" w:header="708" w:footer="708" w:gutter="0"/>
          <w:cols w:space="708"/>
          <w:docGrid w:linePitch="360"/>
        </w:sectPr>
      </w:pPr>
      <w:bookmarkStart w:id="1" w:name="_Hlk19089823"/>
    </w:p>
    <w:p w:rsidR="00871473" w:rsidRPr="0025591E" w:rsidRDefault="00323147" w:rsidP="00871473">
      <w:pPr>
        <w:widowControl w:val="0"/>
        <w:autoSpaceDE w:val="0"/>
        <w:autoSpaceDN w:val="0"/>
        <w:spacing w:after="0" w:line="240" w:lineRule="auto"/>
        <w:ind w:right="115" w:firstLine="426"/>
        <w:jc w:val="both"/>
        <w:rPr>
          <w:rFonts w:ascii="Book Antiqua" w:eastAsia="Times New Roman" w:hAnsi="Book Antiqua" w:cs="Times New Roman"/>
          <w:sz w:val="20"/>
          <w:szCs w:val="20"/>
          <w:lang w:val="en-US" w:eastAsia="id"/>
        </w:rPr>
      </w:pPr>
      <w:r w:rsidRPr="0025591E">
        <w:rPr>
          <w:rFonts w:ascii="Book Antiqua" w:eastAsia="Times New Roman" w:hAnsi="Book Antiqua" w:cs="Times New Roman"/>
          <w:sz w:val="20"/>
          <w:szCs w:val="20"/>
          <w:lang w:val="en-US" w:eastAsia="id"/>
        </w:rPr>
        <w:lastRenderedPageBreak/>
        <w:t>On the other hand, the enactment of Governmen</w:t>
      </w:r>
      <w:r w:rsidR="00871473" w:rsidRPr="0025591E">
        <w:rPr>
          <w:rFonts w:ascii="Book Antiqua" w:eastAsia="Times New Roman" w:hAnsi="Book Antiqua" w:cs="Times New Roman"/>
          <w:sz w:val="20"/>
          <w:szCs w:val="20"/>
          <w:lang w:val="en-US" w:eastAsia="id"/>
        </w:rPr>
        <w:t>t Regulation (PP) Number 45 of</w:t>
      </w:r>
      <w:r w:rsidRPr="0025591E">
        <w:rPr>
          <w:rFonts w:ascii="Book Antiqua" w:eastAsia="Times New Roman" w:hAnsi="Book Antiqua" w:cs="Times New Roman"/>
          <w:sz w:val="20"/>
          <w:szCs w:val="20"/>
          <w:lang w:val="en-US" w:eastAsia="id"/>
        </w:rPr>
        <w:t xml:space="preserve"> 2015 regarding Pension Insurance (JP) through the Social Security Management Agency (BPJS) which has been effective </w:t>
      </w:r>
      <w:r w:rsidR="00871473" w:rsidRPr="0025591E">
        <w:rPr>
          <w:rFonts w:ascii="Book Antiqua" w:eastAsia="Times New Roman" w:hAnsi="Book Antiqua" w:cs="Times New Roman"/>
          <w:sz w:val="20"/>
          <w:szCs w:val="20"/>
          <w:lang w:val="en-US" w:eastAsia="id"/>
        </w:rPr>
        <w:t>since July 2015 forces the DPPK-</w:t>
      </w:r>
      <w:r w:rsidRPr="0025591E">
        <w:rPr>
          <w:rFonts w:ascii="Book Antiqua" w:eastAsia="Times New Roman" w:hAnsi="Book Antiqua" w:cs="Times New Roman"/>
          <w:sz w:val="20"/>
          <w:szCs w:val="20"/>
          <w:lang w:val="en-US" w:eastAsia="id"/>
        </w:rPr>
        <w:t>PPMP to stay afloat by continuously improving performance, in which one of the indicators of financial performance i</w:t>
      </w:r>
      <w:r w:rsidR="00871473" w:rsidRPr="0025591E">
        <w:rPr>
          <w:rFonts w:ascii="Book Antiqua" w:eastAsia="Times New Roman" w:hAnsi="Book Antiqua" w:cs="Times New Roman"/>
          <w:sz w:val="20"/>
          <w:szCs w:val="20"/>
          <w:lang w:val="en-US" w:eastAsia="id"/>
        </w:rPr>
        <w:t xml:space="preserve">s the Fund </w:t>
      </w:r>
      <w:r w:rsidR="00871473" w:rsidRPr="0025591E">
        <w:rPr>
          <w:rFonts w:ascii="Book Antiqua" w:eastAsia="Times New Roman" w:hAnsi="Book Antiqua" w:cs="Times New Roman"/>
          <w:sz w:val="20"/>
          <w:szCs w:val="20"/>
          <w:lang w:val="en-US" w:eastAsia="id"/>
        </w:rPr>
        <w:lastRenderedPageBreak/>
        <w:t>Adequacy Ratio (FAR). I</w:t>
      </w:r>
      <w:r w:rsidRPr="0025591E">
        <w:rPr>
          <w:rFonts w:ascii="Book Antiqua" w:eastAsia="Times New Roman" w:hAnsi="Book Antiqua" w:cs="Times New Roman"/>
          <w:sz w:val="20"/>
          <w:szCs w:val="20"/>
          <w:lang w:val="en-US" w:eastAsia="id"/>
        </w:rPr>
        <w:t>nsufficient funds can result in bankruptcy (Altma</w:t>
      </w:r>
      <w:r w:rsidR="00871473" w:rsidRPr="0025591E">
        <w:rPr>
          <w:rFonts w:ascii="Book Antiqua" w:eastAsia="Times New Roman" w:hAnsi="Book Antiqua" w:cs="Times New Roman"/>
          <w:sz w:val="20"/>
          <w:szCs w:val="20"/>
          <w:lang w:val="en-US" w:eastAsia="id"/>
        </w:rPr>
        <w:t>n, 1963 in Anwar, Waseem, 2014).</w:t>
      </w:r>
    </w:p>
    <w:p w:rsidR="00323147" w:rsidRPr="0025591E" w:rsidRDefault="00323147" w:rsidP="00871473">
      <w:pPr>
        <w:widowControl w:val="0"/>
        <w:autoSpaceDE w:val="0"/>
        <w:autoSpaceDN w:val="0"/>
        <w:spacing w:after="0" w:line="240" w:lineRule="auto"/>
        <w:ind w:right="115" w:firstLine="426"/>
        <w:jc w:val="both"/>
        <w:rPr>
          <w:rFonts w:ascii="Book Antiqua" w:eastAsia="Times New Roman" w:hAnsi="Book Antiqua" w:cs="Times New Roman"/>
          <w:sz w:val="20"/>
          <w:szCs w:val="20"/>
          <w:lang w:val="en-US" w:eastAsia="id"/>
        </w:rPr>
      </w:pPr>
      <w:r w:rsidRPr="0025591E">
        <w:rPr>
          <w:rFonts w:ascii="Book Antiqua" w:eastAsia="Times New Roman" w:hAnsi="Book Antiqua" w:cs="Times New Roman"/>
          <w:sz w:val="20"/>
          <w:szCs w:val="20"/>
          <w:lang w:val="en-US" w:eastAsia="id"/>
        </w:rPr>
        <w:t xml:space="preserve">Table 2 shows the development of an unhealthy </w:t>
      </w:r>
      <w:r w:rsidR="00871473" w:rsidRPr="0025591E">
        <w:rPr>
          <w:rFonts w:ascii="Book Antiqua" w:eastAsia="Times New Roman" w:hAnsi="Book Antiqua" w:cs="Times New Roman"/>
          <w:sz w:val="20"/>
          <w:szCs w:val="20"/>
          <w:lang w:val="en-US" w:eastAsia="id"/>
        </w:rPr>
        <w:t>Fund Adequacy Ratio (</w:t>
      </w:r>
      <w:r w:rsidRPr="0025591E">
        <w:rPr>
          <w:rFonts w:ascii="Book Antiqua" w:eastAsia="Times New Roman" w:hAnsi="Book Antiqua" w:cs="Times New Roman"/>
          <w:sz w:val="20"/>
          <w:szCs w:val="20"/>
          <w:lang w:val="en-US" w:eastAsia="id"/>
        </w:rPr>
        <w:t>FAR</w:t>
      </w:r>
      <w:r w:rsidR="00871473" w:rsidRPr="0025591E">
        <w:rPr>
          <w:rFonts w:ascii="Book Antiqua" w:eastAsia="Times New Roman" w:hAnsi="Book Antiqua" w:cs="Times New Roman"/>
          <w:sz w:val="20"/>
          <w:szCs w:val="20"/>
          <w:lang w:val="en-US" w:eastAsia="id"/>
        </w:rPr>
        <w:t>)</w:t>
      </w:r>
      <w:r w:rsidRPr="0025591E">
        <w:rPr>
          <w:rFonts w:ascii="Book Antiqua" w:eastAsia="Times New Roman" w:hAnsi="Book Antiqua" w:cs="Times New Roman"/>
          <w:sz w:val="20"/>
          <w:szCs w:val="20"/>
          <w:lang w:val="en-US" w:eastAsia="id"/>
        </w:rPr>
        <w:t xml:space="preserve"> level, a situation where the company does not have the ability to pay all of its debts ((Sneidere, R, 2009 in Rozenbaha, 2017)</w:t>
      </w:r>
    </w:p>
    <w:p w:rsidR="0081442A" w:rsidRDefault="0081442A" w:rsidP="00871473">
      <w:pPr>
        <w:widowControl w:val="0"/>
        <w:autoSpaceDE w:val="0"/>
        <w:autoSpaceDN w:val="0"/>
        <w:spacing w:after="0" w:line="240" w:lineRule="auto"/>
        <w:ind w:right="115" w:firstLine="426"/>
        <w:jc w:val="both"/>
        <w:rPr>
          <w:rFonts w:ascii="Book Antiqua" w:eastAsia="Times New Roman" w:hAnsi="Book Antiqua" w:cs="Times New Roman"/>
          <w:sz w:val="20"/>
          <w:szCs w:val="20"/>
          <w:lang w:val="en-US" w:eastAsia="id"/>
        </w:rPr>
        <w:sectPr w:rsidR="0081442A" w:rsidSect="0081442A">
          <w:type w:val="continuous"/>
          <w:pgSz w:w="11906" w:h="16838"/>
          <w:pgMar w:top="1644" w:right="1077" w:bottom="1644" w:left="1077" w:header="708" w:footer="708" w:gutter="0"/>
          <w:cols w:num="2" w:space="708"/>
          <w:docGrid w:linePitch="360"/>
        </w:sectPr>
      </w:pPr>
    </w:p>
    <w:p w:rsidR="00DC4254" w:rsidRPr="0025591E" w:rsidRDefault="00DC4254" w:rsidP="00871473">
      <w:pPr>
        <w:widowControl w:val="0"/>
        <w:autoSpaceDE w:val="0"/>
        <w:autoSpaceDN w:val="0"/>
        <w:spacing w:after="0" w:line="240" w:lineRule="auto"/>
        <w:ind w:right="115" w:firstLine="426"/>
        <w:jc w:val="both"/>
        <w:rPr>
          <w:rFonts w:ascii="Book Antiqua" w:eastAsia="Times New Roman" w:hAnsi="Book Antiqua" w:cs="Times New Roman"/>
          <w:sz w:val="20"/>
          <w:szCs w:val="20"/>
          <w:lang w:val="en-US" w:eastAsia="id"/>
        </w:rPr>
      </w:pPr>
    </w:p>
    <w:bookmarkEnd w:id="1"/>
    <w:p w:rsidR="00323147" w:rsidRPr="0025591E" w:rsidRDefault="00323147" w:rsidP="00871473">
      <w:pPr>
        <w:widowControl w:val="0"/>
        <w:autoSpaceDE w:val="0"/>
        <w:autoSpaceDN w:val="0"/>
        <w:spacing w:after="0" w:line="240" w:lineRule="auto"/>
        <w:ind w:left="2801" w:right="2318"/>
        <w:jc w:val="center"/>
        <w:rPr>
          <w:rFonts w:ascii="Book Antiqua" w:eastAsia="Times New Roman" w:hAnsi="Book Antiqua" w:cs="Times New Roman"/>
          <w:b/>
          <w:sz w:val="20"/>
          <w:szCs w:val="20"/>
          <w:lang w:val="en-US" w:eastAsia="id"/>
        </w:rPr>
      </w:pPr>
      <w:r w:rsidRPr="0025591E">
        <w:rPr>
          <w:rFonts w:ascii="Book Antiqua" w:eastAsia="Times New Roman" w:hAnsi="Book Antiqua" w:cs="Times New Roman"/>
          <w:b/>
          <w:sz w:val="20"/>
          <w:szCs w:val="20"/>
          <w:lang w:val="en-US" w:eastAsia="id"/>
        </w:rPr>
        <w:t>Table 2</w:t>
      </w:r>
    </w:p>
    <w:p w:rsidR="00323147" w:rsidRPr="0025591E" w:rsidRDefault="00323147" w:rsidP="00871473">
      <w:pPr>
        <w:widowControl w:val="0"/>
        <w:autoSpaceDE w:val="0"/>
        <w:autoSpaceDN w:val="0"/>
        <w:spacing w:after="0" w:line="240" w:lineRule="auto"/>
        <w:ind w:left="2801" w:right="2319"/>
        <w:jc w:val="center"/>
        <w:rPr>
          <w:rFonts w:ascii="Book Antiqua" w:eastAsia="Times New Roman" w:hAnsi="Book Antiqua" w:cs="Times New Roman"/>
          <w:b/>
          <w:sz w:val="20"/>
          <w:szCs w:val="20"/>
          <w:lang w:val="en-US" w:eastAsia="id"/>
        </w:rPr>
      </w:pPr>
      <w:r w:rsidRPr="0025591E">
        <w:rPr>
          <w:rFonts w:ascii="Book Antiqua" w:eastAsia="Times New Roman" w:hAnsi="Book Antiqua" w:cs="Times New Roman"/>
          <w:b/>
          <w:sz w:val="20"/>
          <w:szCs w:val="20"/>
          <w:lang w:val="en-US" w:eastAsia="id"/>
        </w:rPr>
        <w:t>Development of Fund Adequacy Ratio (FAR)</w:t>
      </w:r>
    </w:p>
    <w:p w:rsidR="00871473" w:rsidRPr="0025591E" w:rsidRDefault="00871473" w:rsidP="00871473">
      <w:pPr>
        <w:widowControl w:val="0"/>
        <w:autoSpaceDE w:val="0"/>
        <w:autoSpaceDN w:val="0"/>
        <w:spacing w:after="0" w:line="240" w:lineRule="auto"/>
        <w:ind w:left="2801" w:right="2315"/>
        <w:jc w:val="center"/>
        <w:rPr>
          <w:rFonts w:ascii="Book Antiqua" w:eastAsia="Times New Roman" w:hAnsi="Book Antiqua" w:cs="Times New Roman"/>
          <w:sz w:val="20"/>
          <w:szCs w:val="20"/>
          <w:lang w:val="en-US" w:eastAsia="id"/>
        </w:rPr>
      </w:pPr>
      <w:r w:rsidRPr="0025591E">
        <w:rPr>
          <w:rFonts w:ascii="Book Antiqua" w:eastAsia="Times New Roman" w:hAnsi="Book Antiqua" w:cs="Times New Roman"/>
          <w:b/>
          <w:sz w:val="20"/>
          <w:szCs w:val="20"/>
          <w:lang w:val="en-US" w:eastAsia="id"/>
        </w:rPr>
        <w:t>DPPK-</w:t>
      </w:r>
      <w:r w:rsidR="00323147" w:rsidRPr="0025591E">
        <w:rPr>
          <w:rFonts w:ascii="Book Antiqua" w:eastAsia="Times New Roman" w:hAnsi="Book Antiqua" w:cs="Times New Roman"/>
          <w:b/>
          <w:sz w:val="20"/>
          <w:szCs w:val="20"/>
          <w:lang w:val="en-US" w:eastAsia="id"/>
        </w:rPr>
        <w:t xml:space="preserve">PPMP </w:t>
      </w:r>
      <w:r w:rsidRPr="0025591E">
        <w:rPr>
          <w:rFonts w:ascii="Book Antiqua" w:eastAsia="Times New Roman" w:hAnsi="Book Antiqua" w:cs="Times New Roman"/>
          <w:b/>
          <w:sz w:val="20"/>
          <w:szCs w:val="20"/>
          <w:lang w:val="en-US" w:eastAsia="id"/>
        </w:rPr>
        <w:t>2013-2016</w:t>
      </w:r>
    </w:p>
    <w:p w:rsidR="00323147" w:rsidRPr="0025591E" w:rsidRDefault="00323147" w:rsidP="00871473">
      <w:pPr>
        <w:widowControl w:val="0"/>
        <w:autoSpaceDE w:val="0"/>
        <w:autoSpaceDN w:val="0"/>
        <w:spacing w:after="0" w:line="240" w:lineRule="auto"/>
        <w:ind w:left="2801" w:right="2315"/>
        <w:jc w:val="center"/>
        <w:rPr>
          <w:rFonts w:ascii="Book Antiqua" w:eastAsia="Times New Roman" w:hAnsi="Book Antiqua" w:cs="Times New Roman"/>
          <w:sz w:val="20"/>
          <w:szCs w:val="20"/>
          <w:lang w:val="en-US" w:eastAsia="id"/>
        </w:rPr>
      </w:pPr>
      <w:r w:rsidRPr="0025591E">
        <w:rPr>
          <w:rFonts w:ascii="Book Antiqua" w:eastAsia="Times New Roman" w:hAnsi="Book Antiqua" w:cs="Times New Roman"/>
          <w:sz w:val="20"/>
          <w:szCs w:val="20"/>
          <w:lang w:val="en-US" w:eastAsia="id"/>
        </w:rPr>
        <w:t>(in %)</w:t>
      </w:r>
    </w:p>
    <w:tbl>
      <w:tblPr>
        <w:tblW w:w="0" w:type="auto"/>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991"/>
        <w:gridCol w:w="991"/>
        <w:gridCol w:w="993"/>
        <w:gridCol w:w="991"/>
      </w:tblGrid>
      <w:tr w:rsidR="00323147" w:rsidRPr="0025591E" w:rsidTr="002A786D">
        <w:trPr>
          <w:trHeight w:val="378"/>
        </w:trPr>
        <w:tc>
          <w:tcPr>
            <w:tcW w:w="1702" w:type="dxa"/>
          </w:tcPr>
          <w:p w:rsidR="00323147" w:rsidRPr="0025591E" w:rsidRDefault="00323147" w:rsidP="00871473">
            <w:pPr>
              <w:widowControl w:val="0"/>
              <w:autoSpaceDE w:val="0"/>
              <w:autoSpaceDN w:val="0"/>
              <w:spacing w:after="0" w:line="240" w:lineRule="auto"/>
              <w:ind w:left="172" w:right="165"/>
              <w:jc w:val="center"/>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FAR Level</w:t>
            </w:r>
          </w:p>
        </w:tc>
        <w:tc>
          <w:tcPr>
            <w:tcW w:w="991" w:type="dxa"/>
          </w:tcPr>
          <w:p w:rsidR="00323147" w:rsidRPr="0025591E" w:rsidRDefault="00323147" w:rsidP="00871473">
            <w:pPr>
              <w:widowControl w:val="0"/>
              <w:autoSpaceDE w:val="0"/>
              <w:autoSpaceDN w:val="0"/>
              <w:spacing w:after="0" w:line="240" w:lineRule="auto"/>
              <w:ind w:left="254"/>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2013</w:t>
            </w:r>
          </w:p>
        </w:tc>
        <w:tc>
          <w:tcPr>
            <w:tcW w:w="991" w:type="dxa"/>
          </w:tcPr>
          <w:p w:rsidR="00323147" w:rsidRPr="0025591E" w:rsidRDefault="00323147" w:rsidP="00871473">
            <w:pPr>
              <w:widowControl w:val="0"/>
              <w:autoSpaceDE w:val="0"/>
              <w:autoSpaceDN w:val="0"/>
              <w:spacing w:after="0" w:line="240" w:lineRule="auto"/>
              <w:ind w:left="254"/>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2014</w:t>
            </w:r>
          </w:p>
        </w:tc>
        <w:tc>
          <w:tcPr>
            <w:tcW w:w="993" w:type="dxa"/>
          </w:tcPr>
          <w:p w:rsidR="00323147" w:rsidRPr="0025591E" w:rsidRDefault="00323147" w:rsidP="00871473">
            <w:pPr>
              <w:widowControl w:val="0"/>
              <w:autoSpaceDE w:val="0"/>
              <w:autoSpaceDN w:val="0"/>
              <w:spacing w:after="0" w:line="240" w:lineRule="auto"/>
              <w:ind w:left="257"/>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2015</w:t>
            </w:r>
          </w:p>
        </w:tc>
        <w:tc>
          <w:tcPr>
            <w:tcW w:w="991" w:type="dxa"/>
          </w:tcPr>
          <w:p w:rsidR="00323147" w:rsidRPr="0025591E" w:rsidRDefault="00323147" w:rsidP="00871473">
            <w:pPr>
              <w:widowControl w:val="0"/>
              <w:autoSpaceDE w:val="0"/>
              <w:autoSpaceDN w:val="0"/>
              <w:spacing w:after="0" w:line="240" w:lineRule="auto"/>
              <w:ind w:left="255"/>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2016</w:t>
            </w:r>
          </w:p>
        </w:tc>
      </w:tr>
      <w:tr w:rsidR="00323147" w:rsidRPr="0025591E" w:rsidTr="002A786D">
        <w:trPr>
          <w:trHeight w:val="381"/>
        </w:trPr>
        <w:tc>
          <w:tcPr>
            <w:tcW w:w="1702" w:type="dxa"/>
          </w:tcPr>
          <w:p w:rsidR="00323147" w:rsidRPr="0025591E" w:rsidRDefault="00323147" w:rsidP="00871473">
            <w:pPr>
              <w:widowControl w:val="0"/>
              <w:autoSpaceDE w:val="0"/>
              <w:autoSpaceDN w:val="0"/>
              <w:spacing w:after="0" w:line="240" w:lineRule="auto"/>
              <w:ind w:left="9"/>
              <w:jc w:val="center"/>
              <w:rPr>
                <w:rFonts w:ascii="Book Antiqua" w:eastAsia="Arial" w:hAnsi="Book Antiqua" w:cs="Times New Roman"/>
                <w:sz w:val="20"/>
                <w:szCs w:val="20"/>
                <w:lang w:val="en-US" w:eastAsia="id"/>
              </w:rPr>
            </w:pPr>
            <w:r w:rsidRPr="0025591E">
              <w:rPr>
                <w:rFonts w:ascii="Book Antiqua" w:eastAsia="Arial" w:hAnsi="Book Antiqua" w:cs="Times New Roman"/>
                <w:w w:val="99"/>
                <w:sz w:val="20"/>
                <w:szCs w:val="20"/>
                <w:lang w:val="en-US" w:eastAsia="id"/>
              </w:rPr>
              <w:t>I</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44</w:t>
            </w:r>
          </w:p>
        </w:tc>
        <w:tc>
          <w:tcPr>
            <w:tcW w:w="991" w:type="dxa"/>
          </w:tcPr>
          <w:p w:rsidR="00323147" w:rsidRPr="0025591E" w:rsidRDefault="00871473"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40.</w:t>
            </w:r>
            <w:r w:rsidR="00323147" w:rsidRPr="0025591E">
              <w:rPr>
                <w:rFonts w:ascii="Book Antiqua" w:eastAsia="Arial" w:hAnsi="Book Antiqua" w:cs="Times New Roman"/>
                <w:sz w:val="20"/>
                <w:szCs w:val="20"/>
                <w:lang w:val="en-US" w:eastAsia="id"/>
              </w:rPr>
              <w:t>93</w:t>
            </w:r>
          </w:p>
        </w:tc>
        <w:tc>
          <w:tcPr>
            <w:tcW w:w="993"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35.</w:t>
            </w:r>
            <w:r w:rsidR="00323147" w:rsidRPr="0025591E">
              <w:rPr>
                <w:rFonts w:ascii="Book Antiqua" w:eastAsia="Arial" w:hAnsi="Book Antiqua" w:cs="Times New Roman"/>
                <w:sz w:val="20"/>
                <w:szCs w:val="20"/>
                <w:lang w:val="en-US" w:eastAsia="id"/>
              </w:rPr>
              <w:t>79</w:t>
            </w:r>
          </w:p>
        </w:tc>
        <w:tc>
          <w:tcPr>
            <w:tcW w:w="991"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41.</w:t>
            </w:r>
            <w:r w:rsidR="00323147" w:rsidRPr="0025591E">
              <w:rPr>
                <w:rFonts w:ascii="Book Antiqua" w:eastAsia="Arial" w:hAnsi="Book Antiqua" w:cs="Times New Roman"/>
                <w:sz w:val="20"/>
                <w:szCs w:val="20"/>
                <w:lang w:val="en-US" w:eastAsia="id"/>
              </w:rPr>
              <w:t>11</w:t>
            </w:r>
          </w:p>
        </w:tc>
      </w:tr>
      <w:tr w:rsidR="00323147" w:rsidRPr="0025591E" w:rsidTr="002A786D">
        <w:trPr>
          <w:trHeight w:val="378"/>
        </w:trPr>
        <w:tc>
          <w:tcPr>
            <w:tcW w:w="1702" w:type="dxa"/>
          </w:tcPr>
          <w:p w:rsidR="00323147" w:rsidRPr="0025591E" w:rsidRDefault="00323147" w:rsidP="00871473">
            <w:pPr>
              <w:widowControl w:val="0"/>
              <w:autoSpaceDE w:val="0"/>
              <w:autoSpaceDN w:val="0"/>
              <w:spacing w:after="0" w:line="240" w:lineRule="auto"/>
              <w:ind w:left="171" w:right="165"/>
              <w:jc w:val="center"/>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II</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37</w:t>
            </w:r>
          </w:p>
        </w:tc>
        <w:tc>
          <w:tcPr>
            <w:tcW w:w="991" w:type="dxa"/>
          </w:tcPr>
          <w:p w:rsidR="00323147" w:rsidRPr="0025591E" w:rsidRDefault="00871473"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38.</w:t>
            </w:r>
            <w:r w:rsidR="00323147" w:rsidRPr="0025591E">
              <w:rPr>
                <w:rFonts w:ascii="Book Antiqua" w:eastAsia="Arial" w:hAnsi="Book Antiqua" w:cs="Times New Roman"/>
                <w:sz w:val="20"/>
                <w:szCs w:val="20"/>
                <w:lang w:val="en-US" w:eastAsia="id"/>
              </w:rPr>
              <w:t>34</w:t>
            </w:r>
          </w:p>
        </w:tc>
        <w:tc>
          <w:tcPr>
            <w:tcW w:w="993"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46.</w:t>
            </w:r>
            <w:r w:rsidR="00323147" w:rsidRPr="0025591E">
              <w:rPr>
                <w:rFonts w:ascii="Book Antiqua" w:eastAsia="Arial" w:hAnsi="Book Antiqua" w:cs="Times New Roman"/>
                <w:sz w:val="20"/>
                <w:szCs w:val="20"/>
                <w:lang w:val="en-US" w:eastAsia="id"/>
              </w:rPr>
              <w:t>84</w:t>
            </w:r>
          </w:p>
        </w:tc>
        <w:tc>
          <w:tcPr>
            <w:tcW w:w="991"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47.</w:t>
            </w:r>
            <w:r w:rsidR="00323147" w:rsidRPr="0025591E">
              <w:rPr>
                <w:rFonts w:ascii="Book Antiqua" w:eastAsia="Arial" w:hAnsi="Book Antiqua" w:cs="Times New Roman"/>
                <w:sz w:val="20"/>
                <w:szCs w:val="20"/>
                <w:lang w:val="en-US" w:eastAsia="id"/>
              </w:rPr>
              <w:t>22</w:t>
            </w:r>
          </w:p>
        </w:tc>
      </w:tr>
      <w:tr w:rsidR="00323147" w:rsidRPr="0025591E" w:rsidTr="002A786D">
        <w:trPr>
          <w:trHeight w:val="381"/>
        </w:trPr>
        <w:tc>
          <w:tcPr>
            <w:tcW w:w="1702" w:type="dxa"/>
          </w:tcPr>
          <w:p w:rsidR="00323147" w:rsidRPr="0025591E" w:rsidRDefault="00323147" w:rsidP="00871473">
            <w:pPr>
              <w:widowControl w:val="0"/>
              <w:autoSpaceDE w:val="0"/>
              <w:autoSpaceDN w:val="0"/>
              <w:spacing w:after="0" w:line="240" w:lineRule="auto"/>
              <w:ind w:left="169" w:right="165"/>
              <w:jc w:val="center"/>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III</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14</w:t>
            </w:r>
          </w:p>
        </w:tc>
        <w:tc>
          <w:tcPr>
            <w:tcW w:w="991" w:type="dxa"/>
          </w:tcPr>
          <w:p w:rsidR="00323147" w:rsidRPr="0025591E" w:rsidRDefault="00871473"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14.</w:t>
            </w:r>
            <w:r w:rsidR="00323147" w:rsidRPr="0025591E">
              <w:rPr>
                <w:rFonts w:ascii="Book Antiqua" w:eastAsia="Arial" w:hAnsi="Book Antiqua" w:cs="Times New Roman"/>
                <w:sz w:val="20"/>
                <w:szCs w:val="20"/>
                <w:lang w:val="en-US" w:eastAsia="id"/>
              </w:rPr>
              <w:t>51</w:t>
            </w:r>
          </w:p>
        </w:tc>
        <w:tc>
          <w:tcPr>
            <w:tcW w:w="993"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12.</w:t>
            </w:r>
            <w:r w:rsidR="00323147" w:rsidRPr="0025591E">
              <w:rPr>
                <w:rFonts w:ascii="Book Antiqua" w:eastAsia="Arial" w:hAnsi="Book Antiqua" w:cs="Times New Roman"/>
                <w:sz w:val="20"/>
                <w:szCs w:val="20"/>
                <w:lang w:val="en-US" w:eastAsia="id"/>
              </w:rPr>
              <w:t>63</w:t>
            </w:r>
          </w:p>
        </w:tc>
        <w:tc>
          <w:tcPr>
            <w:tcW w:w="991"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8.</w:t>
            </w:r>
            <w:r w:rsidR="00323147" w:rsidRPr="0025591E">
              <w:rPr>
                <w:rFonts w:ascii="Book Antiqua" w:eastAsia="Arial" w:hAnsi="Book Antiqua" w:cs="Times New Roman"/>
                <w:sz w:val="20"/>
                <w:szCs w:val="20"/>
                <w:lang w:val="en-US" w:eastAsia="id"/>
              </w:rPr>
              <w:t>89</w:t>
            </w:r>
          </w:p>
        </w:tc>
      </w:tr>
      <w:tr w:rsidR="00323147" w:rsidRPr="0025591E" w:rsidTr="002A786D">
        <w:trPr>
          <w:trHeight w:val="378"/>
        </w:trPr>
        <w:tc>
          <w:tcPr>
            <w:tcW w:w="1702" w:type="dxa"/>
          </w:tcPr>
          <w:p w:rsidR="00323147" w:rsidRPr="0025591E" w:rsidRDefault="00323147" w:rsidP="00871473">
            <w:pPr>
              <w:widowControl w:val="0"/>
              <w:autoSpaceDE w:val="0"/>
              <w:autoSpaceDN w:val="0"/>
              <w:spacing w:after="0" w:line="240" w:lineRule="auto"/>
              <w:ind w:left="165" w:right="165"/>
              <w:jc w:val="center"/>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IV</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5</w:t>
            </w:r>
          </w:p>
        </w:tc>
        <w:tc>
          <w:tcPr>
            <w:tcW w:w="991" w:type="dxa"/>
          </w:tcPr>
          <w:p w:rsidR="00323147" w:rsidRPr="0025591E" w:rsidRDefault="00871473"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6.</w:t>
            </w:r>
            <w:r w:rsidR="00323147" w:rsidRPr="0025591E">
              <w:rPr>
                <w:rFonts w:ascii="Book Antiqua" w:eastAsia="Arial" w:hAnsi="Book Antiqua" w:cs="Times New Roman"/>
                <w:sz w:val="20"/>
                <w:szCs w:val="20"/>
                <w:lang w:val="en-US" w:eastAsia="id"/>
              </w:rPr>
              <w:t>22</w:t>
            </w:r>
          </w:p>
        </w:tc>
        <w:tc>
          <w:tcPr>
            <w:tcW w:w="993"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4.</w:t>
            </w:r>
            <w:r w:rsidR="00323147" w:rsidRPr="0025591E">
              <w:rPr>
                <w:rFonts w:ascii="Book Antiqua" w:eastAsia="Arial" w:hAnsi="Book Antiqua" w:cs="Times New Roman"/>
                <w:sz w:val="20"/>
                <w:szCs w:val="20"/>
                <w:lang w:val="en-US" w:eastAsia="id"/>
              </w:rPr>
              <w:t>74</w:t>
            </w:r>
          </w:p>
        </w:tc>
        <w:tc>
          <w:tcPr>
            <w:tcW w:w="991" w:type="dxa"/>
          </w:tcPr>
          <w:p w:rsidR="00323147" w:rsidRPr="0025591E" w:rsidRDefault="00871473"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2.</w:t>
            </w:r>
            <w:r w:rsidR="00323147" w:rsidRPr="0025591E">
              <w:rPr>
                <w:rFonts w:ascii="Book Antiqua" w:eastAsia="Arial" w:hAnsi="Book Antiqua" w:cs="Times New Roman"/>
                <w:sz w:val="20"/>
                <w:szCs w:val="20"/>
                <w:lang w:val="en-US" w:eastAsia="id"/>
              </w:rPr>
              <w:t>78</w:t>
            </w:r>
          </w:p>
        </w:tc>
      </w:tr>
      <w:tr w:rsidR="00323147" w:rsidRPr="0025591E" w:rsidTr="002A786D">
        <w:trPr>
          <w:trHeight w:val="381"/>
        </w:trPr>
        <w:tc>
          <w:tcPr>
            <w:tcW w:w="1702" w:type="dxa"/>
          </w:tcPr>
          <w:p w:rsidR="00323147" w:rsidRPr="0025591E" w:rsidRDefault="00323147" w:rsidP="00871473">
            <w:pPr>
              <w:widowControl w:val="0"/>
              <w:autoSpaceDE w:val="0"/>
              <w:autoSpaceDN w:val="0"/>
              <w:spacing w:after="0" w:line="240" w:lineRule="auto"/>
              <w:ind w:left="172" w:right="163"/>
              <w:jc w:val="center"/>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Total</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100</w:t>
            </w:r>
          </w:p>
        </w:tc>
        <w:tc>
          <w:tcPr>
            <w:tcW w:w="991" w:type="dxa"/>
          </w:tcPr>
          <w:p w:rsidR="00323147" w:rsidRPr="0025591E" w:rsidRDefault="00323147" w:rsidP="00871473">
            <w:pPr>
              <w:widowControl w:val="0"/>
              <w:autoSpaceDE w:val="0"/>
              <w:autoSpaceDN w:val="0"/>
              <w:spacing w:after="0" w:line="240" w:lineRule="auto"/>
              <w:ind w:right="95"/>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100</w:t>
            </w:r>
          </w:p>
        </w:tc>
        <w:tc>
          <w:tcPr>
            <w:tcW w:w="993" w:type="dxa"/>
          </w:tcPr>
          <w:p w:rsidR="00323147" w:rsidRPr="0025591E" w:rsidRDefault="00323147"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100</w:t>
            </w:r>
          </w:p>
        </w:tc>
        <w:tc>
          <w:tcPr>
            <w:tcW w:w="991" w:type="dxa"/>
          </w:tcPr>
          <w:p w:rsidR="00323147" w:rsidRPr="0025591E" w:rsidRDefault="00323147" w:rsidP="00871473">
            <w:pPr>
              <w:widowControl w:val="0"/>
              <w:autoSpaceDE w:val="0"/>
              <w:autoSpaceDN w:val="0"/>
              <w:spacing w:after="0" w:line="240" w:lineRule="auto"/>
              <w:ind w:right="94"/>
              <w:jc w:val="right"/>
              <w:rPr>
                <w:rFonts w:ascii="Book Antiqua" w:eastAsia="Arial" w:hAnsi="Book Antiqua" w:cs="Times New Roman"/>
                <w:sz w:val="20"/>
                <w:szCs w:val="20"/>
                <w:lang w:val="en-US" w:eastAsia="id"/>
              </w:rPr>
            </w:pPr>
            <w:r w:rsidRPr="0025591E">
              <w:rPr>
                <w:rFonts w:ascii="Book Antiqua" w:eastAsia="Arial" w:hAnsi="Book Antiqua" w:cs="Times New Roman"/>
                <w:sz w:val="20"/>
                <w:szCs w:val="20"/>
                <w:lang w:val="en-US" w:eastAsia="id"/>
              </w:rPr>
              <w:t>100</w:t>
            </w:r>
          </w:p>
        </w:tc>
      </w:tr>
    </w:tbl>
    <w:p w:rsidR="00323147" w:rsidRPr="0025591E" w:rsidRDefault="00323147" w:rsidP="00871473">
      <w:pPr>
        <w:widowControl w:val="0"/>
        <w:autoSpaceDE w:val="0"/>
        <w:autoSpaceDN w:val="0"/>
        <w:spacing w:after="0" w:line="240" w:lineRule="auto"/>
        <w:ind w:left="1562"/>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Source</w:t>
      </w:r>
      <w:r w:rsidR="0081442A">
        <w:rPr>
          <w:rFonts w:ascii="Book Antiqua" w:eastAsia="Calibri" w:hAnsi="Book Antiqua" w:cs="Times New Roman"/>
          <w:sz w:val="20"/>
          <w:szCs w:val="20"/>
          <w:lang w:val="en-US" w:eastAsia="id"/>
        </w:rPr>
        <w:t>:</w:t>
      </w:r>
      <w:r w:rsidRPr="0025591E">
        <w:rPr>
          <w:rFonts w:ascii="Book Antiqua" w:eastAsia="Calibri" w:hAnsi="Book Antiqua" w:cs="Times New Roman"/>
          <w:sz w:val="20"/>
          <w:szCs w:val="20"/>
          <w:lang w:val="en-US" w:eastAsia="id"/>
        </w:rPr>
        <w:t xml:space="preserve"> Pension Fund Statistics Book 2013-2016</w:t>
      </w:r>
    </w:p>
    <w:p w:rsidR="00323147" w:rsidRPr="0025591E" w:rsidRDefault="00323147" w:rsidP="00871473">
      <w:pPr>
        <w:widowControl w:val="0"/>
        <w:autoSpaceDE w:val="0"/>
        <w:autoSpaceDN w:val="0"/>
        <w:spacing w:after="0" w:line="240" w:lineRule="auto"/>
        <w:rPr>
          <w:rFonts w:ascii="Book Antiqua" w:eastAsia="Times New Roman" w:hAnsi="Book Antiqua" w:cs="Times New Roman"/>
          <w:sz w:val="20"/>
          <w:szCs w:val="20"/>
          <w:lang w:val="en-US" w:eastAsia="id"/>
        </w:rPr>
      </w:pPr>
    </w:p>
    <w:p w:rsidR="0081442A" w:rsidRDefault="0081442A" w:rsidP="00961A76">
      <w:pPr>
        <w:widowControl w:val="0"/>
        <w:autoSpaceDE w:val="0"/>
        <w:autoSpaceDN w:val="0"/>
        <w:spacing w:after="0" w:line="240" w:lineRule="auto"/>
        <w:ind w:firstLine="426"/>
        <w:jc w:val="both"/>
        <w:rPr>
          <w:rFonts w:ascii="Book Antiqua" w:eastAsia="Calibri" w:hAnsi="Book Antiqua" w:cs="Times New Roman"/>
          <w:sz w:val="20"/>
          <w:szCs w:val="20"/>
          <w:lang w:val="en-US" w:eastAsia="id"/>
        </w:rPr>
        <w:sectPr w:rsidR="0081442A" w:rsidSect="0081442A">
          <w:type w:val="continuous"/>
          <w:pgSz w:w="11906" w:h="16838"/>
          <w:pgMar w:top="1644" w:right="1077" w:bottom="1644" w:left="1077" w:header="708" w:footer="708" w:gutter="0"/>
          <w:cols w:space="708"/>
          <w:docGrid w:linePitch="360"/>
        </w:sectPr>
      </w:pPr>
    </w:p>
    <w:p w:rsidR="00961A76" w:rsidRPr="0025591E" w:rsidRDefault="00323147" w:rsidP="00961A76">
      <w:pPr>
        <w:widowControl w:val="0"/>
        <w:autoSpaceDE w:val="0"/>
        <w:autoSpaceDN w:val="0"/>
        <w:spacing w:after="0" w:line="240" w:lineRule="auto"/>
        <w:ind w:firstLine="426"/>
        <w:jc w:val="both"/>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lastRenderedPageBreak/>
        <w:t>In the calculation, FAR is a comparison between the net assets of the Pension Fund and the actuarial liabilities (Anggraeni, 2012). In theory, FAR formulation is the same as solvency in finance.</w:t>
      </w:r>
    </w:p>
    <w:p w:rsidR="00961A76" w:rsidRPr="0025591E" w:rsidRDefault="00323147" w:rsidP="00961A76">
      <w:pPr>
        <w:widowControl w:val="0"/>
        <w:autoSpaceDE w:val="0"/>
        <w:autoSpaceDN w:val="0"/>
        <w:spacing w:after="0" w:line="240" w:lineRule="auto"/>
        <w:ind w:firstLine="426"/>
        <w:jc w:val="both"/>
        <w:rPr>
          <w:rFonts w:ascii="Book Antiqua" w:eastAsia="Calibri" w:hAnsi="Book Antiqua" w:cs="Times New Roman"/>
          <w:sz w:val="20"/>
          <w:szCs w:val="20"/>
          <w:u w:val="single"/>
          <w:lang w:val="en-US" w:eastAsia="id"/>
        </w:rPr>
      </w:pPr>
      <w:r w:rsidRPr="0025591E">
        <w:rPr>
          <w:rFonts w:ascii="Book Antiqua" w:eastAsia="Calibri" w:hAnsi="Book Antiqua" w:cs="Times New Roman"/>
          <w:iCs/>
          <w:sz w:val="20"/>
          <w:szCs w:val="20"/>
          <w:lang w:val="en-US" w:eastAsia="id"/>
        </w:rPr>
        <w:t>In general, several studies related to financial factors that affect</w:t>
      </w:r>
      <w:r w:rsidR="00871473" w:rsidRPr="0025591E">
        <w:rPr>
          <w:rFonts w:ascii="Book Antiqua" w:eastAsia="Calibri" w:hAnsi="Book Antiqua" w:cs="Times New Roman"/>
          <w:iCs/>
          <w:sz w:val="20"/>
          <w:szCs w:val="20"/>
          <w:lang w:val="en-US" w:eastAsia="id"/>
        </w:rPr>
        <w:t xml:space="preserve"> the adequacy of funds are</w:t>
      </w:r>
      <w:r w:rsidRPr="0025591E">
        <w:rPr>
          <w:rFonts w:ascii="Book Antiqua" w:eastAsia="Calibri" w:hAnsi="Book Antiqua" w:cs="Times New Roman"/>
          <w:iCs/>
          <w:sz w:val="20"/>
          <w:szCs w:val="20"/>
          <w:lang w:val="en-US" w:eastAsia="id"/>
        </w:rPr>
        <w:t xml:space="preserve"> conducted by Tsuji, Chikashi (2013), Kiplagat Komen (2012) Ming Shiu, Yung (2005), Al-Makassar T (2014) and Rozenbaha's study (2017)</w:t>
      </w:r>
      <w:r w:rsidR="003A02BF" w:rsidRPr="0025591E">
        <w:rPr>
          <w:rFonts w:ascii="Book Antiqua" w:eastAsia="Calibri" w:hAnsi="Book Antiqua" w:cs="Times New Roman"/>
          <w:iCs/>
          <w:sz w:val="20"/>
          <w:szCs w:val="20"/>
          <w:lang w:val="en-US" w:eastAsia="id"/>
        </w:rPr>
        <w:t>,</w:t>
      </w:r>
      <w:r w:rsidRPr="0025591E">
        <w:rPr>
          <w:rFonts w:ascii="Book Antiqua" w:eastAsia="Calibri" w:hAnsi="Book Antiqua" w:cs="Times New Roman"/>
          <w:iCs/>
          <w:sz w:val="20"/>
          <w:szCs w:val="20"/>
          <w:lang w:val="en-US" w:eastAsia="id"/>
        </w:rPr>
        <w:t xml:space="preserve"> </w:t>
      </w:r>
      <w:r w:rsidR="003A02BF" w:rsidRPr="0025591E">
        <w:rPr>
          <w:rFonts w:ascii="Book Antiqua" w:eastAsia="Calibri" w:hAnsi="Book Antiqua" w:cs="Times New Roman"/>
          <w:iCs/>
          <w:sz w:val="20"/>
          <w:szCs w:val="20"/>
          <w:lang w:val="en-US" w:eastAsia="id"/>
        </w:rPr>
        <w:t xml:space="preserve">in which the studies </w:t>
      </w:r>
      <w:r w:rsidRPr="0025591E">
        <w:rPr>
          <w:rFonts w:ascii="Book Antiqua" w:eastAsia="Calibri" w:hAnsi="Book Antiqua" w:cs="Times New Roman"/>
          <w:iCs/>
          <w:sz w:val="20"/>
          <w:szCs w:val="20"/>
          <w:lang w:val="en-US" w:eastAsia="id"/>
        </w:rPr>
        <w:t>summarize 8 studies conducted by Altman, EI (1968), BeaverW (1966), Ooghe, H (2008), Sneidere, R (2009) Linag, D (2016) Bhi mani, A (2010), Mironiuc, M (2015) Steinberga a</w:t>
      </w:r>
      <w:r w:rsidR="003A02BF" w:rsidRPr="0025591E">
        <w:rPr>
          <w:rFonts w:ascii="Book Antiqua" w:eastAsia="Calibri" w:hAnsi="Book Antiqua" w:cs="Times New Roman"/>
          <w:iCs/>
          <w:sz w:val="20"/>
          <w:szCs w:val="20"/>
          <w:lang w:val="en-US" w:eastAsia="id"/>
        </w:rPr>
        <w:t xml:space="preserve">nd Milliere (2016). However, from all of these studies </w:t>
      </w:r>
      <w:r w:rsidRPr="0025591E">
        <w:rPr>
          <w:rFonts w:ascii="Book Antiqua" w:eastAsia="Calibri" w:hAnsi="Book Antiqua" w:cs="Times New Roman"/>
          <w:iCs/>
          <w:sz w:val="20"/>
          <w:szCs w:val="20"/>
          <w:lang w:val="en-US" w:eastAsia="id"/>
        </w:rPr>
        <w:t xml:space="preserve">the </w:t>
      </w:r>
      <w:r w:rsidR="0025591E">
        <w:rPr>
          <w:rFonts w:ascii="Book Antiqua" w:eastAsia="Calibri" w:hAnsi="Book Antiqua" w:cs="Times New Roman"/>
          <w:iCs/>
          <w:sz w:val="20"/>
          <w:szCs w:val="20"/>
          <w:lang w:val="en-US" w:eastAsia="id"/>
        </w:rPr>
        <w:t>most influen</w:t>
      </w:r>
      <w:r w:rsidR="003A02BF" w:rsidRPr="0025591E">
        <w:rPr>
          <w:rFonts w:ascii="Book Antiqua" w:eastAsia="Calibri" w:hAnsi="Book Antiqua" w:cs="Times New Roman"/>
          <w:iCs/>
          <w:sz w:val="20"/>
          <w:szCs w:val="20"/>
          <w:lang w:val="en-US" w:eastAsia="id"/>
        </w:rPr>
        <w:t xml:space="preserve">tial </w:t>
      </w:r>
      <w:r w:rsidRPr="0025591E">
        <w:rPr>
          <w:rFonts w:ascii="Book Antiqua" w:eastAsia="Calibri" w:hAnsi="Book Antiqua" w:cs="Times New Roman"/>
          <w:iCs/>
          <w:sz w:val="20"/>
          <w:szCs w:val="20"/>
          <w:lang w:val="en-US" w:eastAsia="id"/>
        </w:rPr>
        <w:t>ratio</w:t>
      </w:r>
      <w:r w:rsidR="003A02BF" w:rsidRPr="0025591E">
        <w:rPr>
          <w:rFonts w:ascii="Book Antiqua" w:eastAsia="Calibri" w:hAnsi="Book Antiqua" w:cs="Times New Roman"/>
          <w:iCs/>
          <w:sz w:val="20"/>
          <w:szCs w:val="20"/>
          <w:lang w:val="en-US" w:eastAsia="id"/>
        </w:rPr>
        <w:t>s are</w:t>
      </w:r>
      <w:r w:rsidRPr="0025591E">
        <w:rPr>
          <w:rFonts w:ascii="Book Antiqua" w:eastAsia="Calibri" w:hAnsi="Book Antiqua" w:cs="Times New Roman"/>
          <w:iCs/>
          <w:sz w:val="20"/>
          <w:szCs w:val="20"/>
          <w:lang w:val="en-US" w:eastAsia="id"/>
        </w:rPr>
        <w:t xml:space="preserve"> </w:t>
      </w:r>
      <w:r w:rsidR="00B33E09" w:rsidRPr="0025591E">
        <w:rPr>
          <w:rFonts w:ascii="Book Antiqua" w:eastAsia="Calibri" w:hAnsi="Book Antiqua" w:cs="Times New Roman"/>
          <w:iCs/>
          <w:sz w:val="20"/>
          <w:szCs w:val="20"/>
          <w:lang w:val="en-US" w:eastAsia="id"/>
        </w:rPr>
        <w:t xml:space="preserve">the ratio of </w:t>
      </w:r>
      <w:r w:rsidRPr="0025591E">
        <w:rPr>
          <w:rFonts w:ascii="Book Antiqua" w:eastAsia="Calibri" w:hAnsi="Book Antiqua" w:cs="Times New Roman"/>
          <w:iCs/>
          <w:sz w:val="20"/>
          <w:szCs w:val="20"/>
          <w:lang w:val="en-US" w:eastAsia="id"/>
        </w:rPr>
        <w:t>Working Capital</w:t>
      </w:r>
      <w:r w:rsidR="00B33E09" w:rsidRPr="0025591E">
        <w:rPr>
          <w:rFonts w:ascii="Book Antiqua" w:eastAsia="Calibri" w:hAnsi="Book Antiqua" w:cs="Times New Roman"/>
          <w:iCs/>
          <w:sz w:val="20"/>
          <w:szCs w:val="20"/>
          <w:lang w:val="en-US" w:eastAsia="id"/>
        </w:rPr>
        <w:t xml:space="preserve"> / Total Assets </w:t>
      </w:r>
      <w:r w:rsidRPr="0025591E">
        <w:rPr>
          <w:rFonts w:ascii="Book Antiqua" w:eastAsia="Calibri" w:hAnsi="Book Antiqua" w:cs="Times New Roman"/>
          <w:iCs/>
          <w:sz w:val="20"/>
          <w:szCs w:val="20"/>
          <w:lang w:val="en-US" w:eastAsia="id"/>
        </w:rPr>
        <w:t xml:space="preserve">, </w:t>
      </w:r>
      <w:r w:rsidR="00B33E09" w:rsidRPr="0025591E">
        <w:rPr>
          <w:rFonts w:ascii="Book Antiqua" w:eastAsia="Calibri" w:hAnsi="Book Antiqua" w:cs="Times New Roman"/>
          <w:iCs/>
          <w:sz w:val="20"/>
          <w:szCs w:val="20"/>
          <w:lang w:val="en-US" w:eastAsia="id"/>
        </w:rPr>
        <w:t xml:space="preserve">the ratio of </w:t>
      </w:r>
      <w:r w:rsidRPr="0025591E">
        <w:rPr>
          <w:rFonts w:ascii="Book Antiqua" w:eastAsia="Calibri" w:hAnsi="Book Antiqua" w:cs="Times New Roman"/>
          <w:iCs/>
          <w:sz w:val="20"/>
          <w:szCs w:val="20"/>
          <w:lang w:val="en-US" w:eastAsia="id"/>
        </w:rPr>
        <w:lastRenderedPageBreak/>
        <w:t>Retained Earning</w:t>
      </w:r>
      <w:r w:rsidR="0025591E">
        <w:rPr>
          <w:rFonts w:ascii="Book Antiqua" w:eastAsia="Calibri" w:hAnsi="Book Antiqua" w:cs="Times New Roman"/>
          <w:iCs/>
          <w:sz w:val="20"/>
          <w:szCs w:val="20"/>
          <w:lang w:val="en-US" w:eastAsia="id"/>
        </w:rPr>
        <w:t xml:space="preserve"> / Total Ass</w:t>
      </w:r>
      <w:r w:rsidR="00B33E09" w:rsidRPr="0025591E">
        <w:rPr>
          <w:rFonts w:ascii="Book Antiqua" w:eastAsia="Calibri" w:hAnsi="Book Antiqua" w:cs="Times New Roman"/>
          <w:iCs/>
          <w:sz w:val="20"/>
          <w:szCs w:val="20"/>
          <w:lang w:val="en-US" w:eastAsia="id"/>
        </w:rPr>
        <w:t>e</w:t>
      </w:r>
      <w:r w:rsidR="0025591E">
        <w:rPr>
          <w:rFonts w:ascii="Book Antiqua" w:eastAsia="Calibri" w:hAnsi="Book Antiqua" w:cs="Times New Roman"/>
          <w:iCs/>
          <w:sz w:val="20"/>
          <w:szCs w:val="20"/>
          <w:lang w:val="en-US" w:eastAsia="id"/>
        </w:rPr>
        <w:t>t</w:t>
      </w:r>
      <w:r w:rsidR="00B33E09" w:rsidRPr="0025591E">
        <w:rPr>
          <w:rFonts w:ascii="Book Antiqua" w:eastAsia="Calibri" w:hAnsi="Book Antiqua" w:cs="Times New Roman"/>
          <w:iCs/>
          <w:sz w:val="20"/>
          <w:szCs w:val="20"/>
          <w:lang w:val="en-US" w:eastAsia="id"/>
        </w:rPr>
        <w:t>s</w:t>
      </w:r>
      <w:r w:rsidRPr="0025591E">
        <w:rPr>
          <w:rFonts w:ascii="Book Antiqua" w:eastAsia="Calibri" w:hAnsi="Book Antiqua" w:cs="Times New Roman"/>
          <w:iCs/>
          <w:sz w:val="20"/>
          <w:szCs w:val="20"/>
          <w:lang w:val="en-US" w:eastAsia="id"/>
        </w:rPr>
        <w:t xml:space="preserve">, </w:t>
      </w:r>
      <w:r w:rsidR="00B33E09" w:rsidRPr="0025591E">
        <w:rPr>
          <w:rFonts w:ascii="Book Antiqua" w:eastAsia="Calibri" w:hAnsi="Book Antiqua" w:cs="Times New Roman"/>
          <w:iCs/>
          <w:sz w:val="20"/>
          <w:szCs w:val="20"/>
          <w:lang w:val="en-US" w:eastAsia="id"/>
        </w:rPr>
        <w:t xml:space="preserve">the ratio of </w:t>
      </w:r>
      <w:r w:rsidRPr="0025591E">
        <w:rPr>
          <w:rFonts w:ascii="Book Antiqua" w:eastAsia="Calibri" w:hAnsi="Book Antiqua" w:cs="Times New Roman"/>
          <w:iCs/>
          <w:sz w:val="20"/>
          <w:szCs w:val="20"/>
          <w:lang w:val="en-US" w:eastAsia="id"/>
        </w:rPr>
        <w:t xml:space="preserve">Cash </w:t>
      </w:r>
      <w:r w:rsidR="00B33E09" w:rsidRPr="0025591E">
        <w:rPr>
          <w:rFonts w:ascii="Book Antiqua" w:eastAsia="Calibri" w:hAnsi="Book Antiqua" w:cs="Times New Roman"/>
          <w:iCs/>
          <w:sz w:val="20"/>
          <w:szCs w:val="20"/>
          <w:lang w:val="en-US" w:eastAsia="id"/>
        </w:rPr>
        <w:t xml:space="preserve">/ Total Assets, </w:t>
      </w:r>
      <w:r w:rsidRPr="0025591E">
        <w:rPr>
          <w:rFonts w:ascii="Book Antiqua" w:eastAsia="Calibri" w:hAnsi="Book Antiqua" w:cs="Times New Roman"/>
          <w:iCs/>
          <w:sz w:val="20"/>
          <w:szCs w:val="20"/>
          <w:lang w:val="en-US" w:eastAsia="id"/>
        </w:rPr>
        <w:t xml:space="preserve">the ratio of Total Liability / Sales, </w:t>
      </w:r>
      <w:r w:rsidR="00B33E09" w:rsidRPr="0025591E">
        <w:rPr>
          <w:rFonts w:ascii="Book Antiqua" w:eastAsia="Calibri" w:hAnsi="Book Antiqua" w:cs="Times New Roman"/>
          <w:iCs/>
          <w:sz w:val="20"/>
          <w:szCs w:val="20"/>
          <w:lang w:val="en-US" w:eastAsia="id"/>
        </w:rPr>
        <w:t>the ratio of Short-t</w:t>
      </w:r>
      <w:r w:rsidRPr="0025591E">
        <w:rPr>
          <w:rFonts w:ascii="Book Antiqua" w:eastAsia="Calibri" w:hAnsi="Book Antiqua" w:cs="Times New Roman"/>
          <w:iCs/>
          <w:sz w:val="20"/>
          <w:szCs w:val="20"/>
          <w:lang w:val="en-US" w:eastAsia="id"/>
        </w:rPr>
        <w:t>erm Debt / Equity</w:t>
      </w:r>
      <w:r w:rsidR="00B33E09" w:rsidRPr="0025591E">
        <w:rPr>
          <w:rFonts w:ascii="Book Antiqua" w:eastAsia="Calibri" w:hAnsi="Book Antiqua" w:cs="Times New Roman"/>
          <w:iCs/>
          <w:sz w:val="20"/>
          <w:szCs w:val="20"/>
          <w:lang w:val="en-US" w:eastAsia="id"/>
        </w:rPr>
        <w:t>,</w:t>
      </w:r>
      <w:r w:rsidRPr="0025591E">
        <w:rPr>
          <w:rFonts w:ascii="Book Antiqua" w:eastAsia="Calibri" w:hAnsi="Book Antiqua" w:cs="Times New Roman"/>
          <w:iCs/>
          <w:sz w:val="20"/>
          <w:szCs w:val="20"/>
          <w:lang w:val="en-US" w:eastAsia="id"/>
        </w:rPr>
        <w:t xml:space="preserve"> and </w:t>
      </w:r>
      <w:r w:rsidR="00B33E09" w:rsidRPr="0025591E">
        <w:rPr>
          <w:rFonts w:ascii="Book Antiqua" w:eastAsia="Calibri" w:hAnsi="Book Antiqua" w:cs="Times New Roman"/>
          <w:iCs/>
          <w:sz w:val="20"/>
          <w:szCs w:val="20"/>
          <w:lang w:val="en-US" w:eastAsia="id"/>
        </w:rPr>
        <w:t>ratio of Current Asset / Short-t</w:t>
      </w:r>
      <w:r w:rsidRPr="0025591E">
        <w:rPr>
          <w:rFonts w:ascii="Book Antiqua" w:eastAsia="Calibri" w:hAnsi="Book Antiqua" w:cs="Times New Roman"/>
          <w:iCs/>
          <w:sz w:val="20"/>
          <w:szCs w:val="20"/>
          <w:lang w:val="en-US" w:eastAsia="id"/>
        </w:rPr>
        <w:t>erm Debt</w:t>
      </w:r>
      <w:r w:rsidRPr="0025591E">
        <w:rPr>
          <w:rFonts w:ascii="Book Antiqua" w:eastAsia="Calibri" w:hAnsi="Book Antiqua" w:cs="Times New Roman"/>
          <w:iCs/>
          <w:sz w:val="20"/>
          <w:szCs w:val="20"/>
          <w:u w:val="single"/>
          <w:lang w:val="en-US" w:eastAsia="id"/>
        </w:rPr>
        <w:t>.</w:t>
      </w:r>
    </w:p>
    <w:p w:rsidR="00961A76" w:rsidRPr="0025591E" w:rsidRDefault="00323147" w:rsidP="00961A76">
      <w:pPr>
        <w:widowControl w:val="0"/>
        <w:autoSpaceDE w:val="0"/>
        <w:autoSpaceDN w:val="0"/>
        <w:spacing w:after="0" w:line="240" w:lineRule="auto"/>
        <w:ind w:firstLine="426"/>
        <w:jc w:val="both"/>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Meanwhile</w:t>
      </w:r>
      <w:r w:rsidR="003A02BF" w:rsidRPr="0025591E">
        <w:rPr>
          <w:rFonts w:ascii="Book Antiqua" w:eastAsia="Calibri" w:hAnsi="Book Antiqua" w:cs="Times New Roman"/>
          <w:sz w:val="20"/>
          <w:szCs w:val="20"/>
          <w:lang w:val="en-US" w:eastAsia="id"/>
        </w:rPr>
        <w:t>, in</w:t>
      </w:r>
      <w:r w:rsidRPr="0025591E">
        <w:rPr>
          <w:rFonts w:ascii="Book Antiqua" w:eastAsia="Calibri" w:hAnsi="Book Antiqua" w:cs="Times New Roman"/>
          <w:sz w:val="20"/>
          <w:szCs w:val="20"/>
          <w:lang w:val="en-US" w:eastAsia="id"/>
        </w:rPr>
        <w:t xml:space="preserve"> non-financi</w:t>
      </w:r>
      <w:r w:rsidR="003A02BF" w:rsidRPr="0025591E">
        <w:rPr>
          <w:rFonts w:ascii="Book Antiqua" w:eastAsia="Calibri" w:hAnsi="Book Antiqua" w:cs="Times New Roman"/>
          <w:sz w:val="20"/>
          <w:szCs w:val="20"/>
          <w:lang w:val="en-US" w:eastAsia="id"/>
        </w:rPr>
        <w:t>al factors, the most influential factors are</w:t>
      </w:r>
      <w:r w:rsidRPr="0025591E">
        <w:rPr>
          <w:rFonts w:ascii="Book Antiqua" w:eastAsia="Calibri" w:hAnsi="Book Antiqua" w:cs="Times New Roman"/>
          <w:sz w:val="20"/>
          <w:szCs w:val="20"/>
          <w:lang w:val="en-US" w:eastAsia="id"/>
        </w:rPr>
        <w:t xml:space="preserve"> payment behavior (Back P, 2005, Wilson N, 2013) age and size of the firm (Bhimani A, 2010; Wilson N, 2013) and industry types (Altman, EI, 2010,</w:t>
      </w:r>
      <w:r w:rsidR="0025591E">
        <w:rPr>
          <w:rFonts w:ascii="Book Antiqua" w:eastAsia="Calibri" w:hAnsi="Book Antiqua" w:cs="Times New Roman"/>
          <w:sz w:val="20"/>
          <w:szCs w:val="20"/>
          <w:lang w:val="en-US" w:eastAsia="id"/>
        </w:rPr>
        <w:t xml:space="preserve"> </w:t>
      </w:r>
      <w:r w:rsidRPr="0025591E">
        <w:rPr>
          <w:rFonts w:ascii="Book Antiqua" w:eastAsia="Calibri" w:hAnsi="Book Antiqua" w:cs="Times New Roman"/>
          <w:sz w:val="20"/>
          <w:szCs w:val="20"/>
          <w:lang w:val="en-US" w:eastAsia="id"/>
        </w:rPr>
        <w:t>2015; Ooghe, 2008). The combination of financial and non-financial factors will provide a more appropriate tool for predicting solvency in the future (Altman EI, 2015). Based on the phenomenon of decreasing FAR in the period of 2013 to 2016 and studies related to non-financial and financial factors that affect FAR, the formulation of the problem in this stu</w:t>
      </w:r>
      <w:r w:rsidR="0025591E">
        <w:rPr>
          <w:rFonts w:ascii="Book Antiqua" w:eastAsia="Calibri" w:hAnsi="Book Antiqua" w:cs="Times New Roman"/>
          <w:sz w:val="20"/>
          <w:szCs w:val="20"/>
          <w:lang w:val="en-US" w:eastAsia="id"/>
        </w:rPr>
        <w:t>dy is whether financial and non-</w:t>
      </w:r>
      <w:r w:rsidRPr="0025591E">
        <w:rPr>
          <w:rFonts w:ascii="Book Antiqua" w:eastAsia="Calibri" w:hAnsi="Book Antiqua" w:cs="Times New Roman"/>
          <w:sz w:val="20"/>
          <w:szCs w:val="20"/>
          <w:lang w:val="en-US" w:eastAsia="id"/>
        </w:rPr>
        <w:t xml:space="preserve">financial ratios affect </w:t>
      </w:r>
      <w:r w:rsidRPr="0025591E">
        <w:rPr>
          <w:rFonts w:ascii="Book Antiqua" w:eastAsia="Calibri" w:hAnsi="Book Antiqua" w:cs="Times New Roman"/>
          <w:sz w:val="20"/>
          <w:szCs w:val="20"/>
          <w:lang w:val="en-US" w:eastAsia="id"/>
        </w:rPr>
        <w:lastRenderedPageBreak/>
        <w:t>FAR.</w:t>
      </w:r>
    </w:p>
    <w:p w:rsidR="00961A76" w:rsidRPr="0025591E" w:rsidRDefault="00961A76" w:rsidP="00961A76">
      <w:pPr>
        <w:widowControl w:val="0"/>
        <w:autoSpaceDE w:val="0"/>
        <w:autoSpaceDN w:val="0"/>
        <w:spacing w:after="0" w:line="240" w:lineRule="auto"/>
        <w:ind w:firstLine="426"/>
        <w:jc w:val="both"/>
        <w:rPr>
          <w:rFonts w:ascii="Book Antiqua" w:eastAsia="Calibri" w:hAnsi="Book Antiqua" w:cs="Times New Roman"/>
          <w:sz w:val="20"/>
          <w:szCs w:val="20"/>
          <w:lang w:val="en-US" w:eastAsia="id"/>
        </w:rPr>
      </w:pPr>
    </w:p>
    <w:p w:rsidR="00961A76" w:rsidRPr="0025591E" w:rsidRDefault="00323147" w:rsidP="00E066BA">
      <w:pPr>
        <w:pStyle w:val="ListParagraph"/>
        <w:widowControl w:val="0"/>
        <w:numPr>
          <w:ilvl w:val="0"/>
          <w:numId w:val="40"/>
        </w:numPr>
        <w:autoSpaceDE w:val="0"/>
        <w:autoSpaceDN w:val="0"/>
        <w:ind w:left="284" w:hanging="284"/>
        <w:jc w:val="both"/>
        <w:rPr>
          <w:rFonts w:ascii="Book Antiqua" w:hAnsi="Book Antiqua"/>
          <w:b/>
          <w:sz w:val="20"/>
          <w:szCs w:val="20"/>
          <w:lang w:eastAsia="id"/>
        </w:rPr>
      </w:pPr>
      <w:r w:rsidRPr="0025591E">
        <w:rPr>
          <w:rFonts w:ascii="Book Antiqua" w:eastAsia="Times New Roman" w:hAnsi="Book Antiqua"/>
          <w:b/>
          <w:sz w:val="20"/>
          <w:szCs w:val="20"/>
        </w:rPr>
        <w:t>THEORETICAL FRAMEWORK AND HYPOTHESIS</w:t>
      </w:r>
    </w:p>
    <w:p w:rsidR="00961A76" w:rsidRPr="0025591E" w:rsidRDefault="00323147" w:rsidP="00961A76">
      <w:pPr>
        <w:pStyle w:val="ListParagraph"/>
        <w:widowControl w:val="0"/>
        <w:autoSpaceDE w:val="0"/>
        <w:autoSpaceDN w:val="0"/>
        <w:ind w:left="0"/>
        <w:jc w:val="both"/>
        <w:rPr>
          <w:rFonts w:ascii="Book Antiqua" w:eastAsia="Times New Roman" w:hAnsi="Book Antiqua"/>
          <w:b/>
          <w:bCs/>
          <w:sz w:val="20"/>
          <w:szCs w:val="20"/>
        </w:rPr>
      </w:pPr>
      <w:r w:rsidRPr="0025591E">
        <w:rPr>
          <w:rFonts w:ascii="Book Antiqua" w:eastAsia="Times New Roman" w:hAnsi="Book Antiqua"/>
          <w:b/>
          <w:bCs/>
          <w:sz w:val="20"/>
          <w:szCs w:val="20"/>
        </w:rPr>
        <w:t>Financial Ratio</w:t>
      </w:r>
    </w:p>
    <w:p w:rsidR="00961A76" w:rsidRPr="0025591E" w:rsidRDefault="00961A76" w:rsidP="00961A76">
      <w:pPr>
        <w:pStyle w:val="ListParagraph"/>
        <w:widowControl w:val="0"/>
        <w:autoSpaceDE w:val="0"/>
        <w:autoSpaceDN w:val="0"/>
        <w:ind w:left="0"/>
        <w:jc w:val="both"/>
        <w:rPr>
          <w:rFonts w:ascii="Book Antiqua" w:eastAsia="Times New Roman" w:hAnsi="Book Antiqua"/>
          <w:bCs/>
          <w:sz w:val="20"/>
          <w:szCs w:val="20"/>
        </w:rPr>
      </w:pPr>
      <w:r w:rsidRPr="0025591E">
        <w:rPr>
          <w:rFonts w:ascii="Book Antiqua" w:eastAsia="Times New Roman" w:hAnsi="Book Antiqua"/>
          <w:bCs/>
          <w:sz w:val="20"/>
          <w:szCs w:val="20"/>
        </w:rPr>
        <w:t>Financial ratio analysis</w:t>
      </w:r>
      <w:r w:rsidR="00323147" w:rsidRPr="0025591E">
        <w:rPr>
          <w:rFonts w:ascii="Book Antiqua" w:eastAsia="Times New Roman" w:hAnsi="Book Antiqua"/>
          <w:bCs/>
          <w:sz w:val="20"/>
          <w:szCs w:val="20"/>
        </w:rPr>
        <w:t xml:space="preserve"> is an analysis conducted by evaluating the comp</w:t>
      </w:r>
      <w:r w:rsidRPr="0025591E">
        <w:rPr>
          <w:rFonts w:ascii="Book Antiqua" w:eastAsia="Times New Roman" w:hAnsi="Book Antiqua"/>
          <w:bCs/>
          <w:sz w:val="20"/>
          <w:szCs w:val="20"/>
        </w:rPr>
        <w:t>any's financial rep</w:t>
      </w:r>
      <w:r w:rsidR="0025591E">
        <w:rPr>
          <w:rFonts w:ascii="Book Antiqua" w:eastAsia="Times New Roman" w:hAnsi="Book Antiqua"/>
          <w:bCs/>
          <w:sz w:val="20"/>
          <w:szCs w:val="20"/>
        </w:rPr>
        <w:t>o</w:t>
      </w:r>
      <w:r w:rsidRPr="0025591E">
        <w:rPr>
          <w:rFonts w:ascii="Book Antiqua" w:eastAsia="Times New Roman" w:hAnsi="Book Antiqua"/>
          <w:bCs/>
          <w:sz w:val="20"/>
          <w:szCs w:val="20"/>
        </w:rPr>
        <w:t xml:space="preserve">rt, in which this report </w:t>
      </w:r>
      <w:r w:rsidR="00323147" w:rsidRPr="0025591E">
        <w:rPr>
          <w:rFonts w:ascii="Book Antiqua" w:eastAsia="Times New Roman" w:hAnsi="Book Antiqua"/>
          <w:bCs/>
          <w:sz w:val="20"/>
          <w:szCs w:val="20"/>
        </w:rPr>
        <w:t>at least consist</w:t>
      </w:r>
      <w:r w:rsidRPr="0025591E">
        <w:rPr>
          <w:rFonts w:ascii="Book Antiqua" w:eastAsia="Times New Roman" w:hAnsi="Book Antiqua"/>
          <w:bCs/>
          <w:sz w:val="20"/>
          <w:szCs w:val="20"/>
        </w:rPr>
        <w:t>s</w:t>
      </w:r>
      <w:r w:rsidR="00323147" w:rsidRPr="0025591E">
        <w:rPr>
          <w:rFonts w:ascii="Book Antiqua" w:eastAsia="Times New Roman" w:hAnsi="Book Antiqua"/>
          <w:bCs/>
          <w:sz w:val="20"/>
          <w:szCs w:val="20"/>
        </w:rPr>
        <w:t xml:space="preserve"> of: Income Statement of Balance Sheet, Cash Flow Statemen</w:t>
      </w:r>
      <w:r w:rsidRPr="0025591E">
        <w:rPr>
          <w:rFonts w:ascii="Book Antiqua" w:eastAsia="Times New Roman" w:hAnsi="Book Antiqua"/>
          <w:bCs/>
          <w:sz w:val="20"/>
          <w:szCs w:val="20"/>
        </w:rPr>
        <w:t>t, and Statement of Shareholder</w:t>
      </w:r>
      <w:r w:rsidR="00323147" w:rsidRPr="0025591E">
        <w:rPr>
          <w:rFonts w:ascii="Book Antiqua" w:eastAsia="Times New Roman" w:hAnsi="Book Antiqua"/>
          <w:bCs/>
          <w:sz w:val="20"/>
          <w:szCs w:val="20"/>
        </w:rPr>
        <w:t xml:space="preserve">s Equity (Titman, Keown, Martin (2014). Based on the 3 basic reports, the independent variables are </w:t>
      </w:r>
      <w:r w:rsidRPr="0025591E">
        <w:rPr>
          <w:rFonts w:ascii="Book Antiqua" w:eastAsia="Times New Roman" w:hAnsi="Book Antiqua"/>
          <w:bCs/>
          <w:sz w:val="20"/>
          <w:szCs w:val="20"/>
        </w:rPr>
        <w:t xml:space="preserve">limited in the </w:t>
      </w:r>
      <w:r w:rsidR="00323147" w:rsidRPr="0025591E">
        <w:rPr>
          <w:rFonts w:ascii="Book Antiqua" w:eastAsia="Times New Roman" w:hAnsi="Book Antiqua"/>
          <w:bCs/>
          <w:sz w:val="20"/>
          <w:szCs w:val="20"/>
        </w:rPr>
        <w:t>understanding according to generally accepted accounting principles, PSAK (Kieso, Weygandt, Warfield, 2008) which explains the accounts of each variable consisti</w:t>
      </w:r>
      <w:r w:rsidRPr="0025591E">
        <w:rPr>
          <w:rFonts w:ascii="Book Antiqua" w:eastAsia="Times New Roman" w:hAnsi="Book Antiqua"/>
          <w:bCs/>
          <w:sz w:val="20"/>
          <w:szCs w:val="20"/>
        </w:rPr>
        <w:t xml:space="preserve">ng of ratio of Working Capital </w:t>
      </w:r>
      <w:r w:rsidR="00B33E09" w:rsidRPr="0025591E">
        <w:rPr>
          <w:rFonts w:ascii="Book Antiqua" w:eastAsia="Times New Roman" w:hAnsi="Book Antiqua"/>
          <w:bCs/>
          <w:sz w:val="20"/>
          <w:szCs w:val="20"/>
        </w:rPr>
        <w:t>/</w:t>
      </w:r>
      <w:r w:rsidRPr="0025591E">
        <w:rPr>
          <w:rFonts w:ascii="Book Antiqua" w:eastAsia="Times New Roman" w:hAnsi="Book Antiqua"/>
          <w:bCs/>
          <w:sz w:val="20"/>
          <w:szCs w:val="20"/>
        </w:rPr>
        <w:t xml:space="preserve"> </w:t>
      </w:r>
      <w:r w:rsidR="00323147" w:rsidRPr="0025591E">
        <w:rPr>
          <w:rFonts w:ascii="Book Antiqua" w:eastAsia="Times New Roman" w:hAnsi="Book Antiqua"/>
          <w:bCs/>
          <w:sz w:val="20"/>
          <w:szCs w:val="20"/>
        </w:rPr>
        <w:t>Total Asse</w:t>
      </w:r>
      <w:r w:rsidRPr="0025591E">
        <w:rPr>
          <w:rFonts w:ascii="Book Antiqua" w:eastAsia="Times New Roman" w:hAnsi="Book Antiqua"/>
          <w:bCs/>
          <w:sz w:val="20"/>
          <w:szCs w:val="20"/>
        </w:rPr>
        <w:t xml:space="preserve">ts, ratio of Retained Earnings </w:t>
      </w:r>
      <w:r w:rsidR="00B33E09" w:rsidRPr="0025591E">
        <w:rPr>
          <w:rFonts w:ascii="Book Antiqua" w:eastAsia="Times New Roman" w:hAnsi="Book Antiqua"/>
          <w:bCs/>
          <w:sz w:val="20"/>
          <w:szCs w:val="20"/>
        </w:rPr>
        <w:t>/</w:t>
      </w:r>
      <w:r w:rsidR="00323147" w:rsidRPr="0025591E">
        <w:rPr>
          <w:rFonts w:ascii="Book Antiqua" w:eastAsia="Times New Roman" w:hAnsi="Book Antiqua"/>
          <w:bCs/>
          <w:sz w:val="20"/>
          <w:szCs w:val="20"/>
        </w:rPr>
        <w:t xml:space="preserve"> Tot</w:t>
      </w:r>
      <w:r w:rsidRPr="0025591E">
        <w:rPr>
          <w:rFonts w:ascii="Book Antiqua" w:eastAsia="Times New Roman" w:hAnsi="Book Antiqua"/>
          <w:bCs/>
          <w:sz w:val="20"/>
          <w:szCs w:val="20"/>
        </w:rPr>
        <w:t xml:space="preserve">al Assets, ratio of Cash </w:t>
      </w:r>
      <w:r w:rsidR="00B33E09" w:rsidRPr="0025591E">
        <w:rPr>
          <w:rFonts w:ascii="Book Antiqua" w:eastAsia="Times New Roman" w:hAnsi="Book Antiqua"/>
          <w:bCs/>
          <w:sz w:val="20"/>
          <w:szCs w:val="20"/>
        </w:rPr>
        <w:t>/</w:t>
      </w:r>
      <w:r w:rsidRPr="0025591E">
        <w:rPr>
          <w:rFonts w:ascii="Book Antiqua" w:eastAsia="Times New Roman" w:hAnsi="Book Antiqua"/>
          <w:bCs/>
          <w:sz w:val="20"/>
          <w:szCs w:val="20"/>
        </w:rPr>
        <w:t xml:space="preserve"> Total Assets, ratio of Total Debt </w:t>
      </w:r>
      <w:r w:rsidR="00B33E09" w:rsidRPr="0025591E">
        <w:rPr>
          <w:rFonts w:ascii="Book Antiqua" w:eastAsia="Times New Roman" w:hAnsi="Book Antiqua"/>
          <w:bCs/>
          <w:sz w:val="20"/>
          <w:szCs w:val="20"/>
        </w:rPr>
        <w:t>/</w:t>
      </w:r>
      <w:r w:rsidRPr="0025591E">
        <w:rPr>
          <w:rFonts w:ascii="Book Antiqua" w:eastAsia="Times New Roman" w:hAnsi="Book Antiqua"/>
          <w:bCs/>
          <w:sz w:val="20"/>
          <w:szCs w:val="20"/>
        </w:rPr>
        <w:t xml:space="preserve"> Total Assets, ratio of Total Debt </w:t>
      </w:r>
      <w:r w:rsidR="00B33E09" w:rsidRPr="0025591E">
        <w:rPr>
          <w:rFonts w:ascii="Book Antiqua" w:eastAsia="Times New Roman" w:hAnsi="Book Antiqua"/>
          <w:bCs/>
          <w:sz w:val="20"/>
          <w:szCs w:val="20"/>
        </w:rPr>
        <w:t>/</w:t>
      </w:r>
      <w:r w:rsidRPr="0025591E">
        <w:rPr>
          <w:rFonts w:ascii="Book Antiqua" w:eastAsia="Times New Roman" w:hAnsi="Book Antiqua"/>
          <w:bCs/>
          <w:sz w:val="20"/>
          <w:szCs w:val="20"/>
        </w:rPr>
        <w:t xml:space="preserve"> Total Sales, ratio</w:t>
      </w:r>
      <w:r w:rsidR="00B33E09" w:rsidRPr="0025591E">
        <w:rPr>
          <w:rFonts w:ascii="Book Antiqua" w:eastAsia="Times New Roman" w:hAnsi="Book Antiqua"/>
          <w:bCs/>
          <w:sz w:val="20"/>
          <w:szCs w:val="20"/>
        </w:rPr>
        <w:t xml:space="preserve"> of Short-term</w:t>
      </w:r>
      <w:r w:rsidRPr="0025591E">
        <w:rPr>
          <w:rFonts w:ascii="Book Antiqua" w:eastAsia="Times New Roman" w:hAnsi="Book Antiqua"/>
          <w:bCs/>
          <w:sz w:val="20"/>
          <w:szCs w:val="20"/>
        </w:rPr>
        <w:t xml:space="preserve"> Debt </w:t>
      </w:r>
      <w:r w:rsidR="00B33E09" w:rsidRPr="0025591E">
        <w:rPr>
          <w:rFonts w:ascii="Book Antiqua" w:eastAsia="Times New Roman" w:hAnsi="Book Antiqua"/>
          <w:bCs/>
          <w:sz w:val="20"/>
          <w:szCs w:val="20"/>
        </w:rPr>
        <w:t>/</w:t>
      </w:r>
      <w:r w:rsidRPr="0025591E">
        <w:rPr>
          <w:rFonts w:ascii="Book Antiqua" w:eastAsia="Times New Roman" w:hAnsi="Book Antiqua"/>
          <w:bCs/>
          <w:sz w:val="20"/>
          <w:szCs w:val="20"/>
        </w:rPr>
        <w:t xml:space="preserve"> Equity, and ratio of Current Asset </w:t>
      </w:r>
      <w:r w:rsidR="00B33E09" w:rsidRPr="0025591E">
        <w:rPr>
          <w:rFonts w:ascii="Book Antiqua" w:eastAsia="Times New Roman" w:hAnsi="Book Antiqua"/>
          <w:bCs/>
          <w:sz w:val="20"/>
          <w:szCs w:val="20"/>
        </w:rPr>
        <w:t>/ Short-term</w:t>
      </w:r>
      <w:r w:rsidR="00323147" w:rsidRPr="0025591E">
        <w:rPr>
          <w:rFonts w:ascii="Book Antiqua" w:eastAsia="Times New Roman" w:hAnsi="Book Antiqua"/>
          <w:bCs/>
          <w:sz w:val="20"/>
          <w:szCs w:val="20"/>
        </w:rPr>
        <w:t xml:space="preserve"> Debt.</w:t>
      </w:r>
    </w:p>
    <w:p w:rsidR="00961A76" w:rsidRPr="0025591E" w:rsidRDefault="00961A76" w:rsidP="00961A76">
      <w:pPr>
        <w:pStyle w:val="ListParagraph"/>
        <w:widowControl w:val="0"/>
        <w:autoSpaceDE w:val="0"/>
        <w:autoSpaceDN w:val="0"/>
        <w:ind w:left="0"/>
        <w:jc w:val="both"/>
        <w:rPr>
          <w:rFonts w:ascii="Book Antiqua" w:eastAsia="Times New Roman" w:hAnsi="Book Antiqua"/>
          <w:bCs/>
          <w:i/>
          <w:iCs/>
          <w:sz w:val="20"/>
          <w:szCs w:val="20"/>
        </w:rPr>
      </w:pPr>
    </w:p>
    <w:p w:rsidR="00961A76" w:rsidRPr="0025591E" w:rsidRDefault="00323147" w:rsidP="00961A76">
      <w:pPr>
        <w:pStyle w:val="ListParagraph"/>
        <w:widowControl w:val="0"/>
        <w:autoSpaceDE w:val="0"/>
        <w:autoSpaceDN w:val="0"/>
        <w:ind w:left="0"/>
        <w:jc w:val="both"/>
        <w:rPr>
          <w:rFonts w:ascii="Book Antiqua" w:eastAsia="Times New Roman" w:hAnsi="Book Antiqua"/>
          <w:b/>
          <w:bCs/>
          <w:sz w:val="20"/>
          <w:szCs w:val="20"/>
        </w:rPr>
      </w:pPr>
      <w:r w:rsidRPr="0025591E">
        <w:rPr>
          <w:rFonts w:ascii="Book Antiqua" w:eastAsia="Times New Roman" w:hAnsi="Book Antiqua"/>
          <w:b/>
          <w:bCs/>
          <w:iCs/>
          <w:sz w:val="20"/>
          <w:szCs w:val="20"/>
        </w:rPr>
        <w:t>Solvency /</w:t>
      </w:r>
      <w:r w:rsidRPr="0025591E">
        <w:rPr>
          <w:rFonts w:ascii="Book Antiqua" w:eastAsia="Times New Roman" w:hAnsi="Book Antiqua"/>
          <w:b/>
          <w:bCs/>
          <w:sz w:val="20"/>
          <w:szCs w:val="20"/>
        </w:rPr>
        <w:t xml:space="preserve"> Bankruptcy</w:t>
      </w:r>
    </w:p>
    <w:p w:rsidR="00961A76" w:rsidRPr="0025591E" w:rsidRDefault="00323147" w:rsidP="00961A76">
      <w:pPr>
        <w:pStyle w:val="ListParagraph"/>
        <w:widowControl w:val="0"/>
        <w:autoSpaceDE w:val="0"/>
        <w:autoSpaceDN w:val="0"/>
        <w:ind w:left="0"/>
        <w:jc w:val="both"/>
        <w:rPr>
          <w:rFonts w:ascii="Book Antiqua" w:eastAsia="Times New Roman" w:hAnsi="Book Antiqua"/>
          <w:bCs/>
          <w:sz w:val="20"/>
          <w:szCs w:val="20"/>
        </w:rPr>
      </w:pPr>
      <w:r w:rsidRPr="0025591E">
        <w:rPr>
          <w:rFonts w:ascii="Book Antiqua" w:eastAsia="Times New Roman" w:hAnsi="Book Antiqua"/>
          <w:bCs/>
          <w:sz w:val="20"/>
          <w:szCs w:val="20"/>
        </w:rPr>
        <w:t>Bankruptcy is a condition in which a company is unable to fulfill all its obligations, both short-term and long-term obligations. Rozenb</w:t>
      </w:r>
      <w:r w:rsidR="00961A76" w:rsidRPr="0025591E">
        <w:rPr>
          <w:rFonts w:ascii="Book Antiqua" w:eastAsia="Times New Roman" w:hAnsi="Book Antiqua"/>
          <w:bCs/>
          <w:sz w:val="20"/>
          <w:szCs w:val="20"/>
        </w:rPr>
        <w:t>aha (2017) summarized 8 studies,</w:t>
      </w:r>
      <w:r w:rsidRPr="0025591E">
        <w:rPr>
          <w:rFonts w:ascii="Book Antiqua" w:eastAsia="Times New Roman" w:hAnsi="Book Antiqua"/>
          <w:bCs/>
          <w:sz w:val="20"/>
          <w:szCs w:val="20"/>
        </w:rPr>
        <w:t xml:space="preserve"> related to financial factors that influence the solvency, done by Altman, EI (1968), 2010), Beaver , W (1966), Ooghe, H (2008), Sneidere, R (2009) Linag, D (2016) Bhimani, A (2010), Mironiuc, M (2015) Steinberga and Milliere (2016). Almost all financial ratios appear on the results of the studies, but the most significantly influential ratios are Working Capital, Retained Earning</w:t>
      </w:r>
      <w:r w:rsidR="003742C2" w:rsidRPr="0025591E">
        <w:rPr>
          <w:rFonts w:ascii="Book Antiqua" w:eastAsia="Times New Roman" w:hAnsi="Book Antiqua"/>
          <w:bCs/>
          <w:sz w:val="20"/>
          <w:szCs w:val="20"/>
        </w:rPr>
        <w:t>s</w:t>
      </w:r>
      <w:r w:rsidRPr="0025591E">
        <w:rPr>
          <w:rFonts w:ascii="Book Antiqua" w:eastAsia="Times New Roman" w:hAnsi="Book Antiqua"/>
          <w:bCs/>
          <w:sz w:val="20"/>
          <w:szCs w:val="20"/>
        </w:rPr>
        <w:t xml:space="preserve">, Cash and Liability to Total Assets, Total Liability / Sales, Short Term Debt / Equity and Current Asset / Short Term Debt, while </w:t>
      </w:r>
      <w:r w:rsidR="00961A76" w:rsidRPr="0025591E">
        <w:rPr>
          <w:rFonts w:ascii="Book Antiqua" w:eastAsia="Times New Roman" w:hAnsi="Book Antiqua"/>
          <w:bCs/>
          <w:sz w:val="20"/>
          <w:szCs w:val="20"/>
        </w:rPr>
        <w:t xml:space="preserve">in </w:t>
      </w:r>
      <w:r w:rsidRPr="0025591E">
        <w:rPr>
          <w:rFonts w:ascii="Book Antiqua" w:eastAsia="Times New Roman" w:hAnsi="Book Antiqua"/>
          <w:bCs/>
          <w:sz w:val="20"/>
          <w:szCs w:val="20"/>
        </w:rPr>
        <w:t>non-financial factors are payment behavior, age and size of the firm, and industry type.</w:t>
      </w:r>
    </w:p>
    <w:p w:rsidR="00961A76" w:rsidRPr="0025591E" w:rsidRDefault="00961A76" w:rsidP="00961A76">
      <w:pPr>
        <w:pStyle w:val="ListParagraph"/>
        <w:widowControl w:val="0"/>
        <w:autoSpaceDE w:val="0"/>
        <w:autoSpaceDN w:val="0"/>
        <w:ind w:left="0"/>
        <w:jc w:val="both"/>
        <w:rPr>
          <w:rFonts w:ascii="Book Antiqua" w:eastAsia="Times New Roman" w:hAnsi="Book Antiqua"/>
          <w:bCs/>
          <w:sz w:val="20"/>
          <w:szCs w:val="20"/>
        </w:rPr>
      </w:pPr>
    </w:p>
    <w:p w:rsidR="00323147" w:rsidRPr="0025591E" w:rsidRDefault="00323147" w:rsidP="00961A76">
      <w:pPr>
        <w:pStyle w:val="ListParagraph"/>
        <w:widowControl w:val="0"/>
        <w:autoSpaceDE w:val="0"/>
        <w:autoSpaceDN w:val="0"/>
        <w:ind w:left="0"/>
        <w:jc w:val="both"/>
        <w:rPr>
          <w:rFonts w:ascii="Book Antiqua" w:hAnsi="Book Antiqua"/>
          <w:b/>
          <w:sz w:val="20"/>
          <w:szCs w:val="20"/>
          <w:lang w:eastAsia="id"/>
        </w:rPr>
      </w:pPr>
      <w:r w:rsidRPr="0025591E">
        <w:rPr>
          <w:rFonts w:ascii="Book Antiqua" w:eastAsia="Times New Roman" w:hAnsi="Book Antiqua"/>
          <w:b/>
          <w:bCs/>
          <w:sz w:val="20"/>
          <w:szCs w:val="20"/>
        </w:rPr>
        <w:t>Fund Adequacy Ratio (FAR)</w:t>
      </w:r>
    </w:p>
    <w:p w:rsidR="00323147" w:rsidRPr="0025591E" w:rsidRDefault="00323147" w:rsidP="00871473">
      <w:pPr>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Fund Adequ</w:t>
      </w:r>
      <w:r w:rsidR="00961A76" w:rsidRPr="0025591E">
        <w:rPr>
          <w:rFonts w:ascii="Book Antiqua" w:eastAsia="Times New Roman" w:hAnsi="Book Antiqua" w:cs="Times New Roman"/>
          <w:bCs/>
          <w:sz w:val="20"/>
          <w:szCs w:val="20"/>
          <w:lang w:val="en-US"/>
        </w:rPr>
        <w:t>acy Ratio (F</w:t>
      </w:r>
      <w:r w:rsidRPr="0025591E">
        <w:rPr>
          <w:rFonts w:ascii="Book Antiqua" w:eastAsia="Times New Roman" w:hAnsi="Book Antiqua" w:cs="Times New Roman"/>
          <w:bCs/>
          <w:sz w:val="20"/>
          <w:szCs w:val="20"/>
          <w:lang w:val="en-US"/>
        </w:rPr>
        <w:t xml:space="preserve">AR) is the ability of Pension Funds to fulfill their obligations to pay pension benefits to participants calculated based on 2 components: Wealth for Funding and Actuarial Obligations. In general, the Pension Fund Adequacy Ratio has 3 (three) levels of conditions: Level I (FAR&gt; 100%), Level II (FAR = 100%) and Level III (FAR &lt;100%). Pension Fund funding conditions at Level I and II mentioned above can provide a sense of security to participants because pension benefits are guaranteed. According to Kadarisman and Wahyuni (2010: 98), the first level is the safest </w:t>
      </w:r>
      <w:r w:rsidRPr="0025591E">
        <w:rPr>
          <w:rFonts w:ascii="Book Antiqua" w:eastAsia="Times New Roman" w:hAnsi="Book Antiqua" w:cs="Times New Roman"/>
          <w:bCs/>
          <w:sz w:val="20"/>
          <w:szCs w:val="20"/>
          <w:lang w:val="en-US"/>
        </w:rPr>
        <w:lastRenderedPageBreak/>
        <w:t>condition of the funds, while the second and the third levels indicate the threatening and dangerous condition. In the Employer Pension Fund (DPPK) and Pension Benefits Pension Program (PPMP), the condition of funding is the responsibility of the employer so that the financial risk lies with the employer.</w:t>
      </w:r>
    </w:p>
    <w:p w:rsidR="00323147" w:rsidRPr="0025591E" w:rsidRDefault="00323147" w:rsidP="00871473">
      <w:pPr>
        <w:spacing w:after="0" w:line="240" w:lineRule="auto"/>
        <w:ind w:left="180" w:firstLine="360"/>
        <w:jc w:val="both"/>
        <w:rPr>
          <w:rFonts w:ascii="Book Antiqua" w:eastAsia="Times New Roman" w:hAnsi="Book Antiqua" w:cs="Times New Roman"/>
          <w:bCs/>
          <w:sz w:val="20"/>
          <w:szCs w:val="20"/>
          <w:lang w:val="en-US"/>
        </w:rPr>
      </w:pPr>
    </w:p>
    <w:p w:rsidR="00323147" w:rsidRPr="0025591E" w:rsidRDefault="00323147" w:rsidP="00D46AB8">
      <w:pPr>
        <w:spacing w:after="0" w:line="240" w:lineRule="auto"/>
        <w:rPr>
          <w:rFonts w:ascii="Book Antiqua" w:eastAsia="Times New Roman" w:hAnsi="Book Antiqua" w:cs="Times New Roman"/>
          <w:b/>
          <w:bCs/>
          <w:sz w:val="20"/>
          <w:szCs w:val="20"/>
          <w:lang w:val="en-US"/>
        </w:rPr>
      </w:pPr>
      <w:r w:rsidRPr="0025591E">
        <w:rPr>
          <w:rFonts w:ascii="Book Antiqua" w:eastAsia="Times New Roman" w:hAnsi="Book Antiqua" w:cs="Times New Roman"/>
          <w:b/>
          <w:bCs/>
          <w:sz w:val="20"/>
          <w:szCs w:val="20"/>
          <w:lang w:val="en-US"/>
        </w:rPr>
        <w:t xml:space="preserve">Framework </w:t>
      </w:r>
    </w:p>
    <w:p w:rsidR="00323147" w:rsidRPr="0025591E" w:rsidRDefault="00436734" w:rsidP="00871473">
      <w:pPr>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In terms of </w:t>
      </w:r>
      <w:r w:rsidR="003742C2" w:rsidRPr="0025591E">
        <w:rPr>
          <w:rFonts w:ascii="Book Antiqua" w:eastAsia="Times New Roman" w:hAnsi="Book Antiqua" w:cs="Times New Roman"/>
          <w:bCs/>
          <w:sz w:val="20"/>
          <w:szCs w:val="20"/>
          <w:lang w:val="en-US"/>
        </w:rPr>
        <w:t>assets in</w:t>
      </w:r>
      <w:r w:rsidR="00323147" w:rsidRPr="0025591E">
        <w:rPr>
          <w:rFonts w:ascii="Book Antiqua" w:eastAsia="Times New Roman" w:hAnsi="Book Antiqua" w:cs="Times New Roman"/>
          <w:bCs/>
          <w:sz w:val="20"/>
          <w:szCs w:val="20"/>
          <w:lang w:val="en-US"/>
        </w:rPr>
        <w:t xml:space="preserve"> the Financial Position Report, working capital owned by the company shows the difference between current assets and short-term debt, where this portion will contribute to the payment of long-term debt, while total assets describe the entire ability of the company, both to creditors and to owners o</w:t>
      </w:r>
      <w:r w:rsidR="003742C2" w:rsidRPr="0025591E">
        <w:rPr>
          <w:rFonts w:ascii="Book Antiqua" w:eastAsia="Times New Roman" w:hAnsi="Book Antiqua" w:cs="Times New Roman"/>
          <w:bCs/>
          <w:sz w:val="20"/>
          <w:szCs w:val="20"/>
          <w:lang w:val="en-US"/>
        </w:rPr>
        <w:t>f the company,</w:t>
      </w:r>
      <w:r w:rsidR="00B33E09" w:rsidRPr="0025591E">
        <w:rPr>
          <w:rFonts w:ascii="Book Antiqua" w:eastAsia="Times New Roman" w:hAnsi="Book Antiqua" w:cs="Times New Roman"/>
          <w:bCs/>
          <w:sz w:val="20"/>
          <w:szCs w:val="20"/>
          <w:lang w:val="en-US"/>
        </w:rPr>
        <w:t xml:space="preserve"> so the ratio of capital work /</w:t>
      </w:r>
      <w:r w:rsidR="00323147" w:rsidRPr="0025591E">
        <w:rPr>
          <w:rFonts w:ascii="Book Antiqua" w:eastAsia="Times New Roman" w:hAnsi="Book Antiqua" w:cs="Times New Roman"/>
          <w:bCs/>
          <w:sz w:val="20"/>
          <w:szCs w:val="20"/>
          <w:lang w:val="en-US"/>
        </w:rPr>
        <w:t xml:space="preserve"> total assets </w:t>
      </w:r>
      <w:r w:rsidR="003742C2" w:rsidRPr="0025591E">
        <w:rPr>
          <w:rFonts w:ascii="Book Antiqua" w:eastAsia="Times New Roman" w:hAnsi="Book Antiqua" w:cs="Times New Roman"/>
          <w:bCs/>
          <w:sz w:val="20"/>
          <w:szCs w:val="20"/>
          <w:lang w:val="en-US"/>
        </w:rPr>
        <w:t>has an effec</w:t>
      </w:r>
      <w:r w:rsidR="00323147" w:rsidRPr="0025591E">
        <w:rPr>
          <w:rFonts w:ascii="Book Antiqua" w:eastAsia="Times New Roman" w:hAnsi="Book Antiqua" w:cs="Times New Roman"/>
          <w:bCs/>
          <w:sz w:val="20"/>
          <w:szCs w:val="20"/>
          <w:lang w:val="en-US"/>
        </w:rPr>
        <w:t>t</w:t>
      </w:r>
      <w:r w:rsidR="003742C2" w:rsidRPr="0025591E">
        <w:rPr>
          <w:rFonts w:ascii="Book Antiqua" w:eastAsia="Times New Roman" w:hAnsi="Book Antiqua" w:cs="Times New Roman"/>
          <w:bCs/>
          <w:sz w:val="20"/>
          <w:szCs w:val="20"/>
          <w:lang w:val="en-US"/>
        </w:rPr>
        <w:t xml:space="preserve"> on</w:t>
      </w:r>
      <w:r w:rsidR="00323147" w:rsidRPr="0025591E">
        <w:rPr>
          <w:rFonts w:ascii="Book Antiqua" w:eastAsia="Times New Roman" w:hAnsi="Book Antiqua" w:cs="Times New Roman"/>
          <w:bCs/>
          <w:sz w:val="20"/>
          <w:szCs w:val="20"/>
          <w:lang w:val="en-US"/>
        </w:rPr>
        <w:t xml:space="preserve"> FAR (Beaver, 1966; AltmanEI, 2010; Bhimani, 2010).</w:t>
      </w:r>
    </w:p>
    <w:p w:rsidR="00436734" w:rsidRPr="0025591E" w:rsidRDefault="003742C2" w:rsidP="00436734">
      <w:pPr>
        <w:spacing w:after="0" w:line="240" w:lineRule="auto"/>
        <w:ind w:firstLine="426"/>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In terms of the liabi</w:t>
      </w:r>
      <w:r w:rsidR="00436734" w:rsidRPr="0025591E">
        <w:rPr>
          <w:rFonts w:ascii="Book Antiqua" w:eastAsia="Times New Roman" w:hAnsi="Book Antiqua" w:cs="Times New Roman"/>
          <w:bCs/>
          <w:sz w:val="20"/>
          <w:szCs w:val="20"/>
          <w:lang w:val="en-US"/>
        </w:rPr>
        <w:t>lity in the</w:t>
      </w:r>
      <w:r w:rsidR="00323147" w:rsidRPr="0025591E">
        <w:rPr>
          <w:rFonts w:ascii="Book Antiqua" w:eastAsia="Times New Roman" w:hAnsi="Book Antiqua" w:cs="Times New Roman"/>
          <w:bCs/>
          <w:sz w:val="20"/>
          <w:szCs w:val="20"/>
          <w:lang w:val="en-US"/>
        </w:rPr>
        <w:t xml:space="preserve"> Financial Position Report, retained earnings is part of the owner of the company's assets, in addition to creditors. Thus </w:t>
      </w:r>
      <w:r w:rsidR="00436734" w:rsidRPr="0025591E">
        <w:rPr>
          <w:rFonts w:ascii="Book Antiqua" w:eastAsia="Times New Roman" w:hAnsi="Book Antiqua" w:cs="Times New Roman"/>
          <w:bCs/>
          <w:sz w:val="20"/>
          <w:szCs w:val="20"/>
          <w:lang w:val="en-US"/>
        </w:rPr>
        <w:t>t</w:t>
      </w:r>
      <w:r w:rsidR="00B33E09" w:rsidRPr="0025591E">
        <w:rPr>
          <w:rFonts w:ascii="Book Antiqua" w:eastAsia="Times New Roman" w:hAnsi="Book Antiqua" w:cs="Times New Roman"/>
          <w:bCs/>
          <w:sz w:val="20"/>
          <w:szCs w:val="20"/>
          <w:lang w:val="en-US"/>
        </w:rPr>
        <w:t>he ratio of retained earnings /</w:t>
      </w:r>
      <w:r w:rsidR="00323147" w:rsidRPr="0025591E">
        <w:rPr>
          <w:rFonts w:ascii="Book Antiqua" w:eastAsia="Times New Roman" w:hAnsi="Book Antiqua" w:cs="Times New Roman"/>
          <w:bCs/>
          <w:sz w:val="20"/>
          <w:szCs w:val="20"/>
          <w:lang w:val="en-US"/>
        </w:rPr>
        <w:t xml:space="preserve"> total assets will clearly affect the FAR (Altmant, EI, 2010,2015; Ooghe, 2008). On the other hand, Cash is part of the company's assets that are the rights of creditors and company </w:t>
      </w:r>
      <w:r w:rsidR="00436734" w:rsidRPr="0025591E">
        <w:rPr>
          <w:rFonts w:ascii="Book Antiqua" w:eastAsia="Times New Roman" w:hAnsi="Book Antiqua" w:cs="Times New Roman"/>
          <w:bCs/>
          <w:sz w:val="20"/>
          <w:szCs w:val="20"/>
          <w:lang w:val="en-US"/>
        </w:rPr>
        <w:t>owners. Thus the ratio of Cash to</w:t>
      </w:r>
      <w:r w:rsidR="00323147" w:rsidRPr="0025591E">
        <w:rPr>
          <w:rFonts w:ascii="Book Antiqua" w:eastAsia="Times New Roman" w:hAnsi="Book Antiqua" w:cs="Times New Roman"/>
          <w:bCs/>
          <w:sz w:val="20"/>
          <w:szCs w:val="20"/>
          <w:lang w:val="en-US"/>
        </w:rPr>
        <w:t xml:space="preserve"> Total Assets has a contribution to the fulfillment of FAR of pension fund institutions (Altman EI, 2010,2015). Meanwhile, total debt is the amount that must be paid by the company to creditors that comes from assets owned</w:t>
      </w:r>
      <w:r w:rsidR="00436734" w:rsidRPr="0025591E">
        <w:rPr>
          <w:rFonts w:ascii="Book Antiqua" w:eastAsia="Times New Roman" w:hAnsi="Book Antiqua" w:cs="Times New Roman"/>
          <w:bCs/>
          <w:sz w:val="20"/>
          <w:szCs w:val="20"/>
          <w:lang w:val="en-US"/>
        </w:rPr>
        <w:t>.</w:t>
      </w:r>
      <w:r w:rsidR="000909FF" w:rsidRPr="0025591E">
        <w:rPr>
          <w:rFonts w:ascii="Book Antiqua" w:eastAsia="Times New Roman" w:hAnsi="Book Antiqua" w:cs="Times New Roman"/>
          <w:bCs/>
          <w:sz w:val="20"/>
          <w:szCs w:val="20"/>
          <w:lang w:val="en-US"/>
        </w:rPr>
        <w:t xml:space="preserve"> Thus the ratio of Total Debt /</w:t>
      </w:r>
      <w:r w:rsidR="00323147" w:rsidRPr="0025591E">
        <w:rPr>
          <w:rFonts w:ascii="Book Antiqua" w:eastAsia="Times New Roman" w:hAnsi="Book Antiqua" w:cs="Times New Roman"/>
          <w:bCs/>
          <w:sz w:val="20"/>
          <w:szCs w:val="20"/>
          <w:lang w:val="en-US"/>
        </w:rPr>
        <w:t xml:space="preserve"> Total Assets affects the FAR (Altmaan, EI, 2010). On the other hand, total debt is the amount that companies must pay to creditors which is sourced from the ability to obtain additional assets from the company's sales activities (Altman EI, 2010, Sneidere (2009); Bhimani (2010). Furthermore, short-term debt is a company's obligation that must be settled in less than 1 year, while equity is a company's obligation that must be settled by the company to the owner, where short-term debt and equity are part of all liabilities on the liability side of the Financial Position Report. Therefore</w:t>
      </w:r>
      <w:r w:rsidR="00436734" w:rsidRPr="0025591E">
        <w:rPr>
          <w:rFonts w:ascii="Book Antiqua" w:eastAsia="Times New Roman" w:hAnsi="Book Antiqua" w:cs="Times New Roman"/>
          <w:bCs/>
          <w:sz w:val="20"/>
          <w:szCs w:val="20"/>
          <w:lang w:val="en-US"/>
        </w:rPr>
        <w:t>, the ratio of Short-Term Debt to</w:t>
      </w:r>
      <w:r w:rsidR="00323147" w:rsidRPr="0025591E">
        <w:rPr>
          <w:rFonts w:ascii="Book Antiqua" w:eastAsia="Times New Roman" w:hAnsi="Book Antiqua" w:cs="Times New Roman"/>
          <w:bCs/>
          <w:sz w:val="20"/>
          <w:szCs w:val="20"/>
          <w:lang w:val="en-US"/>
        </w:rPr>
        <w:t xml:space="preserve"> Equity affects FAR (Altmant EI, 2010; Al Kassar T, 2014).</w:t>
      </w:r>
    </w:p>
    <w:p w:rsidR="00436734" w:rsidRPr="0025591E" w:rsidRDefault="00323147" w:rsidP="00436734">
      <w:pPr>
        <w:spacing w:after="0" w:line="240" w:lineRule="auto"/>
        <w:ind w:firstLine="426"/>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Meanwhile, current assets are cash and other assets expected to become cash within no more than 1 year, which is part of all assets owned by the company. All assets will basically be used to pay obligations, both to creditors, in the form of current and long-term debt, and to the owner. Thus, the ratio of Current Assets / Short-term </w:t>
      </w:r>
      <w:r w:rsidRPr="0025591E">
        <w:rPr>
          <w:rFonts w:ascii="Book Antiqua" w:eastAsia="Times New Roman" w:hAnsi="Book Antiqua" w:cs="Times New Roman"/>
          <w:bCs/>
          <w:sz w:val="20"/>
          <w:szCs w:val="20"/>
          <w:lang w:val="en-US"/>
        </w:rPr>
        <w:lastRenderedPageBreak/>
        <w:t>Debt clearly influences the FAR (Altman, EI, 2015). From the descriptions above, it can be concluded that the financial factors proxied by the ratios of working capital / total assets, retained earnings / total assets , Cash / Total Assets, Total Debt / Total Assets, Total Debt / Sales, Short-Term Debt / Equity, Current Assets / Short-term Debt have an effect on FAR. In terms of non-financial factors, Firm size is closely related to the scale of the company's ability to earn income in order to increase assets for the fulfillment of the company's obligations to creditors and owners. The bigger the company, the bigger the scale of ability to earn income while increasing the company's assets. Thus, firm size has an effect on FAR (Ooghe, 2008; Wil</w:t>
      </w:r>
      <w:r w:rsidR="00436734" w:rsidRPr="0025591E">
        <w:rPr>
          <w:rFonts w:ascii="Book Antiqua" w:eastAsia="Times New Roman" w:hAnsi="Book Antiqua" w:cs="Times New Roman"/>
          <w:bCs/>
          <w:sz w:val="20"/>
          <w:szCs w:val="20"/>
          <w:lang w:val="en-US"/>
        </w:rPr>
        <w:t xml:space="preserve">son N, 2013; Altman EI, 2015). </w:t>
      </w:r>
    </w:p>
    <w:p w:rsidR="00323147" w:rsidRPr="0025591E" w:rsidRDefault="00323147" w:rsidP="00436734">
      <w:pPr>
        <w:spacing w:after="0" w:line="240" w:lineRule="auto"/>
        <w:ind w:firstLine="426"/>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From the descriptions above, it can be concluded that non-financial factors that are explained </w:t>
      </w:r>
      <w:r w:rsidR="00436734" w:rsidRPr="0025591E">
        <w:rPr>
          <w:rFonts w:ascii="Book Antiqua" w:eastAsia="Times New Roman" w:hAnsi="Book Antiqua" w:cs="Times New Roman"/>
          <w:bCs/>
          <w:sz w:val="20"/>
          <w:szCs w:val="20"/>
          <w:lang w:val="en-US"/>
        </w:rPr>
        <w:t>by the variable of firm size have</w:t>
      </w:r>
      <w:r w:rsidRPr="0025591E">
        <w:rPr>
          <w:rFonts w:ascii="Book Antiqua" w:eastAsia="Times New Roman" w:hAnsi="Book Antiqua" w:cs="Times New Roman"/>
          <w:bCs/>
          <w:sz w:val="20"/>
          <w:szCs w:val="20"/>
          <w:lang w:val="en-US"/>
        </w:rPr>
        <w:t xml:space="preserve"> an effect on FAR. Based on all descriptions above, the schematic framework can be seen in Figure 1 as follows:</w:t>
      </w:r>
    </w:p>
    <w:p w:rsidR="0081442A" w:rsidRDefault="0081442A" w:rsidP="00436734">
      <w:pPr>
        <w:spacing w:after="0" w:line="240" w:lineRule="auto"/>
        <w:jc w:val="both"/>
        <w:rPr>
          <w:rFonts w:ascii="Book Antiqua" w:eastAsia="Times New Roman" w:hAnsi="Book Antiqua" w:cs="Times New Roman"/>
          <w:bCs/>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323147" w:rsidRPr="0025591E" w:rsidRDefault="00323147" w:rsidP="0081442A">
      <w:pPr>
        <w:spacing w:after="0" w:line="240" w:lineRule="auto"/>
        <w:jc w:val="both"/>
        <w:rPr>
          <w:rFonts w:ascii="Book Antiqua" w:eastAsia="Times New Roman" w:hAnsi="Book Antiqua" w:cs="Times New Roman"/>
          <w:bCs/>
          <w:sz w:val="20"/>
          <w:szCs w:val="20"/>
          <w:lang w:val="en-US"/>
        </w:rPr>
      </w:pPr>
    </w:p>
    <w:p w:rsidR="00323147" w:rsidRPr="0025591E" w:rsidRDefault="00323147" w:rsidP="00871473">
      <w:pPr>
        <w:autoSpaceDE w:val="0"/>
        <w:autoSpaceDN w:val="0"/>
        <w:adjustRightInd w:val="0"/>
        <w:spacing w:after="0" w:line="240" w:lineRule="auto"/>
        <w:ind w:left="720" w:firstLine="360"/>
        <w:jc w:val="both"/>
        <w:rPr>
          <w:rFonts w:ascii="Book Antiqua" w:eastAsia="Times New Roman" w:hAnsi="Book Antiqua" w:cs="Times New Roman"/>
          <w:sz w:val="20"/>
          <w:szCs w:val="20"/>
          <w:lang w:val="en-US"/>
        </w:rPr>
      </w:pPr>
      <w:r w:rsidRPr="0025591E">
        <w:rPr>
          <w:rFonts w:ascii="Book Antiqua" w:eastAsia="TimesNewRoman" w:hAnsi="Book Antiqua" w:cs="Times New Roman"/>
          <w:sz w:val="20"/>
          <w:szCs w:val="20"/>
          <w:lang w:val="en-US"/>
        </w:rPr>
        <w:tab/>
      </w:r>
    </w:p>
    <w:p w:rsidR="00323147" w:rsidRPr="0025591E" w:rsidRDefault="00323147" w:rsidP="00871473">
      <w:pPr>
        <w:tabs>
          <w:tab w:val="left" w:pos="3708"/>
          <w:tab w:val="left" w:pos="3792"/>
        </w:tabs>
        <w:spacing w:after="0" w:line="240" w:lineRule="auto"/>
        <w:ind w:left="1080" w:firstLine="480"/>
        <w:contextualSpacing/>
        <w:jc w:val="both"/>
        <w:rPr>
          <w:rFonts w:ascii="Book Antiqua" w:eastAsia="Calibri" w:hAnsi="Book Antiqua" w:cs="Times New Roman"/>
          <w:sz w:val="20"/>
          <w:szCs w:val="20"/>
          <w:lang w:val="en-US"/>
        </w:rPr>
      </w:pPr>
      <w:r w:rsidRPr="0025591E">
        <w:rPr>
          <w:rFonts w:ascii="Book Antiqua" w:eastAsia="Times New Roman" w:hAnsi="Book Antiqua" w:cs="Times New Roman"/>
          <w:noProof/>
          <w:sz w:val="20"/>
          <w:szCs w:val="20"/>
          <w:lang w:val="en-US"/>
        </w:rPr>
        <mc:AlternateContent>
          <mc:Choice Requires="wps">
            <w:drawing>
              <wp:anchor distT="0" distB="0" distL="114300" distR="114300" simplePos="0" relativeHeight="251660288" behindDoc="0" locked="0" layoutInCell="1" allowOverlap="1" wp14:anchorId="335D254C" wp14:editId="176C90C8">
                <wp:simplePos x="0" y="0"/>
                <wp:positionH relativeFrom="column">
                  <wp:posOffset>518160</wp:posOffset>
                </wp:positionH>
                <wp:positionV relativeFrom="paragraph">
                  <wp:posOffset>-62865</wp:posOffset>
                </wp:positionV>
                <wp:extent cx="1569720" cy="532765"/>
                <wp:effectExtent l="0" t="0" r="11430" b="1968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32765"/>
                        </a:xfrm>
                        <a:prstGeom prst="rect">
                          <a:avLst/>
                        </a:prstGeom>
                        <a:solidFill>
                          <a:srgbClr val="FFFFFF"/>
                        </a:solidFill>
                        <a:ln w="9525">
                          <a:solidFill>
                            <a:srgbClr val="000000"/>
                          </a:solidFill>
                          <a:miter lim="800000"/>
                          <a:headEnd/>
                          <a:tailEnd/>
                        </a:ln>
                      </wps:spPr>
                      <wps:txbx>
                        <w:txbxContent>
                          <w:p w:rsidR="002D436E" w:rsidRPr="00E45C2B" w:rsidRDefault="002D436E" w:rsidP="00436734">
                            <w:pPr>
                              <w:jc w:val="center"/>
                              <w:rPr>
                                <w:rFonts w:ascii="Book Antiqua" w:hAnsi="Book Antiqua"/>
                                <w:b/>
                              </w:rPr>
                            </w:pPr>
                            <w:r>
                              <w:rPr>
                                <w:rFonts w:ascii="Book Antiqua" w:hAnsi="Book Antiqua"/>
                                <w:b/>
                              </w:rPr>
                              <w:t>FINANCIAL FACTORS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5D254C" id="_x0000_t202" coordsize="21600,21600" o:spt="202" path="m,l,21600r21600,l21600,xe">
                <v:stroke joinstyle="miter"/>
                <v:path gradientshapeok="t" o:connecttype="rect"/>
              </v:shapetype>
              <v:shape id="Text Box 14" o:spid="_x0000_s1026" type="#_x0000_t202" style="position:absolute;left:0;text-align:left;margin-left:40.8pt;margin-top:-4.95pt;width:123.6pt;height:4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">
                <v:textbox>
                  <w:txbxContent>
                    <w:p w:rsidR="002D436E" w:rsidRPr="00E45C2B" w:rsidRDefault="002D436E" w:rsidP="00436734">
                      <w:pPr>
                        <w:jc w:val="center"/>
                        <w:rPr>
                          <w:rFonts w:ascii="Book Antiqua" w:hAnsi="Book Antiqua"/>
                          <w:b/>
                        </w:rPr>
                      </w:pPr>
                      <w:r>
                        <w:rPr>
                          <w:rFonts w:ascii="Book Antiqua" w:hAnsi="Book Antiqua"/>
                          <w:b/>
                        </w:rPr>
                        <w:t>FINANCIAL FACTORS</w:t>
                      </w:r>
                    </w:p>
                  </w:txbxContent>
                </v:textbox>
              </v:shape>
            </w:pict>
          </mc:Fallback>
        </mc:AlternateContent>
      </w:r>
      <w:r w:rsidRPr="0025591E">
        <w:rPr>
          <w:rFonts w:ascii="Book Antiqua" w:eastAsia="Calibri" w:hAnsi="Book Antiqua" w:cs="Times New Roman"/>
          <w:sz w:val="20"/>
          <w:szCs w:val="20"/>
          <w:lang w:val="en-US"/>
        </w:rPr>
        <w:tab/>
      </w:r>
      <w:r w:rsidRPr="0025591E">
        <w:rPr>
          <w:rFonts w:ascii="Book Antiqua" w:eastAsia="Calibri" w:hAnsi="Book Antiqua" w:cs="Times New Roman"/>
          <w:sz w:val="20"/>
          <w:szCs w:val="20"/>
          <w:lang w:val="en-US"/>
        </w:rPr>
        <w:tab/>
        <w:t xml:space="preserve">        </w:t>
      </w:r>
    </w:p>
    <w:p w:rsidR="00323147" w:rsidRPr="0025591E" w:rsidRDefault="00436734" w:rsidP="00871473">
      <w:pPr>
        <w:spacing w:after="0" w:line="240" w:lineRule="auto"/>
        <w:ind w:left="3600" w:firstLine="720"/>
        <w:jc w:val="both"/>
        <w:rPr>
          <w:rFonts w:ascii="Book Antiqua" w:eastAsia="Times New Roman" w:hAnsi="Book Antiqua" w:cs="Times New Roman"/>
          <w:sz w:val="20"/>
          <w:szCs w:val="20"/>
          <w:vertAlign w:val="subscript"/>
          <w:lang w:val="en-US"/>
        </w:rPr>
      </w:pPr>
      <w:r w:rsidRPr="0025591E">
        <w:rPr>
          <w:rFonts w:ascii="Book Antiqua" w:eastAsia="Times New Roman" w:hAnsi="Book Antiqua" w:cs="Times New Roman"/>
          <w:noProof/>
          <w:sz w:val="20"/>
          <w:szCs w:val="20"/>
          <w:vertAlign w:val="subscript"/>
          <w:lang w:val="en-US"/>
        </w:rPr>
        <mc:AlternateContent>
          <mc:Choice Requires="wps">
            <w:drawing>
              <wp:anchor distT="0" distB="0" distL="114300" distR="114300" simplePos="0" relativeHeight="251665408" behindDoc="0" locked="0" layoutInCell="1" allowOverlap="1" wp14:anchorId="3AFAF6AA" wp14:editId="48D59F77">
                <wp:simplePos x="0" y="0"/>
                <wp:positionH relativeFrom="column">
                  <wp:posOffset>2089785</wp:posOffset>
                </wp:positionH>
                <wp:positionV relativeFrom="paragraph">
                  <wp:posOffset>24130</wp:posOffset>
                </wp:positionV>
                <wp:extent cx="1333500" cy="487680"/>
                <wp:effectExtent l="0" t="0" r="57150" b="83820"/>
                <wp:wrapNone/>
                <wp:docPr id="1" name="Straight Arrow Connector 1"/>
                <wp:cNvGraphicFramePr/>
                <a:graphic xmlns:a="http://schemas.openxmlformats.org/drawingml/2006/main">
                  <a:graphicData uri="http://schemas.microsoft.com/office/word/2010/wordprocessingShape">
                    <wps:wsp>
                      <wps:cNvCnPr/>
                      <wps:spPr>
                        <a:xfrm>
                          <a:off x="0" y="0"/>
                          <a:ext cx="1333500" cy="4876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5CDC573" id="_x0000_t32" coordsize="21600,21600" o:spt="32" o:oned="t" path="m,l21600,21600e" filled="f">
                <v:path arrowok="t" fillok="f" o:connecttype="none"/>
                <o:lock v:ext="edit" shapetype="t"/>
              </v:shapetype>
              <v:shape id="Straight Arrow Connector 1" o:spid="_x0000_s1026" type="#_x0000_t32" style="position:absolute;margin-left:164.55pt;margin-top:1.9pt;width:105pt;height:38.4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" strokecolor="black [3040]">
                <v:stroke endarrow="open"/>
              </v:shape>
            </w:pict>
          </mc:Fallback>
        </mc:AlternateContent>
      </w:r>
    </w:p>
    <w:p w:rsidR="00323147" w:rsidRPr="0025591E" w:rsidRDefault="00436734" w:rsidP="00871473">
      <w:pPr>
        <w:tabs>
          <w:tab w:val="left" w:pos="3792"/>
        </w:tabs>
        <w:spacing w:after="0" w:line="240" w:lineRule="auto"/>
        <w:ind w:left="1080" w:firstLine="480"/>
        <w:contextualSpacing/>
        <w:jc w:val="both"/>
        <w:rPr>
          <w:rFonts w:ascii="Book Antiqua" w:eastAsia="Calibri" w:hAnsi="Book Antiqua" w:cs="Times New Roman"/>
          <w:sz w:val="20"/>
          <w:szCs w:val="20"/>
          <w:vertAlign w:val="subscript"/>
          <w:lang w:val="en-US"/>
        </w:rPr>
      </w:pPr>
      <w:r w:rsidRPr="0025591E">
        <w:rPr>
          <w:rFonts w:ascii="Book Antiqua" w:eastAsia="Times New Roman" w:hAnsi="Book Antiqua" w:cs="Times New Roman"/>
          <w:noProof/>
          <w:sz w:val="20"/>
          <w:szCs w:val="20"/>
          <w:lang w:val="en-US"/>
        </w:rPr>
        <mc:AlternateContent>
          <mc:Choice Requires="wps">
            <w:drawing>
              <wp:anchor distT="0" distB="0" distL="114300" distR="114300" simplePos="0" relativeHeight="251664384" behindDoc="0" locked="0" layoutInCell="1" allowOverlap="1" wp14:anchorId="46536B8D" wp14:editId="0951D977">
                <wp:simplePos x="0" y="0"/>
                <wp:positionH relativeFrom="column">
                  <wp:posOffset>3423285</wp:posOffset>
                </wp:positionH>
                <wp:positionV relativeFrom="paragraph">
                  <wp:posOffset>20955</wp:posOffset>
                </wp:positionV>
                <wp:extent cx="1577340" cy="607060"/>
                <wp:effectExtent l="0" t="0" r="22860" b="2159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7340" cy="607060"/>
                        </a:xfrm>
                        <a:prstGeom prst="rect">
                          <a:avLst/>
                        </a:prstGeom>
                        <a:solidFill>
                          <a:srgbClr val="FFFFFF"/>
                        </a:solidFill>
                        <a:ln w="9525">
                          <a:solidFill>
                            <a:srgbClr val="000000"/>
                          </a:solidFill>
                          <a:miter lim="800000"/>
                          <a:headEnd/>
                          <a:tailEnd/>
                        </a:ln>
                      </wps:spPr>
                      <wps:txbx>
                        <w:txbxContent>
                          <w:p w:rsidR="002D436E" w:rsidRPr="00863970" w:rsidRDefault="002D436E" w:rsidP="00323147">
                            <w:pPr>
                              <w:jc w:val="center"/>
                              <w:rPr>
                                <w:rFonts w:ascii="Book Antiqua" w:hAnsi="Book Antiqua"/>
                                <w:b/>
                              </w:rPr>
                            </w:pPr>
                            <w:r>
                              <w:rPr>
                                <w:rFonts w:ascii="Book Antiqua" w:hAnsi="Book Antiqua"/>
                                <w:b/>
                              </w:rPr>
                              <w:t xml:space="preserve">FUND </w:t>
                            </w:r>
                            <w:r w:rsidRPr="00863970">
                              <w:rPr>
                                <w:rFonts w:ascii="Book Antiqua" w:hAnsi="Book Antiqua"/>
                                <w:b/>
                              </w:rPr>
                              <w:t xml:space="preserve"> </w:t>
                            </w:r>
                            <w:r>
                              <w:rPr>
                                <w:rFonts w:ascii="Book Antiqua" w:hAnsi="Book Antiqua"/>
                                <w:b/>
                              </w:rPr>
                              <w:t>ADEQUACY RATIO (FAR</w:t>
                            </w:r>
                            <w:r w:rsidRPr="00863970">
                              <w:rPr>
                                <w:rFonts w:ascii="Book Antiqua" w:hAnsi="Book Antiqua"/>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36B8D" id="Rectangle 12" o:spid="_x0000_s1027" style="position:absolute;left:0;text-align:left;margin-left:269.55pt;margin-top:1.65pt;width:124.2pt;height:47.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">
                <v:textbox>
                  <w:txbxContent>
                    <w:p w:rsidR="002D436E" w:rsidRPr="00863970" w:rsidRDefault="002D436E" w:rsidP="00323147">
                      <w:pPr>
                        <w:jc w:val="center"/>
                        <w:rPr>
                          <w:rFonts w:ascii="Book Antiqua" w:hAnsi="Book Antiqua"/>
                          <w:b/>
                        </w:rPr>
                      </w:pPr>
                      <w:r>
                        <w:rPr>
                          <w:rFonts w:ascii="Book Antiqua" w:hAnsi="Book Antiqua"/>
                          <w:b/>
                        </w:rPr>
                        <w:t xml:space="preserve">FUND </w:t>
                      </w:r>
                      <w:r w:rsidRPr="00863970">
                        <w:rPr>
                          <w:rFonts w:ascii="Book Antiqua" w:hAnsi="Book Antiqua"/>
                          <w:b/>
                        </w:rPr>
                        <w:t xml:space="preserve"> </w:t>
                      </w:r>
                      <w:r>
                        <w:rPr>
                          <w:rFonts w:ascii="Book Antiqua" w:hAnsi="Book Antiqua"/>
                          <w:b/>
                        </w:rPr>
                        <w:t>ADEQUACY RATIO (FAR</w:t>
                      </w:r>
                      <w:r w:rsidRPr="00863970">
                        <w:rPr>
                          <w:rFonts w:ascii="Book Antiqua" w:hAnsi="Book Antiqua"/>
                          <w:b/>
                        </w:rPr>
                        <w:t>)</w:t>
                      </w:r>
                    </w:p>
                  </w:txbxContent>
                </v:textbox>
              </v:rect>
            </w:pict>
          </mc:Fallback>
        </mc:AlternateContent>
      </w:r>
      <w:r w:rsidR="00323147" w:rsidRPr="0025591E">
        <w:rPr>
          <w:rFonts w:ascii="Book Antiqua" w:eastAsia="Calibri" w:hAnsi="Book Antiqua" w:cs="Times New Roman"/>
          <w:sz w:val="20"/>
          <w:szCs w:val="20"/>
          <w:lang w:val="en-US"/>
        </w:rPr>
        <w:t xml:space="preserve"> </w:t>
      </w:r>
    </w:p>
    <w:p w:rsidR="00323147" w:rsidRPr="0025591E" w:rsidRDefault="00323147" w:rsidP="00871473">
      <w:pPr>
        <w:tabs>
          <w:tab w:val="left" w:pos="3792"/>
        </w:tabs>
        <w:spacing w:after="0" w:line="240" w:lineRule="auto"/>
        <w:ind w:left="1080" w:firstLine="480"/>
        <w:contextualSpacing/>
        <w:jc w:val="both"/>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ab/>
        <w:t xml:space="preserve">         </w:t>
      </w:r>
    </w:p>
    <w:p w:rsidR="00323147" w:rsidRPr="0025591E" w:rsidRDefault="00436734" w:rsidP="00871473">
      <w:pPr>
        <w:tabs>
          <w:tab w:val="left" w:pos="3792"/>
        </w:tabs>
        <w:spacing w:after="0" w:line="240" w:lineRule="auto"/>
        <w:ind w:left="1080" w:firstLine="480"/>
        <w:contextualSpacing/>
        <w:jc w:val="both"/>
        <w:rPr>
          <w:rFonts w:ascii="Book Antiqua" w:eastAsia="Calibri" w:hAnsi="Book Antiqua" w:cs="Times New Roman"/>
          <w:sz w:val="20"/>
          <w:szCs w:val="20"/>
          <w:vertAlign w:val="subscript"/>
          <w:lang w:val="en-US"/>
        </w:rPr>
      </w:pPr>
      <w:r w:rsidRPr="0025591E">
        <w:rPr>
          <w:rFonts w:ascii="Book Antiqua" w:eastAsia="Times New Roman" w:hAnsi="Book Antiqua" w:cs="Times New Roman"/>
          <w:noProof/>
          <w:sz w:val="20"/>
          <w:szCs w:val="20"/>
          <w:lang w:val="en-US"/>
        </w:rPr>
        <mc:AlternateContent>
          <mc:Choice Requires="wps">
            <w:drawing>
              <wp:anchor distT="0" distB="0" distL="114300" distR="114300" simplePos="0" relativeHeight="251666432" behindDoc="0" locked="0" layoutInCell="1" allowOverlap="1" wp14:anchorId="24106A85" wp14:editId="24D34450">
                <wp:simplePos x="0" y="0"/>
                <wp:positionH relativeFrom="column">
                  <wp:posOffset>2089785</wp:posOffset>
                </wp:positionH>
                <wp:positionV relativeFrom="paragraph">
                  <wp:posOffset>38100</wp:posOffset>
                </wp:positionV>
                <wp:extent cx="1333500" cy="271780"/>
                <wp:effectExtent l="0" t="57150" r="19050" b="33020"/>
                <wp:wrapNone/>
                <wp:docPr id="3" name="Straight Arrow Connector 3"/>
                <wp:cNvGraphicFramePr/>
                <a:graphic xmlns:a="http://schemas.openxmlformats.org/drawingml/2006/main">
                  <a:graphicData uri="http://schemas.microsoft.com/office/word/2010/wordprocessingShape">
                    <wps:wsp>
                      <wps:cNvCnPr/>
                      <wps:spPr>
                        <a:xfrm flipV="1">
                          <a:off x="0" y="0"/>
                          <a:ext cx="1333500" cy="27178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A7A3447" id="Straight Arrow Connector 3" o:spid="_x0000_s1026" type="#_x0000_t32" style="position:absolute;margin-left:164.55pt;margin-top:3pt;width:105pt;height:21.4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" strokecolor="black [3040]">
                <v:stroke endarrow="open"/>
              </v:shape>
            </w:pict>
          </mc:Fallback>
        </mc:AlternateContent>
      </w:r>
      <w:r w:rsidRPr="0025591E">
        <w:rPr>
          <w:rFonts w:ascii="Book Antiqua" w:eastAsia="Times New Roman" w:hAnsi="Book Antiqua" w:cs="Times New Roman"/>
          <w:noProof/>
          <w:sz w:val="20"/>
          <w:szCs w:val="20"/>
          <w:lang w:val="en-US"/>
        </w:rPr>
        <mc:AlternateContent>
          <mc:Choice Requires="wps">
            <w:drawing>
              <wp:anchor distT="0" distB="0" distL="114300" distR="114300" simplePos="0" relativeHeight="251661312" behindDoc="0" locked="0" layoutInCell="1" allowOverlap="1" wp14:anchorId="57F07C4A" wp14:editId="3FDD0ACF">
                <wp:simplePos x="0" y="0"/>
                <wp:positionH relativeFrom="column">
                  <wp:posOffset>518160</wp:posOffset>
                </wp:positionH>
                <wp:positionV relativeFrom="paragraph">
                  <wp:posOffset>-3810</wp:posOffset>
                </wp:positionV>
                <wp:extent cx="1569720" cy="532765"/>
                <wp:effectExtent l="0" t="0" r="11430" b="1968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720" cy="532765"/>
                        </a:xfrm>
                        <a:prstGeom prst="rect">
                          <a:avLst/>
                        </a:prstGeom>
                        <a:solidFill>
                          <a:srgbClr val="FFFFFF"/>
                        </a:solidFill>
                        <a:ln w="9525">
                          <a:solidFill>
                            <a:srgbClr val="000000"/>
                          </a:solidFill>
                          <a:miter lim="800000"/>
                          <a:headEnd/>
                          <a:tailEnd/>
                        </a:ln>
                      </wps:spPr>
                      <wps:txbx>
                        <w:txbxContent>
                          <w:p w:rsidR="002D436E" w:rsidRPr="00E45C2B" w:rsidRDefault="002D436E" w:rsidP="00323147">
                            <w:pPr>
                              <w:jc w:val="center"/>
                              <w:rPr>
                                <w:rFonts w:ascii="Book Antiqua" w:hAnsi="Book Antiqua"/>
                                <w:b/>
                              </w:rPr>
                            </w:pPr>
                            <w:r>
                              <w:rPr>
                                <w:rFonts w:ascii="Book Antiqua" w:hAnsi="Book Antiqua"/>
                                <w:b/>
                              </w:rPr>
                              <w:t>NON-FINANCIAL FACTORS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07C4A" id="Text Box 9" o:spid="_x0000_s1028" type="#_x0000_t202" style="position:absolute;left:0;text-align:left;margin-left:40.8pt;margin-top:-.3pt;width:123.6pt;height:4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">
                <v:textbox>
                  <w:txbxContent>
                    <w:p w:rsidR="002D436E" w:rsidRPr="00E45C2B" w:rsidRDefault="002D436E" w:rsidP="00323147">
                      <w:pPr>
                        <w:jc w:val="center"/>
                        <w:rPr>
                          <w:rFonts w:ascii="Book Antiqua" w:hAnsi="Book Antiqua"/>
                          <w:b/>
                        </w:rPr>
                      </w:pPr>
                      <w:r>
                        <w:rPr>
                          <w:rFonts w:ascii="Book Antiqua" w:hAnsi="Book Antiqua"/>
                          <w:b/>
                        </w:rPr>
                        <w:t>NON-FINANCIAL FACTORS</w:t>
                      </w:r>
                    </w:p>
                  </w:txbxContent>
                </v:textbox>
              </v:shape>
            </w:pict>
          </mc:Fallback>
        </mc:AlternateContent>
      </w:r>
      <w:r w:rsidR="00323147" w:rsidRPr="0025591E">
        <w:rPr>
          <w:rFonts w:ascii="Book Antiqua" w:eastAsia="Calibri" w:hAnsi="Book Antiqua" w:cs="Times New Roman"/>
          <w:sz w:val="20"/>
          <w:szCs w:val="20"/>
          <w:lang w:val="en-US"/>
        </w:rPr>
        <w:tab/>
        <w:t xml:space="preserve">         </w:t>
      </w:r>
    </w:p>
    <w:p w:rsidR="00436734" w:rsidRPr="0025591E" w:rsidRDefault="00436734" w:rsidP="00871473">
      <w:pPr>
        <w:autoSpaceDE w:val="0"/>
        <w:autoSpaceDN w:val="0"/>
        <w:adjustRightInd w:val="0"/>
        <w:spacing w:after="0" w:line="240" w:lineRule="auto"/>
        <w:jc w:val="center"/>
        <w:rPr>
          <w:rFonts w:ascii="Book Antiqua" w:eastAsia="Times New Roman" w:hAnsi="Book Antiqua" w:cs="Times New Roman"/>
          <w:b/>
          <w:sz w:val="20"/>
          <w:szCs w:val="20"/>
          <w:lang w:val="en-US"/>
        </w:rPr>
      </w:pPr>
    </w:p>
    <w:p w:rsidR="00436734" w:rsidRPr="0025591E" w:rsidRDefault="00436734" w:rsidP="00871473">
      <w:pPr>
        <w:autoSpaceDE w:val="0"/>
        <w:autoSpaceDN w:val="0"/>
        <w:adjustRightInd w:val="0"/>
        <w:spacing w:after="0" w:line="240" w:lineRule="auto"/>
        <w:jc w:val="center"/>
        <w:rPr>
          <w:rFonts w:ascii="Book Antiqua" w:eastAsia="Times New Roman" w:hAnsi="Book Antiqua" w:cs="Times New Roman"/>
          <w:b/>
          <w:sz w:val="20"/>
          <w:szCs w:val="20"/>
          <w:lang w:val="en-US"/>
        </w:rPr>
      </w:pPr>
    </w:p>
    <w:p w:rsidR="00436734" w:rsidRPr="0025591E" w:rsidRDefault="00436734" w:rsidP="00871473">
      <w:pPr>
        <w:autoSpaceDE w:val="0"/>
        <w:autoSpaceDN w:val="0"/>
        <w:adjustRightInd w:val="0"/>
        <w:spacing w:after="0" w:line="240" w:lineRule="auto"/>
        <w:jc w:val="center"/>
        <w:rPr>
          <w:rFonts w:ascii="Book Antiqua" w:eastAsia="Times New Roman" w:hAnsi="Book Antiqua" w:cs="Times New Roman"/>
          <w:b/>
          <w:sz w:val="20"/>
          <w:szCs w:val="20"/>
          <w:lang w:val="en-US"/>
        </w:rPr>
      </w:pPr>
    </w:p>
    <w:p w:rsidR="00323147" w:rsidRPr="0025591E" w:rsidRDefault="00323147" w:rsidP="00871473">
      <w:pPr>
        <w:autoSpaceDE w:val="0"/>
        <w:autoSpaceDN w:val="0"/>
        <w:adjustRightInd w:val="0"/>
        <w:spacing w:after="0" w:line="240" w:lineRule="auto"/>
        <w:jc w:val="center"/>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FIGURE 1</w:t>
      </w:r>
    </w:p>
    <w:p w:rsidR="00323147" w:rsidRPr="0025591E" w:rsidRDefault="00323147" w:rsidP="00871473">
      <w:pPr>
        <w:autoSpaceDE w:val="0"/>
        <w:autoSpaceDN w:val="0"/>
        <w:adjustRightInd w:val="0"/>
        <w:spacing w:after="0" w:line="240" w:lineRule="auto"/>
        <w:jc w:val="center"/>
        <w:rPr>
          <w:rFonts w:ascii="Book Antiqua" w:eastAsia="Times New Roman" w:hAnsi="Book Antiqua" w:cs="Times New Roman"/>
          <w:sz w:val="20"/>
          <w:szCs w:val="20"/>
          <w:lang w:val="en-US"/>
        </w:rPr>
      </w:pPr>
      <w:r w:rsidRPr="0025591E">
        <w:rPr>
          <w:rFonts w:ascii="Book Antiqua" w:eastAsia="Times New Roman" w:hAnsi="Book Antiqua" w:cs="Times New Roman"/>
          <w:sz w:val="20"/>
          <w:szCs w:val="20"/>
          <w:lang w:val="en-US"/>
        </w:rPr>
        <w:t>Framework</w:t>
      </w:r>
    </w:p>
    <w:p w:rsidR="00436734" w:rsidRPr="0025591E" w:rsidRDefault="00436734" w:rsidP="00436734">
      <w:pPr>
        <w:spacing w:after="0" w:line="240" w:lineRule="auto"/>
        <w:rPr>
          <w:rFonts w:ascii="Book Antiqua" w:eastAsia="Times New Roman" w:hAnsi="Book Antiqua" w:cs="Times New Roman"/>
          <w:sz w:val="20"/>
          <w:szCs w:val="20"/>
          <w:lang w:val="en-US"/>
        </w:rPr>
      </w:pPr>
    </w:p>
    <w:p w:rsidR="0081442A" w:rsidRDefault="0081442A" w:rsidP="00436734">
      <w:pPr>
        <w:spacing w:after="0" w:line="240" w:lineRule="auto"/>
        <w:rPr>
          <w:rFonts w:ascii="Book Antiqua" w:eastAsia="Times New Roman" w:hAnsi="Book Antiqua" w:cs="Times New Roman"/>
          <w:b/>
          <w:bCs/>
          <w:sz w:val="20"/>
          <w:szCs w:val="20"/>
          <w:lang w:val="en-US"/>
        </w:rPr>
        <w:sectPr w:rsidR="0081442A" w:rsidSect="0081442A">
          <w:type w:val="continuous"/>
          <w:pgSz w:w="11906" w:h="16838"/>
          <w:pgMar w:top="1644" w:right="1077" w:bottom="1644" w:left="1077" w:header="708" w:footer="708" w:gutter="0"/>
          <w:cols w:space="708"/>
          <w:docGrid w:linePitch="360"/>
        </w:sectPr>
      </w:pPr>
    </w:p>
    <w:p w:rsidR="00436734" w:rsidRPr="0081442A" w:rsidRDefault="00323147" w:rsidP="00436734">
      <w:pPr>
        <w:spacing w:after="0" w:line="240" w:lineRule="auto"/>
        <w:rPr>
          <w:rFonts w:ascii="Book Antiqua" w:eastAsia="Times New Roman" w:hAnsi="Book Antiqua" w:cs="Times New Roman"/>
          <w:b/>
          <w:bCs/>
          <w:sz w:val="20"/>
          <w:szCs w:val="20"/>
          <w:lang w:val="en-US"/>
        </w:rPr>
      </w:pPr>
      <w:r w:rsidRPr="0081442A">
        <w:rPr>
          <w:rFonts w:ascii="Book Antiqua" w:eastAsia="Times New Roman" w:hAnsi="Book Antiqua" w:cs="Times New Roman"/>
          <w:b/>
          <w:bCs/>
          <w:sz w:val="20"/>
          <w:szCs w:val="20"/>
          <w:lang w:val="en-US"/>
        </w:rPr>
        <w:t>Hypothesis</w:t>
      </w:r>
    </w:p>
    <w:p w:rsidR="00323147" w:rsidRPr="0025591E" w:rsidRDefault="00323147" w:rsidP="00436734">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Based on the literature review, the results of previous studies, the reviews on the </w:t>
      </w:r>
      <w:r w:rsidR="00436734" w:rsidRPr="0025591E">
        <w:rPr>
          <w:rFonts w:ascii="Book Antiqua" w:eastAsia="Times New Roman" w:hAnsi="Book Antiqua" w:cs="Times New Roman"/>
          <w:bCs/>
          <w:sz w:val="20"/>
          <w:szCs w:val="20"/>
          <w:lang w:val="en-US"/>
        </w:rPr>
        <w:t xml:space="preserve">schematic </w:t>
      </w:r>
      <w:r w:rsidRPr="0025591E">
        <w:rPr>
          <w:rFonts w:ascii="Book Antiqua" w:eastAsia="Times New Roman" w:hAnsi="Book Antiqua" w:cs="Times New Roman"/>
          <w:bCs/>
          <w:sz w:val="20"/>
          <w:szCs w:val="20"/>
          <w:lang w:val="en-US"/>
        </w:rPr>
        <w:t>f</w:t>
      </w:r>
      <w:r w:rsidR="00436734" w:rsidRPr="0025591E">
        <w:rPr>
          <w:rFonts w:ascii="Book Antiqua" w:eastAsia="Times New Roman" w:hAnsi="Book Antiqua" w:cs="Times New Roman"/>
          <w:bCs/>
          <w:sz w:val="20"/>
          <w:szCs w:val="20"/>
          <w:lang w:val="en-US"/>
        </w:rPr>
        <w:t xml:space="preserve">ramework, the </w:t>
      </w:r>
      <w:r w:rsidRPr="0025591E">
        <w:rPr>
          <w:rFonts w:ascii="Book Antiqua" w:eastAsia="Times New Roman" w:hAnsi="Book Antiqua" w:cs="Times New Roman"/>
          <w:bCs/>
          <w:sz w:val="20"/>
          <w:szCs w:val="20"/>
          <w:lang w:val="en-US"/>
        </w:rPr>
        <w:t xml:space="preserve">hypotheses are </w:t>
      </w:r>
      <w:r w:rsidR="0025591E">
        <w:rPr>
          <w:rFonts w:ascii="Book Antiqua" w:eastAsia="Times New Roman" w:hAnsi="Book Antiqua" w:cs="Times New Roman"/>
          <w:bCs/>
          <w:sz w:val="20"/>
          <w:szCs w:val="20"/>
          <w:lang w:val="en-US"/>
        </w:rPr>
        <w:t>formulat</w:t>
      </w:r>
      <w:r w:rsidR="00371411" w:rsidRPr="0025591E">
        <w:rPr>
          <w:rFonts w:ascii="Book Antiqua" w:eastAsia="Times New Roman" w:hAnsi="Book Antiqua" w:cs="Times New Roman"/>
          <w:bCs/>
          <w:sz w:val="20"/>
          <w:szCs w:val="20"/>
          <w:lang w:val="en-US"/>
        </w:rPr>
        <w:t xml:space="preserve">ed as </w:t>
      </w:r>
      <w:r w:rsidRPr="0025591E">
        <w:rPr>
          <w:rFonts w:ascii="Book Antiqua" w:eastAsia="Times New Roman" w:hAnsi="Book Antiqua" w:cs="Times New Roman"/>
          <w:bCs/>
          <w:sz w:val="20"/>
          <w:szCs w:val="20"/>
          <w:lang w:val="en-US"/>
        </w:rPr>
        <w:t>follows:</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H1</w:t>
      </w:r>
      <w:r w:rsidR="00371411" w:rsidRPr="0025591E">
        <w:rPr>
          <w:rFonts w:ascii="Book Antiqua" w:eastAsia="Times New Roman" w:hAnsi="Book Antiqua" w:cs="Times New Roman"/>
          <w:bCs/>
          <w:sz w:val="20"/>
          <w:szCs w:val="20"/>
          <w:lang w:val="en-US"/>
        </w:rPr>
        <w:t>:</w:t>
      </w:r>
      <w:r w:rsidR="000909FF" w:rsidRPr="0025591E">
        <w:rPr>
          <w:rFonts w:ascii="Book Antiqua" w:eastAsia="Times New Roman" w:hAnsi="Book Antiqua" w:cs="Times New Roman"/>
          <w:bCs/>
          <w:sz w:val="20"/>
          <w:szCs w:val="20"/>
          <w:lang w:val="en-US"/>
        </w:rPr>
        <w:t xml:space="preserve"> The Ratio of Working Capital /</w:t>
      </w:r>
      <w:r w:rsidRPr="0025591E">
        <w:rPr>
          <w:rFonts w:ascii="Book Antiqua" w:eastAsia="Times New Roman" w:hAnsi="Book Antiqua" w:cs="Times New Roman"/>
          <w:bCs/>
          <w:sz w:val="20"/>
          <w:szCs w:val="20"/>
          <w:lang w:val="en-US"/>
        </w:rPr>
        <w:t xml:space="preserve"> Total Asset has an effect on FAR</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H2: The </w:t>
      </w:r>
      <w:r w:rsidR="000909FF" w:rsidRPr="0025591E">
        <w:rPr>
          <w:rFonts w:ascii="Book Antiqua" w:eastAsia="Times New Roman" w:hAnsi="Book Antiqua" w:cs="Times New Roman"/>
          <w:bCs/>
          <w:sz w:val="20"/>
          <w:szCs w:val="20"/>
          <w:lang w:val="en-US"/>
        </w:rPr>
        <w:t>Ratio of Retained Earnings /</w:t>
      </w:r>
      <w:r w:rsidRPr="0025591E">
        <w:rPr>
          <w:rFonts w:ascii="Book Antiqua" w:eastAsia="Times New Roman" w:hAnsi="Book Antiqua" w:cs="Times New Roman"/>
          <w:bCs/>
          <w:sz w:val="20"/>
          <w:szCs w:val="20"/>
          <w:lang w:val="en-US"/>
        </w:rPr>
        <w:t xml:space="preserve"> Total Assets has an effect on FAR</w:t>
      </w:r>
    </w:p>
    <w:p w:rsidR="00323147" w:rsidRPr="0025591E" w:rsidRDefault="000909FF"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H3: The Ratio of Cash /</w:t>
      </w:r>
      <w:r w:rsidR="00323147" w:rsidRPr="0025591E">
        <w:rPr>
          <w:rFonts w:ascii="Book Antiqua" w:eastAsia="Times New Roman" w:hAnsi="Book Antiqua" w:cs="Times New Roman"/>
          <w:bCs/>
          <w:sz w:val="20"/>
          <w:szCs w:val="20"/>
          <w:lang w:val="en-US"/>
        </w:rPr>
        <w:t xml:space="preserve"> Total Assets has an e</w:t>
      </w:r>
      <w:r w:rsidR="0025591E">
        <w:rPr>
          <w:rFonts w:ascii="Book Antiqua" w:eastAsia="Times New Roman" w:hAnsi="Book Antiqua" w:cs="Times New Roman"/>
          <w:bCs/>
          <w:sz w:val="20"/>
          <w:szCs w:val="20"/>
          <w:lang w:val="en-US"/>
        </w:rPr>
        <w:t>f</w:t>
      </w:r>
      <w:r w:rsidR="00323147" w:rsidRPr="0025591E">
        <w:rPr>
          <w:rFonts w:ascii="Book Antiqua" w:eastAsia="Times New Roman" w:hAnsi="Book Antiqua" w:cs="Times New Roman"/>
          <w:bCs/>
          <w:sz w:val="20"/>
          <w:szCs w:val="20"/>
          <w:lang w:val="en-US"/>
        </w:rPr>
        <w:t>fect on FAR</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H4: The R</w:t>
      </w:r>
      <w:r w:rsidR="000909FF" w:rsidRPr="0025591E">
        <w:rPr>
          <w:rFonts w:ascii="Book Antiqua" w:eastAsia="Times New Roman" w:hAnsi="Book Antiqua" w:cs="Times New Roman"/>
          <w:bCs/>
          <w:sz w:val="20"/>
          <w:szCs w:val="20"/>
          <w:lang w:val="en-US"/>
        </w:rPr>
        <w:t>atio of Total Debt /</w:t>
      </w:r>
      <w:r w:rsidRPr="0025591E">
        <w:rPr>
          <w:rFonts w:ascii="Book Antiqua" w:eastAsia="Times New Roman" w:hAnsi="Book Antiqua" w:cs="Times New Roman"/>
          <w:bCs/>
          <w:sz w:val="20"/>
          <w:szCs w:val="20"/>
          <w:lang w:val="en-US"/>
        </w:rPr>
        <w:t xml:space="preserve"> Income has an effect on FAR</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H5</w:t>
      </w:r>
      <w:r w:rsidR="00371411" w:rsidRPr="0025591E">
        <w:rPr>
          <w:rFonts w:ascii="Book Antiqua" w:eastAsia="Times New Roman" w:hAnsi="Book Antiqua" w:cs="Times New Roman"/>
          <w:bCs/>
          <w:sz w:val="20"/>
          <w:szCs w:val="20"/>
          <w:lang w:val="en-US"/>
        </w:rPr>
        <w:t>:</w:t>
      </w:r>
      <w:r w:rsidR="000909FF" w:rsidRPr="0025591E">
        <w:rPr>
          <w:rFonts w:ascii="Book Antiqua" w:eastAsia="Times New Roman" w:hAnsi="Book Antiqua" w:cs="Times New Roman"/>
          <w:bCs/>
          <w:sz w:val="20"/>
          <w:szCs w:val="20"/>
          <w:lang w:val="en-US"/>
        </w:rPr>
        <w:t xml:space="preserve"> The Ratio of Short-term Debt /</w:t>
      </w:r>
      <w:r w:rsidRPr="0025591E">
        <w:rPr>
          <w:rFonts w:ascii="Book Antiqua" w:eastAsia="Times New Roman" w:hAnsi="Book Antiqua" w:cs="Times New Roman"/>
          <w:bCs/>
          <w:sz w:val="20"/>
          <w:szCs w:val="20"/>
          <w:lang w:val="en-US"/>
        </w:rPr>
        <w:t xml:space="preserve"> Equity has an effect on FAR</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w:t>
      </w:r>
      <w:r w:rsidR="000909FF" w:rsidRPr="0025591E">
        <w:rPr>
          <w:rFonts w:ascii="Book Antiqua" w:eastAsia="Times New Roman" w:hAnsi="Book Antiqua" w:cs="Times New Roman"/>
          <w:bCs/>
          <w:sz w:val="20"/>
          <w:szCs w:val="20"/>
          <w:lang w:val="en-US"/>
        </w:rPr>
        <w:t>6: The Ratio of Current Asset /</w:t>
      </w:r>
      <w:r w:rsidRPr="0025591E">
        <w:rPr>
          <w:rFonts w:ascii="Book Antiqua" w:eastAsia="Times New Roman" w:hAnsi="Book Antiqua" w:cs="Times New Roman"/>
          <w:bCs/>
          <w:sz w:val="20"/>
          <w:szCs w:val="20"/>
          <w:lang w:val="en-US"/>
        </w:rPr>
        <w:t xml:space="preserve"> Short-term Debt has an effect on FAR</w:t>
      </w:r>
    </w:p>
    <w:p w:rsidR="00323147" w:rsidRPr="0025591E" w:rsidRDefault="00323147" w:rsidP="00871473">
      <w:pPr>
        <w:spacing w:after="0" w:line="240" w:lineRule="auto"/>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H7: Firm size has an effect on FAR</w:t>
      </w:r>
    </w:p>
    <w:p w:rsidR="00323147" w:rsidRPr="0025591E" w:rsidRDefault="00323147" w:rsidP="00871473">
      <w:pPr>
        <w:spacing w:after="0" w:line="240" w:lineRule="auto"/>
        <w:ind w:left="360"/>
        <w:rPr>
          <w:rFonts w:ascii="Book Antiqua" w:eastAsia="Times New Roman" w:hAnsi="Book Antiqua" w:cs="Times New Roman"/>
          <w:bCs/>
          <w:sz w:val="20"/>
          <w:szCs w:val="20"/>
          <w:lang w:val="en-US"/>
        </w:rPr>
      </w:pPr>
    </w:p>
    <w:p w:rsidR="00323147" w:rsidRPr="0025591E" w:rsidRDefault="00323147" w:rsidP="00E066BA">
      <w:pPr>
        <w:pStyle w:val="ListParagraph"/>
        <w:widowControl w:val="0"/>
        <w:numPr>
          <w:ilvl w:val="0"/>
          <w:numId w:val="9"/>
        </w:numPr>
        <w:autoSpaceDE w:val="0"/>
        <w:autoSpaceDN w:val="0"/>
        <w:ind w:left="284" w:hanging="284"/>
        <w:rPr>
          <w:rFonts w:ascii="Book Antiqua" w:eastAsia="Times New Roman" w:hAnsi="Book Antiqua"/>
          <w:b/>
          <w:bCs/>
          <w:sz w:val="20"/>
          <w:szCs w:val="20"/>
          <w:lang w:eastAsia="id"/>
        </w:rPr>
      </w:pPr>
      <w:r w:rsidRPr="0025591E">
        <w:rPr>
          <w:rFonts w:ascii="Book Antiqua" w:eastAsia="Times New Roman" w:hAnsi="Book Antiqua"/>
          <w:b/>
          <w:bCs/>
          <w:sz w:val="20"/>
          <w:szCs w:val="20"/>
          <w:lang w:eastAsia="id"/>
        </w:rPr>
        <w:t>RESEARCH METHOD</w:t>
      </w:r>
    </w:p>
    <w:p w:rsidR="00371411" w:rsidRPr="0025591E" w:rsidRDefault="00323147" w:rsidP="00371411">
      <w:pPr>
        <w:spacing w:after="0" w:line="240" w:lineRule="auto"/>
        <w:ind w:right="113"/>
        <w:jc w:val="both"/>
        <w:rPr>
          <w:rFonts w:ascii="Book Antiqua" w:eastAsia="Times New Roman" w:hAnsi="Book Antiqua" w:cs="Times New Roman"/>
          <w:b/>
          <w:sz w:val="20"/>
          <w:szCs w:val="20"/>
          <w:lang w:val="en-US"/>
        </w:rPr>
      </w:pPr>
      <w:bookmarkStart w:id="2" w:name="_Hlk16279934"/>
      <w:r w:rsidRPr="0025591E">
        <w:rPr>
          <w:rFonts w:ascii="Book Antiqua" w:eastAsia="Times New Roman" w:hAnsi="Book Antiqua" w:cs="Times New Roman"/>
          <w:b/>
          <w:sz w:val="20"/>
          <w:szCs w:val="20"/>
          <w:lang w:val="en-US"/>
        </w:rPr>
        <w:t>Research Design</w:t>
      </w:r>
    </w:p>
    <w:p w:rsidR="00323147" w:rsidRPr="0025591E" w:rsidRDefault="00323147" w:rsidP="00371411">
      <w:pPr>
        <w:spacing w:after="0" w:line="240" w:lineRule="auto"/>
        <w:ind w:right="113"/>
        <w:jc w:val="both"/>
        <w:rPr>
          <w:rFonts w:ascii="Book Antiqua" w:eastAsia="Times New Roman" w:hAnsi="Book Antiqua" w:cs="Times New Roman"/>
          <w:sz w:val="20"/>
          <w:szCs w:val="20"/>
          <w:lang w:val="en-US"/>
        </w:rPr>
      </w:pPr>
      <w:r w:rsidRPr="0025591E">
        <w:rPr>
          <w:rFonts w:ascii="Book Antiqua" w:eastAsia="Times New Roman" w:hAnsi="Book Antiqua" w:cs="Times New Roman"/>
          <w:sz w:val="20"/>
          <w:szCs w:val="20"/>
          <w:lang w:val="en-US"/>
        </w:rPr>
        <w:t>The design used in this study is a causal research method that aims to test hypotheses about the effect of one or several variables (independent variables) on other variables (the dependent variable</w:t>
      </w:r>
      <w:r w:rsidR="00371411" w:rsidRPr="0025591E">
        <w:rPr>
          <w:rFonts w:ascii="Book Antiqua" w:eastAsia="Times New Roman" w:hAnsi="Book Antiqua" w:cs="Times New Roman"/>
          <w:sz w:val="20"/>
          <w:szCs w:val="20"/>
          <w:lang w:val="en-US"/>
        </w:rPr>
        <w:t>s</w:t>
      </w:r>
      <w:r w:rsidRPr="0025591E">
        <w:rPr>
          <w:rFonts w:ascii="Book Antiqua" w:eastAsia="Times New Roman" w:hAnsi="Book Antiqua" w:cs="Times New Roman"/>
          <w:sz w:val="20"/>
          <w:szCs w:val="20"/>
          <w:lang w:val="en-US"/>
        </w:rPr>
        <w:t>). The independent variables used are the ratio of W</w:t>
      </w:r>
      <w:r w:rsidR="000909FF" w:rsidRPr="0025591E">
        <w:rPr>
          <w:rFonts w:ascii="Book Antiqua" w:eastAsia="Times New Roman" w:hAnsi="Book Antiqua" w:cs="Times New Roman"/>
          <w:sz w:val="20"/>
          <w:szCs w:val="20"/>
          <w:lang w:val="en-US"/>
        </w:rPr>
        <w:t>orking Capital /</w:t>
      </w:r>
      <w:r w:rsidRPr="0025591E">
        <w:rPr>
          <w:rFonts w:ascii="Book Antiqua" w:eastAsia="Times New Roman" w:hAnsi="Book Antiqua" w:cs="Times New Roman"/>
          <w:sz w:val="20"/>
          <w:szCs w:val="20"/>
          <w:lang w:val="en-US"/>
        </w:rPr>
        <w:t xml:space="preserve"> Total Assets, </w:t>
      </w:r>
      <w:r w:rsidR="00371411" w:rsidRPr="0025591E">
        <w:rPr>
          <w:rFonts w:ascii="Book Antiqua" w:eastAsia="Times New Roman" w:hAnsi="Book Antiqua" w:cs="Times New Roman"/>
          <w:sz w:val="20"/>
          <w:szCs w:val="20"/>
          <w:lang w:val="en-US"/>
        </w:rPr>
        <w:t>t</w:t>
      </w:r>
      <w:r w:rsidR="000909FF" w:rsidRPr="0025591E">
        <w:rPr>
          <w:rFonts w:ascii="Book Antiqua" w:eastAsia="Times New Roman" w:hAnsi="Book Antiqua" w:cs="Times New Roman"/>
          <w:sz w:val="20"/>
          <w:szCs w:val="20"/>
          <w:lang w:val="en-US"/>
        </w:rPr>
        <w:t>he ratio of Retained Earnings /</w:t>
      </w:r>
      <w:r w:rsidRPr="0025591E">
        <w:rPr>
          <w:rFonts w:ascii="Book Antiqua" w:eastAsia="Times New Roman" w:hAnsi="Book Antiqua" w:cs="Times New Roman"/>
          <w:sz w:val="20"/>
          <w:szCs w:val="20"/>
          <w:lang w:val="en-US"/>
        </w:rPr>
        <w:t xml:space="preserve"> T</w:t>
      </w:r>
      <w:r w:rsidR="00371411" w:rsidRPr="0025591E">
        <w:rPr>
          <w:rFonts w:ascii="Book Antiqua" w:eastAsia="Times New Roman" w:hAnsi="Book Antiqua" w:cs="Times New Roman"/>
          <w:sz w:val="20"/>
          <w:szCs w:val="20"/>
          <w:lang w:val="en-US"/>
        </w:rPr>
        <w:t>o</w:t>
      </w:r>
      <w:r w:rsidR="000909FF" w:rsidRPr="0025591E">
        <w:rPr>
          <w:rFonts w:ascii="Book Antiqua" w:eastAsia="Times New Roman" w:hAnsi="Book Antiqua" w:cs="Times New Roman"/>
          <w:sz w:val="20"/>
          <w:szCs w:val="20"/>
          <w:lang w:val="en-US"/>
        </w:rPr>
        <w:t>tal Assets, the ratio of Cash /</w:t>
      </w:r>
      <w:r w:rsidRPr="0025591E">
        <w:rPr>
          <w:rFonts w:ascii="Book Antiqua" w:eastAsia="Times New Roman" w:hAnsi="Book Antiqua" w:cs="Times New Roman"/>
          <w:sz w:val="20"/>
          <w:szCs w:val="20"/>
          <w:lang w:val="en-US"/>
        </w:rPr>
        <w:t xml:space="preserve"> Total A</w:t>
      </w:r>
      <w:r w:rsidR="00371411" w:rsidRPr="0025591E">
        <w:rPr>
          <w:rFonts w:ascii="Book Antiqua" w:eastAsia="Times New Roman" w:hAnsi="Book Antiqua" w:cs="Times New Roman"/>
          <w:sz w:val="20"/>
          <w:szCs w:val="20"/>
          <w:lang w:val="en-US"/>
        </w:rPr>
        <w:t>s</w:t>
      </w:r>
      <w:r w:rsidR="000909FF" w:rsidRPr="0025591E">
        <w:rPr>
          <w:rFonts w:ascii="Book Antiqua" w:eastAsia="Times New Roman" w:hAnsi="Book Antiqua" w:cs="Times New Roman"/>
          <w:sz w:val="20"/>
          <w:szCs w:val="20"/>
          <w:lang w:val="en-US"/>
        </w:rPr>
        <w:t>sets, the ratio of Total Debt /</w:t>
      </w:r>
      <w:r w:rsidRPr="0025591E">
        <w:rPr>
          <w:rFonts w:ascii="Book Antiqua" w:eastAsia="Times New Roman" w:hAnsi="Book Antiqua" w:cs="Times New Roman"/>
          <w:sz w:val="20"/>
          <w:szCs w:val="20"/>
          <w:lang w:val="en-US"/>
        </w:rPr>
        <w:t xml:space="preserve"> Income</w:t>
      </w:r>
      <w:r w:rsidR="00371411" w:rsidRPr="0025591E">
        <w:rPr>
          <w:rFonts w:ascii="Book Antiqua" w:eastAsia="Times New Roman" w:hAnsi="Book Antiqua" w:cs="Times New Roman"/>
          <w:sz w:val="20"/>
          <w:szCs w:val="20"/>
          <w:lang w:val="en-US"/>
        </w:rPr>
        <w:t>,</w:t>
      </w:r>
      <w:r w:rsidR="000909FF" w:rsidRPr="0025591E">
        <w:rPr>
          <w:rFonts w:ascii="Book Antiqua" w:eastAsia="Times New Roman" w:hAnsi="Book Antiqua" w:cs="Times New Roman"/>
          <w:sz w:val="20"/>
          <w:szCs w:val="20"/>
          <w:lang w:val="en-US"/>
        </w:rPr>
        <w:t xml:space="preserve"> the ratio of Short-term Debt /</w:t>
      </w:r>
      <w:r w:rsidRPr="0025591E">
        <w:rPr>
          <w:rFonts w:ascii="Book Antiqua" w:eastAsia="Times New Roman" w:hAnsi="Book Antiqua" w:cs="Times New Roman"/>
          <w:sz w:val="20"/>
          <w:szCs w:val="20"/>
          <w:lang w:val="en-US"/>
        </w:rPr>
        <w:t xml:space="preserve"> Equity</w:t>
      </w:r>
      <w:r w:rsidR="00371411" w:rsidRPr="0025591E">
        <w:rPr>
          <w:rFonts w:ascii="Book Antiqua" w:eastAsia="Times New Roman" w:hAnsi="Book Antiqua" w:cs="Times New Roman"/>
          <w:sz w:val="20"/>
          <w:szCs w:val="20"/>
          <w:lang w:val="en-US"/>
        </w:rPr>
        <w:t>,</w:t>
      </w:r>
      <w:r w:rsidR="0025591E">
        <w:rPr>
          <w:rFonts w:ascii="Book Antiqua" w:eastAsia="Times New Roman" w:hAnsi="Book Antiqua" w:cs="Times New Roman"/>
          <w:sz w:val="20"/>
          <w:szCs w:val="20"/>
          <w:lang w:val="en-US"/>
        </w:rPr>
        <w:t xml:space="preserve"> the ratio of </w:t>
      </w:r>
      <w:r w:rsidR="000909FF" w:rsidRPr="0025591E">
        <w:rPr>
          <w:rFonts w:ascii="Book Antiqua" w:eastAsia="Times New Roman" w:hAnsi="Book Antiqua" w:cs="Times New Roman"/>
          <w:sz w:val="20"/>
          <w:szCs w:val="20"/>
          <w:lang w:val="en-US"/>
        </w:rPr>
        <w:t>Current Assets /</w:t>
      </w:r>
      <w:r w:rsidR="00371411" w:rsidRPr="0025591E">
        <w:rPr>
          <w:rFonts w:ascii="Book Antiqua" w:eastAsia="Times New Roman" w:hAnsi="Book Antiqua" w:cs="Times New Roman"/>
          <w:sz w:val="20"/>
          <w:szCs w:val="20"/>
          <w:lang w:val="en-US"/>
        </w:rPr>
        <w:t xml:space="preserve"> Short-Term Debt, </w:t>
      </w:r>
      <w:r w:rsidRPr="0025591E">
        <w:rPr>
          <w:rFonts w:ascii="Book Antiqua" w:eastAsia="Times New Roman" w:hAnsi="Book Antiqua" w:cs="Times New Roman"/>
          <w:sz w:val="20"/>
          <w:szCs w:val="20"/>
          <w:lang w:val="en-US"/>
        </w:rPr>
        <w:t>Payment Behavior</w:t>
      </w:r>
      <w:r w:rsidR="00371411" w:rsidRPr="0025591E">
        <w:rPr>
          <w:rFonts w:ascii="Book Antiqua" w:eastAsia="Times New Roman" w:hAnsi="Book Antiqua" w:cs="Times New Roman"/>
          <w:sz w:val="20"/>
          <w:szCs w:val="20"/>
          <w:lang w:val="en-US"/>
        </w:rPr>
        <w:t>,</w:t>
      </w:r>
      <w:r w:rsidRPr="0025591E">
        <w:rPr>
          <w:rFonts w:ascii="Book Antiqua" w:eastAsia="Times New Roman" w:hAnsi="Book Antiqua" w:cs="Times New Roman"/>
          <w:sz w:val="20"/>
          <w:szCs w:val="20"/>
          <w:lang w:val="en-US"/>
        </w:rPr>
        <w:t xml:space="preserve"> and firm size, while the dependent variable is the Fund Adequacy Ratio (FAR).</w:t>
      </w:r>
    </w:p>
    <w:p w:rsidR="00323147" w:rsidRPr="0025591E" w:rsidRDefault="00323147" w:rsidP="00871473">
      <w:pPr>
        <w:spacing w:after="0" w:line="240" w:lineRule="auto"/>
        <w:ind w:left="720" w:right="113" w:firstLine="20"/>
        <w:jc w:val="both"/>
        <w:rPr>
          <w:rFonts w:ascii="Book Antiqua" w:eastAsia="Times New Roman" w:hAnsi="Book Antiqua" w:cs="Times New Roman"/>
          <w:sz w:val="20"/>
          <w:szCs w:val="20"/>
          <w:lang w:val="en-US"/>
        </w:rPr>
      </w:pPr>
    </w:p>
    <w:p w:rsidR="00371411" w:rsidRPr="0025591E" w:rsidRDefault="00323147" w:rsidP="00371411">
      <w:pPr>
        <w:widowControl w:val="0"/>
        <w:autoSpaceDE w:val="0"/>
        <w:autoSpaceDN w:val="0"/>
        <w:spacing w:after="0" w:line="240" w:lineRule="auto"/>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Research Subject, Population, and Sample</w:t>
      </w:r>
    </w:p>
    <w:p w:rsidR="00371411" w:rsidRPr="0025591E" w:rsidRDefault="00323147" w:rsidP="00371411">
      <w:pPr>
        <w:widowControl w:val="0"/>
        <w:autoSpaceDE w:val="0"/>
        <w:autoSpaceDN w:val="0"/>
        <w:spacing w:after="0" w:line="240" w:lineRule="auto"/>
        <w:rPr>
          <w:rFonts w:ascii="Book Antiqua" w:eastAsia="Calibri" w:hAnsi="Book Antiqua" w:cs="Times New Roman"/>
          <w:b/>
          <w:sz w:val="20"/>
          <w:szCs w:val="20"/>
          <w:lang w:val="en-US"/>
        </w:rPr>
      </w:pPr>
      <w:r w:rsidRPr="0025591E">
        <w:rPr>
          <w:rFonts w:ascii="Book Antiqua" w:eastAsia="Calibri" w:hAnsi="Book Antiqua" w:cs="Times New Roman"/>
          <w:sz w:val="20"/>
          <w:szCs w:val="20"/>
          <w:lang w:val="en-US"/>
        </w:rPr>
        <w:t>T</w:t>
      </w:r>
      <w:r w:rsidR="00371411" w:rsidRPr="0025591E">
        <w:rPr>
          <w:rFonts w:ascii="Book Antiqua" w:eastAsia="Calibri" w:hAnsi="Book Antiqua" w:cs="Times New Roman"/>
          <w:sz w:val="20"/>
          <w:szCs w:val="20"/>
          <w:lang w:val="en-US"/>
        </w:rPr>
        <w:t xml:space="preserve">he population in this study is Employer Pension Fund Institutions (DPPK) </w:t>
      </w:r>
      <w:r w:rsidRPr="0025591E">
        <w:rPr>
          <w:rFonts w:ascii="Book Antiqua" w:eastAsia="Calibri" w:hAnsi="Book Antiqua" w:cs="Times New Roman"/>
          <w:sz w:val="20"/>
          <w:szCs w:val="20"/>
          <w:lang w:val="en-US"/>
        </w:rPr>
        <w:t xml:space="preserve">period 2013 - 2016 </w:t>
      </w:r>
      <w:r w:rsidR="00371411" w:rsidRPr="0025591E">
        <w:rPr>
          <w:rFonts w:ascii="Book Antiqua" w:eastAsia="Calibri" w:hAnsi="Book Antiqua" w:cs="Times New Roman"/>
          <w:sz w:val="20"/>
          <w:szCs w:val="20"/>
          <w:lang w:val="en-US"/>
        </w:rPr>
        <w:t xml:space="preserve">consisting of </w:t>
      </w:r>
      <w:r w:rsidRPr="0025591E">
        <w:rPr>
          <w:rFonts w:ascii="Book Antiqua" w:eastAsia="Calibri" w:hAnsi="Book Antiqua" w:cs="Times New Roman"/>
          <w:sz w:val="20"/>
          <w:szCs w:val="20"/>
          <w:lang w:val="en-US"/>
        </w:rPr>
        <w:t>as many</w:t>
      </w:r>
      <w:r w:rsidR="0025591E">
        <w:rPr>
          <w:rFonts w:ascii="Book Antiqua" w:eastAsia="Calibri" w:hAnsi="Book Antiqua" w:cs="Times New Roman"/>
          <w:sz w:val="20"/>
          <w:szCs w:val="20"/>
          <w:lang w:val="en-US"/>
        </w:rPr>
        <w:t xml:space="preserve"> as</w:t>
      </w:r>
      <w:r w:rsidRPr="0025591E">
        <w:rPr>
          <w:rFonts w:ascii="Book Antiqua" w:eastAsia="Calibri" w:hAnsi="Book Antiqua" w:cs="Times New Roman"/>
          <w:sz w:val="20"/>
          <w:szCs w:val="20"/>
          <w:lang w:val="en-US"/>
        </w:rPr>
        <w:t xml:space="preserve"> 48 institutions. The data</w:t>
      </w:r>
      <w:r w:rsidR="00371411" w:rsidRPr="0025591E">
        <w:rPr>
          <w:rFonts w:ascii="Book Antiqua" w:eastAsia="Calibri" w:hAnsi="Book Antiqua" w:cs="Times New Roman"/>
          <w:sz w:val="20"/>
          <w:szCs w:val="20"/>
          <w:lang w:val="en-US"/>
        </w:rPr>
        <w:t xml:space="preserve"> are obtained from Employer Pension Fund I</w:t>
      </w:r>
      <w:r w:rsidRPr="0025591E">
        <w:rPr>
          <w:rFonts w:ascii="Book Antiqua" w:eastAsia="Calibri" w:hAnsi="Book Antiqua" w:cs="Times New Roman"/>
          <w:sz w:val="20"/>
          <w:szCs w:val="20"/>
          <w:lang w:val="en-US"/>
        </w:rPr>
        <w:t>nstitutions (DPPK) registered in the Financial Services Authority.</w:t>
      </w:r>
      <w:bookmarkStart w:id="3" w:name="_Hlk16281337"/>
      <w:bookmarkEnd w:id="2"/>
    </w:p>
    <w:p w:rsidR="00371411" w:rsidRPr="0025591E" w:rsidRDefault="00371411" w:rsidP="00371411">
      <w:pPr>
        <w:widowControl w:val="0"/>
        <w:autoSpaceDE w:val="0"/>
        <w:autoSpaceDN w:val="0"/>
        <w:spacing w:after="0" w:line="240" w:lineRule="auto"/>
        <w:rPr>
          <w:rFonts w:ascii="Book Antiqua" w:eastAsia="Calibri" w:hAnsi="Book Antiqua" w:cs="Times New Roman"/>
          <w:b/>
          <w:sz w:val="20"/>
          <w:szCs w:val="20"/>
          <w:lang w:val="en-US"/>
        </w:rPr>
      </w:pPr>
    </w:p>
    <w:p w:rsidR="00323147" w:rsidRPr="0025591E" w:rsidRDefault="00323147" w:rsidP="00371411">
      <w:pPr>
        <w:widowControl w:val="0"/>
        <w:autoSpaceDE w:val="0"/>
        <w:autoSpaceDN w:val="0"/>
        <w:spacing w:after="0" w:line="240" w:lineRule="auto"/>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Operational Definition</w:t>
      </w:r>
    </w:p>
    <w:p w:rsidR="0081442A" w:rsidRDefault="0081442A" w:rsidP="0025591E">
      <w:pPr>
        <w:spacing w:after="0" w:line="240" w:lineRule="auto"/>
        <w:ind w:left="360"/>
        <w:jc w:val="center"/>
        <w:rPr>
          <w:rFonts w:ascii="Book Antiqua" w:eastAsia="Times New Roman" w:hAnsi="Book Antiqua" w:cs="Times New Roman"/>
          <w:b/>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81442A" w:rsidRDefault="0081442A" w:rsidP="0025591E">
      <w:pPr>
        <w:spacing w:after="0" w:line="240" w:lineRule="auto"/>
        <w:ind w:left="360"/>
        <w:jc w:val="center"/>
        <w:rPr>
          <w:rFonts w:ascii="Book Antiqua" w:eastAsia="Times New Roman" w:hAnsi="Book Antiqua" w:cs="Times New Roman"/>
          <w:b/>
          <w:sz w:val="20"/>
          <w:szCs w:val="20"/>
          <w:lang w:val="en-US"/>
        </w:rPr>
      </w:pPr>
    </w:p>
    <w:p w:rsidR="00323147" w:rsidRPr="0025591E" w:rsidRDefault="00323147" w:rsidP="0025591E">
      <w:pPr>
        <w:spacing w:after="0" w:line="240" w:lineRule="auto"/>
        <w:ind w:left="360"/>
        <w:jc w:val="center"/>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Table 4</w:t>
      </w:r>
    </w:p>
    <w:p w:rsidR="00323147" w:rsidRPr="0025591E" w:rsidRDefault="00323147" w:rsidP="0025591E">
      <w:pPr>
        <w:spacing w:after="0" w:line="240" w:lineRule="auto"/>
        <w:ind w:left="360"/>
        <w:jc w:val="center"/>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Operational Definition</w:t>
      </w:r>
    </w:p>
    <w:p w:rsidR="00323147" w:rsidRPr="0025591E" w:rsidRDefault="00323147" w:rsidP="00871473">
      <w:pPr>
        <w:spacing w:after="0" w:line="240" w:lineRule="auto"/>
        <w:rPr>
          <w:rFonts w:ascii="Book Antiqua" w:eastAsia="Times New Roman" w:hAnsi="Book Antiqua" w:cs="Times New Roman"/>
          <w:b/>
          <w:sz w:val="20"/>
          <w:szCs w:val="20"/>
          <w:lang w:val="en-US"/>
        </w:rPr>
      </w:pPr>
    </w:p>
    <w:tbl>
      <w:tblPr>
        <w:tblW w:w="9355" w:type="dxa"/>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8"/>
        <w:gridCol w:w="1755"/>
        <w:gridCol w:w="3685"/>
        <w:gridCol w:w="1577"/>
      </w:tblGrid>
      <w:tr w:rsidR="00323147" w:rsidRPr="0025591E" w:rsidTr="00371411">
        <w:trPr>
          <w:trHeight w:val="489"/>
        </w:trPr>
        <w:tc>
          <w:tcPr>
            <w:tcW w:w="2338" w:type="dxa"/>
          </w:tcPr>
          <w:p w:rsidR="00323147" w:rsidRPr="0025591E" w:rsidRDefault="00323147" w:rsidP="00371411">
            <w:pPr>
              <w:widowControl w:val="0"/>
              <w:autoSpaceDE w:val="0"/>
              <w:autoSpaceDN w:val="0"/>
              <w:spacing w:after="0" w:line="240" w:lineRule="auto"/>
              <w:ind w:left="199" w:right="191"/>
              <w:jc w:val="center"/>
              <w:rPr>
                <w:rFonts w:ascii="Book Antiqua" w:eastAsia="Arial" w:hAnsi="Book Antiqua" w:cs="Times New Roman"/>
                <w:b/>
                <w:sz w:val="20"/>
                <w:szCs w:val="20"/>
                <w:lang w:val="en-US" w:eastAsia="id"/>
              </w:rPr>
            </w:pPr>
            <w:bookmarkStart w:id="4" w:name="_Hlk16281130"/>
            <w:r w:rsidRPr="0025591E">
              <w:rPr>
                <w:rFonts w:ascii="Book Antiqua" w:eastAsia="Arial" w:hAnsi="Book Antiqua" w:cs="Times New Roman"/>
                <w:b/>
                <w:sz w:val="20"/>
                <w:szCs w:val="20"/>
                <w:lang w:val="en-US" w:eastAsia="id"/>
              </w:rPr>
              <w:t>VARIABLE</w:t>
            </w: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DIMENSION</w:t>
            </w:r>
          </w:p>
        </w:tc>
        <w:tc>
          <w:tcPr>
            <w:tcW w:w="3685" w:type="dxa"/>
          </w:tcPr>
          <w:p w:rsidR="00323147" w:rsidRPr="0025591E" w:rsidRDefault="00323147" w:rsidP="00871473">
            <w:pPr>
              <w:widowControl w:val="0"/>
              <w:autoSpaceDE w:val="0"/>
              <w:autoSpaceDN w:val="0"/>
              <w:spacing w:after="0" w:line="240" w:lineRule="auto"/>
              <w:ind w:left="740"/>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INDICATOR</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SCALE</w:t>
            </w:r>
          </w:p>
        </w:tc>
      </w:tr>
      <w:tr w:rsidR="00323147" w:rsidRPr="0025591E" w:rsidTr="00371411">
        <w:trPr>
          <w:trHeight w:val="489"/>
        </w:trPr>
        <w:tc>
          <w:tcPr>
            <w:tcW w:w="2338" w:type="dxa"/>
          </w:tcPr>
          <w:p w:rsidR="00323147" w:rsidRPr="0025591E" w:rsidRDefault="00917C5A" w:rsidP="00371411">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WC</w:t>
            </w:r>
            <w:r w:rsidR="00323147" w:rsidRPr="0025591E">
              <w:rPr>
                <w:rFonts w:ascii="Book Antiqua" w:eastAsia="Arial" w:hAnsi="Book Antiqua" w:cs="Times New Roman"/>
                <w:b/>
                <w:sz w:val="20"/>
                <w:szCs w:val="20"/>
                <w:lang w:val="en-US" w:eastAsia="id"/>
              </w:rPr>
              <w:t>/TA</w:t>
            </w:r>
            <w:r w:rsidRPr="0025591E">
              <w:rPr>
                <w:rFonts w:ascii="Book Antiqua" w:eastAsia="Arial" w:hAnsi="Book Antiqua" w:cs="Times New Roman"/>
                <w:b/>
                <w:sz w:val="20"/>
                <w:szCs w:val="20"/>
                <w:lang w:val="en-US" w:eastAsia="id"/>
              </w:rPr>
              <w:t xml:space="preserve"> Ratio</w:t>
            </w:r>
            <w:r w:rsidR="00323147" w:rsidRPr="0025591E">
              <w:rPr>
                <w:rFonts w:ascii="Book Antiqua" w:eastAsia="Arial" w:hAnsi="Book Antiqua" w:cs="Times New Roman"/>
                <w:b/>
                <w:sz w:val="20"/>
                <w:szCs w:val="20"/>
                <w:lang w:val="en-US" w:eastAsia="id"/>
              </w:rPr>
              <w:t xml:space="preserve"> (X1)</w:t>
            </w:r>
          </w:p>
          <w:p w:rsidR="00323147" w:rsidRPr="0025591E" w:rsidRDefault="00323147" w:rsidP="00917C5A">
            <w:pPr>
              <w:widowControl w:val="0"/>
              <w:autoSpaceDE w:val="0"/>
              <w:autoSpaceDN w:val="0"/>
              <w:spacing w:after="0" w:line="240" w:lineRule="auto"/>
              <w:ind w:right="192"/>
              <w:rPr>
                <w:rFonts w:ascii="Book Antiqua" w:eastAsia="Arial" w:hAnsi="Book Antiqua" w:cs="Times New Roman"/>
                <w:b/>
                <w:sz w:val="20"/>
                <w:szCs w:val="20"/>
                <w:lang w:val="en-US" w:eastAsia="id"/>
              </w:rPr>
            </w:pP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autoSpaceDE w:val="0"/>
              <w:autoSpaceDN w:val="0"/>
              <w:spacing w:after="0" w:line="240" w:lineRule="auto"/>
              <w:ind w:right="270"/>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Working Capital</w:t>
            </w:r>
            <w:r w:rsidR="000909FF"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Total Assets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89"/>
        </w:trPr>
        <w:tc>
          <w:tcPr>
            <w:tcW w:w="2338" w:type="dxa"/>
          </w:tcPr>
          <w:p w:rsidR="00323147" w:rsidRPr="0025591E" w:rsidRDefault="00323147" w:rsidP="00371411">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RE/TA</w:t>
            </w:r>
            <w:r w:rsidR="00917C5A" w:rsidRPr="0025591E">
              <w:rPr>
                <w:rFonts w:ascii="Book Antiqua" w:eastAsia="Arial" w:hAnsi="Book Antiqua" w:cs="Times New Roman"/>
                <w:b/>
                <w:sz w:val="20"/>
                <w:szCs w:val="20"/>
                <w:lang w:val="en-US" w:eastAsia="id"/>
              </w:rPr>
              <w:t xml:space="preserve"> Ratio </w:t>
            </w:r>
            <w:r w:rsidRPr="0025591E">
              <w:rPr>
                <w:rFonts w:ascii="Book Antiqua" w:eastAsia="Arial" w:hAnsi="Book Antiqua" w:cs="Times New Roman"/>
                <w:b/>
                <w:sz w:val="20"/>
                <w:szCs w:val="20"/>
                <w:lang w:val="en-US" w:eastAsia="id"/>
              </w:rPr>
              <w:t>(X2)</w:t>
            </w:r>
          </w:p>
          <w:p w:rsidR="00323147" w:rsidRPr="0025591E" w:rsidRDefault="00323147" w:rsidP="00917C5A">
            <w:pPr>
              <w:widowControl w:val="0"/>
              <w:autoSpaceDE w:val="0"/>
              <w:autoSpaceDN w:val="0"/>
              <w:spacing w:after="0" w:line="240" w:lineRule="auto"/>
              <w:ind w:left="197" w:right="192"/>
              <w:rPr>
                <w:rFonts w:ascii="Book Antiqua" w:eastAsia="Arial" w:hAnsi="Book Antiqua" w:cs="Times New Roman"/>
                <w:b/>
                <w:sz w:val="20"/>
                <w:szCs w:val="20"/>
                <w:lang w:val="en-US" w:eastAsia="id"/>
              </w:rPr>
            </w:pP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917C5A" w:rsidP="00371411">
            <w:pPr>
              <w:widowControl w:val="0"/>
              <w:autoSpaceDE w:val="0"/>
              <w:autoSpaceDN w:val="0"/>
              <w:spacing w:after="0" w:line="240" w:lineRule="auto"/>
              <w:ind w:right="236"/>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Retained E</w:t>
            </w:r>
            <w:r w:rsidR="000909FF" w:rsidRPr="0025591E">
              <w:rPr>
                <w:rFonts w:ascii="Book Antiqua" w:eastAsia="Arial" w:hAnsi="Book Antiqua" w:cs="Times New Roman"/>
                <w:b/>
                <w:sz w:val="20"/>
                <w:szCs w:val="20"/>
                <w:lang w:val="en-US" w:eastAsia="id"/>
              </w:rPr>
              <w:t>arnings /</w:t>
            </w:r>
            <w:r w:rsidR="00371411" w:rsidRPr="0025591E">
              <w:rPr>
                <w:rFonts w:ascii="Book Antiqua" w:eastAsia="Arial" w:hAnsi="Book Antiqua" w:cs="Times New Roman"/>
                <w:b/>
                <w:sz w:val="20"/>
                <w:szCs w:val="20"/>
                <w:lang w:val="en-US" w:eastAsia="id"/>
              </w:rPr>
              <w:t xml:space="preserve"> </w:t>
            </w:r>
            <w:r w:rsidR="00323147" w:rsidRPr="0025591E">
              <w:rPr>
                <w:rFonts w:ascii="Book Antiqua" w:eastAsia="Arial" w:hAnsi="Book Antiqua" w:cs="Times New Roman"/>
                <w:b/>
                <w:sz w:val="20"/>
                <w:szCs w:val="20"/>
                <w:lang w:val="en-US" w:eastAsia="id"/>
              </w:rPr>
              <w:t>Total Assets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91"/>
        </w:trPr>
        <w:tc>
          <w:tcPr>
            <w:tcW w:w="2338" w:type="dxa"/>
          </w:tcPr>
          <w:p w:rsidR="00323147" w:rsidRPr="0025591E" w:rsidRDefault="00917C5A" w:rsidP="00917C5A">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Cash</w:t>
            </w:r>
            <w:r w:rsidR="00323147" w:rsidRPr="0025591E">
              <w:rPr>
                <w:rFonts w:ascii="Book Antiqua" w:eastAsia="Arial" w:hAnsi="Book Antiqua" w:cs="Times New Roman"/>
                <w:b/>
                <w:sz w:val="20"/>
                <w:szCs w:val="20"/>
                <w:lang w:val="en-US" w:eastAsia="id"/>
              </w:rPr>
              <w:t xml:space="preserve">/TA </w:t>
            </w:r>
            <w:r w:rsidRPr="0025591E">
              <w:rPr>
                <w:rFonts w:ascii="Book Antiqua" w:eastAsia="Arial" w:hAnsi="Book Antiqua" w:cs="Times New Roman"/>
                <w:b/>
                <w:sz w:val="20"/>
                <w:szCs w:val="20"/>
                <w:lang w:val="en-US" w:eastAsia="id"/>
              </w:rPr>
              <w:t xml:space="preserve">Ratio </w:t>
            </w:r>
            <w:r w:rsidR="00323147" w:rsidRPr="0025591E">
              <w:rPr>
                <w:rFonts w:ascii="Book Antiqua" w:eastAsia="Arial" w:hAnsi="Book Antiqua" w:cs="Times New Roman"/>
                <w:b/>
                <w:sz w:val="20"/>
                <w:szCs w:val="20"/>
                <w:lang w:val="en-US" w:eastAsia="id"/>
              </w:rPr>
              <w:t>(X3)</w:t>
            </w: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autoSpaceDE w:val="0"/>
              <w:autoSpaceDN w:val="0"/>
              <w:spacing w:after="0" w:line="240" w:lineRule="auto"/>
              <w:ind w:left="598"/>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Cash</w:t>
            </w:r>
            <w:r w:rsidR="000909FF" w:rsidRPr="0025591E">
              <w:rPr>
                <w:rFonts w:ascii="Book Antiqua" w:eastAsia="Arial" w:hAnsi="Book Antiqua" w:cs="Times New Roman"/>
                <w:b/>
                <w:sz w:val="20"/>
                <w:szCs w:val="20"/>
                <w:lang w:val="en-US" w:eastAsia="id"/>
              </w:rPr>
              <w:t xml:space="preserve"> /</w:t>
            </w:r>
            <w:r w:rsidR="00371411"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Total Assets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89"/>
        </w:trPr>
        <w:tc>
          <w:tcPr>
            <w:tcW w:w="2338" w:type="dxa"/>
          </w:tcPr>
          <w:p w:rsidR="00323147" w:rsidRPr="0025591E" w:rsidRDefault="00917C5A" w:rsidP="00371411">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TD</w:t>
            </w:r>
            <w:r w:rsidR="00323147" w:rsidRPr="0025591E">
              <w:rPr>
                <w:rFonts w:ascii="Book Antiqua" w:eastAsia="Arial" w:hAnsi="Book Antiqua" w:cs="Times New Roman"/>
                <w:b/>
                <w:sz w:val="20"/>
                <w:szCs w:val="20"/>
                <w:lang w:val="en-US" w:eastAsia="id"/>
              </w:rPr>
              <w:t xml:space="preserve">/Sales </w:t>
            </w:r>
            <w:r w:rsidRPr="0025591E">
              <w:rPr>
                <w:rFonts w:ascii="Book Antiqua" w:eastAsia="Arial" w:hAnsi="Book Antiqua" w:cs="Times New Roman"/>
                <w:b/>
                <w:sz w:val="20"/>
                <w:szCs w:val="20"/>
                <w:lang w:val="en-US" w:eastAsia="id"/>
              </w:rPr>
              <w:t xml:space="preserve">Ratio </w:t>
            </w:r>
            <w:r w:rsidR="00323147" w:rsidRPr="0025591E">
              <w:rPr>
                <w:rFonts w:ascii="Book Antiqua" w:eastAsia="Arial" w:hAnsi="Book Antiqua" w:cs="Times New Roman"/>
                <w:b/>
                <w:sz w:val="20"/>
                <w:szCs w:val="20"/>
                <w:lang w:val="en-US" w:eastAsia="id"/>
              </w:rPr>
              <w:t>(X4)</w:t>
            </w:r>
          </w:p>
          <w:p w:rsidR="00323147" w:rsidRPr="0025591E" w:rsidRDefault="00323147" w:rsidP="00371411">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autoSpaceDE w:val="0"/>
              <w:autoSpaceDN w:val="0"/>
              <w:spacing w:after="0" w:line="240" w:lineRule="auto"/>
              <w:ind w:right="285"/>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Total Debt</w:t>
            </w:r>
            <w:r w:rsidR="000909FF"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 xml:space="preserve"> Income from Sales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89"/>
        </w:trPr>
        <w:tc>
          <w:tcPr>
            <w:tcW w:w="2338" w:type="dxa"/>
          </w:tcPr>
          <w:p w:rsidR="00323147" w:rsidRPr="0025591E" w:rsidRDefault="00917C5A" w:rsidP="00917C5A">
            <w:pPr>
              <w:widowControl w:val="0"/>
              <w:autoSpaceDE w:val="0"/>
              <w:autoSpaceDN w:val="0"/>
              <w:spacing w:after="0" w:line="240" w:lineRule="auto"/>
              <w:ind w:left="199"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Rasio STD/Equity Ratio</w:t>
            </w:r>
            <w:r w:rsidR="00323147" w:rsidRPr="0025591E">
              <w:rPr>
                <w:rFonts w:ascii="Book Antiqua" w:eastAsia="Arial" w:hAnsi="Book Antiqua" w:cs="Times New Roman"/>
                <w:b/>
                <w:sz w:val="20"/>
                <w:szCs w:val="20"/>
                <w:lang w:val="en-US" w:eastAsia="id"/>
              </w:rPr>
              <w:t xml:space="preserve"> (X5)</w:t>
            </w: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autoSpaceDE w:val="0"/>
              <w:autoSpaceDN w:val="0"/>
              <w:spacing w:after="0" w:line="240" w:lineRule="auto"/>
              <w:ind w:right="260"/>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Short-term Debt</w:t>
            </w:r>
            <w:r w:rsidR="000909FF"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 xml:space="preserve"> Equity</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89"/>
        </w:trPr>
        <w:tc>
          <w:tcPr>
            <w:tcW w:w="2338" w:type="dxa"/>
          </w:tcPr>
          <w:p w:rsidR="00323147" w:rsidRPr="0025591E" w:rsidRDefault="00917C5A" w:rsidP="00371411">
            <w:pPr>
              <w:widowControl w:val="0"/>
              <w:autoSpaceDE w:val="0"/>
              <w:autoSpaceDN w:val="0"/>
              <w:spacing w:after="0" w:line="240" w:lineRule="auto"/>
              <w:ind w:left="197"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CA/STD Ratio</w:t>
            </w:r>
            <w:r w:rsidR="00323147" w:rsidRPr="0025591E">
              <w:rPr>
                <w:rFonts w:ascii="Book Antiqua" w:eastAsia="Arial" w:hAnsi="Book Antiqua" w:cs="Times New Roman"/>
                <w:b/>
                <w:sz w:val="20"/>
                <w:szCs w:val="20"/>
                <w:lang w:val="en-US" w:eastAsia="id"/>
              </w:rPr>
              <w:t xml:space="preserve"> (X6)</w:t>
            </w:r>
          </w:p>
          <w:p w:rsidR="00323147" w:rsidRPr="0025591E" w:rsidRDefault="00323147" w:rsidP="00917C5A">
            <w:pPr>
              <w:widowControl w:val="0"/>
              <w:autoSpaceDE w:val="0"/>
              <w:autoSpaceDN w:val="0"/>
              <w:spacing w:after="0" w:line="240" w:lineRule="auto"/>
              <w:ind w:right="192"/>
              <w:rPr>
                <w:rFonts w:ascii="Book Antiqua" w:eastAsia="Arial" w:hAnsi="Book Antiqua" w:cs="Times New Roman"/>
                <w:b/>
                <w:sz w:val="20"/>
                <w:szCs w:val="20"/>
                <w:lang w:val="en-US" w:eastAsia="id"/>
              </w:rPr>
            </w:pP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autoSpaceDE w:val="0"/>
              <w:autoSpaceDN w:val="0"/>
              <w:spacing w:after="0" w:line="240" w:lineRule="auto"/>
              <w:ind w:right="241"/>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Current</w:t>
            </w:r>
            <w:r w:rsidR="00917C5A" w:rsidRPr="0025591E">
              <w:rPr>
                <w:rFonts w:ascii="Book Antiqua" w:eastAsia="Arial" w:hAnsi="Book Antiqua" w:cs="Times New Roman"/>
                <w:b/>
                <w:sz w:val="20"/>
                <w:szCs w:val="20"/>
                <w:lang w:val="en-US" w:eastAsia="id"/>
              </w:rPr>
              <w:t xml:space="preserve"> A</w:t>
            </w:r>
            <w:r w:rsidRPr="0025591E">
              <w:rPr>
                <w:rFonts w:ascii="Book Antiqua" w:eastAsia="Arial" w:hAnsi="Book Antiqua" w:cs="Times New Roman"/>
                <w:b/>
                <w:sz w:val="20"/>
                <w:szCs w:val="20"/>
                <w:lang w:val="en-US" w:eastAsia="id"/>
              </w:rPr>
              <w:t>ssets</w:t>
            </w:r>
            <w:r w:rsidR="000909FF"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 xml:space="preserve"> Short-term Debt</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89"/>
        </w:trPr>
        <w:tc>
          <w:tcPr>
            <w:tcW w:w="2338" w:type="dxa"/>
          </w:tcPr>
          <w:p w:rsidR="00323147" w:rsidRPr="0025591E" w:rsidRDefault="00917C5A" w:rsidP="00371411">
            <w:pPr>
              <w:widowControl w:val="0"/>
              <w:autoSpaceDE w:val="0"/>
              <w:autoSpaceDN w:val="0"/>
              <w:spacing w:after="0" w:line="240" w:lineRule="auto"/>
              <w:ind w:left="199"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Firm Size</w:t>
            </w:r>
            <w:r w:rsidR="00323147" w:rsidRPr="0025591E">
              <w:rPr>
                <w:rFonts w:ascii="Book Antiqua" w:eastAsia="Arial" w:hAnsi="Book Antiqua" w:cs="Times New Roman"/>
                <w:b/>
                <w:sz w:val="20"/>
                <w:szCs w:val="20"/>
                <w:lang w:val="en-US" w:eastAsia="id"/>
              </w:rPr>
              <w:t>(X7)</w:t>
            </w:r>
          </w:p>
          <w:p w:rsidR="00323147" w:rsidRPr="0025591E" w:rsidRDefault="00323147" w:rsidP="00917C5A">
            <w:pPr>
              <w:widowControl w:val="0"/>
              <w:autoSpaceDE w:val="0"/>
              <w:autoSpaceDN w:val="0"/>
              <w:spacing w:after="0" w:line="240" w:lineRule="auto"/>
              <w:ind w:right="192"/>
              <w:rPr>
                <w:rFonts w:ascii="Book Antiqua" w:eastAsia="Arial" w:hAnsi="Book Antiqua" w:cs="Times New Roman"/>
                <w:b/>
                <w:sz w:val="20"/>
                <w:szCs w:val="20"/>
                <w:lang w:val="en-US" w:eastAsia="id"/>
              </w:rPr>
            </w:pP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Non-Financial</w:t>
            </w:r>
          </w:p>
        </w:tc>
        <w:tc>
          <w:tcPr>
            <w:tcW w:w="3685" w:type="dxa"/>
          </w:tcPr>
          <w:p w:rsidR="00323147" w:rsidRPr="0025591E" w:rsidRDefault="00323147" w:rsidP="00371411">
            <w:pPr>
              <w:widowControl w:val="0"/>
              <w:autoSpaceDE w:val="0"/>
              <w:autoSpaceDN w:val="0"/>
              <w:spacing w:after="0" w:line="240" w:lineRule="auto"/>
              <w:ind w:left="668"/>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Ln total assets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tr w:rsidR="00323147" w:rsidRPr="0025591E" w:rsidTr="00371411">
        <w:trPr>
          <w:trHeight w:val="491"/>
        </w:trPr>
        <w:tc>
          <w:tcPr>
            <w:tcW w:w="2338" w:type="dxa"/>
          </w:tcPr>
          <w:p w:rsidR="00323147" w:rsidRPr="0025591E" w:rsidRDefault="00323147" w:rsidP="00917C5A">
            <w:pPr>
              <w:widowControl w:val="0"/>
              <w:autoSpaceDE w:val="0"/>
              <w:autoSpaceDN w:val="0"/>
              <w:spacing w:after="0" w:line="240" w:lineRule="auto"/>
              <w:ind w:left="196" w:right="192"/>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FAR</w:t>
            </w:r>
          </w:p>
        </w:tc>
        <w:tc>
          <w:tcPr>
            <w:tcW w:w="1755" w:type="dxa"/>
          </w:tcPr>
          <w:p w:rsidR="00323147" w:rsidRPr="0025591E" w:rsidRDefault="00323147" w:rsidP="00371411">
            <w:pPr>
              <w:widowControl w:val="0"/>
              <w:autoSpaceDE w:val="0"/>
              <w:autoSpaceDN w:val="0"/>
              <w:spacing w:after="0" w:line="240" w:lineRule="auto"/>
              <w:ind w:left="54"/>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Financial</w:t>
            </w:r>
          </w:p>
        </w:tc>
        <w:tc>
          <w:tcPr>
            <w:tcW w:w="3685" w:type="dxa"/>
          </w:tcPr>
          <w:p w:rsidR="00323147" w:rsidRPr="0025591E" w:rsidRDefault="00323147" w:rsidP="00371411">
            <w:pPr>
              <w:widowControl w:val="0"/>
              <w:tabs>
                <w:tab w:val="left" w:pos="1321"/>
                <w:tab w:val="left" w:pos="1322"/>
              </w:tabs>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 xml:space="preserve">Total Assets for Funding </w:t>
            </w:r>
            <w:r w:rsidR="000909FF" w:rsidRPr="0025591E">
              <w:rPr>
                <w:rFonts w:ascii="Book Antiqua" w:eastAsia="Arial" w:hAnsi="Book Antiqua" w:cs="Times New Roman"/>
                <w:b/>
                <w:sz w:val="20"/>
                <w:szCs w:val="20"/>
                <w:lang w:val="en-US" w:eastAsia="id"/>
              </w:rPr>
              <w:t xml:space="preserve"> /</w:t>
            </w:r>
            <w:r w:rsidRPr="0025591E">
              <w:rPr>
                <w:rFonts w:ascii="Book Antiqua" w:eastAsia="Arial" w:hAnsi="Book Antiqua" w:cs="Times New Roman"/>
                <w:b/>
                <w:sz w:val="20"/>
                <w:szCs w:val="20"/>
                <w:lang w:val="en-US" w:eastAsia="id"/>
              </w:rPr>
              <w:t xml:space="preserve"> Actuarial Obligations</w:t>
            </w:r>
          </w:p>
        </w:tc>
        <w:tc>
          <w:tcPr>
            <w:tcW w:w="1577" w:type="dxa"/>
          </w:tcPr>
          <w:p w:rsidR="00323147" w:rsidRPr="0025591E" w:rsidRDefault="00323147" w:rsidP="00371411">
            <w:pPr>
              <w:widowControl w:val="0"/>
              <w:autoSpaceDE w:val="0"/>
              <w:autoSpaceDN w:val="0"/>
              <w:spacing w:after="0" w:line="240" w:lineRule="auto"/>
              <w:jc w:val="center"/>
              <w:rPr>
                <w:rFonts w:ascii="Book Antiqua" w:eastAsia="Arial" w:hAnsi="Book Antiqua" w:cs="Times New Roman"/>
                <w:b/>
                <w:sz w:val="20"/>
                <w:szCs w:val="20"/>
                <w:lang w:val="en-US" w:eastAsia="id"/>
              </w:rPr>
            </w:pPr>
            <w:r w:rsidRPr="0025591E">
              <w:rPr>
                <w:rFonts w:ascii="Book Antiqua" w:eastAsia="Arial" w:hAnsi="Book Antiqua" w:cs="Times New Roman"/>
                <w:b/>
                <w:sz w:val="20"/>
                <w:szCs w:val="20"/>
                <w:lang w:val="en-US" w:eastAsia="id"/>
              </w:rPr>
              <w:t>Ratio</w:t>
            </w:r>
          </w:p>
        </w:tc>
      </w:tr>
      <w:bookmarkEnd w:id="4"/>
    </w:tbl>
    <w:p w:rsidR="00323147" w:rsidRPr="0025591E" w:rsidRDefault="00323147" w:rsidP="00871473">
      <w:pPr>
        <w:spacing w:after="0" w:line="240" w:lineRule="auto"/>
        <w:rPr>
          <w:rFonts w:ascii="Book Antiqua" w:eastAsia="Times New Roman" w:hAnsi="Book Antiqua" w:cs="Times New Roman"/>
          <w:bCs/>
          <w:sz w:val="20"/>
          <w:szCs w:val="20"/>
          <w:lang w:val="en-US"/>
        </w:rPr>
      </w:pPr>
    </w:p>
    <w:p w:rsidR="0081442A" w:rsidRDefault="0081442A" w:rsidP="00871473">
      <w:pPr>
        <w:spacing w:after="0" w:line="240" w:lineRule="auto"/>
        <w:rPr>
          <w:rFonts w:ascii="Book Antiqua" w:eastAsia="Times New Roman" w:hAnsi="Book Antiqua" w:cs="Times New Roman"/>
          <w:b/>
          <w:bCs/>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871473">
      <w:pPr>
        <w:spacing w:after="0" w:line="240" w:lineRule="auto"/>
        <w:rPr>
          <w:rFonts w:ascii="Book Antiqua" w:eastAsia="Times New Roman" w:hAnsi="Book Antiqua" w:cs="Times New Roman"/>
          <w:b/>
          <w:sz w:val="20"/>
          <w:szCs w:val="20"/>
          <w:lang w:val="en-US"/>
        </w:rPr>
      </w:pPr>
      <w:r w:rsidRPr="0025591E">
        <w:rPr>
          <w:rFonts w:ascii="Book Antiqua" w:eastAsia="Times New Roman" w:hAnsi="Book Antiqua" w:cs="Times New Roman"/>
          <w:b/>
          <w:bCs/>
          <w:sz w:val="20"/>
          <w:szCs w:val="20"/>
          <w:lang w:val="en-US"/>
        </w:rPr>
        <w:t>Analysis Method</w:t>
      </w:r>
    </w:p>
    <w:p w:rsidR="00323147" w:rsidRPr="0025591E" w:rsidRDefault="00323147" w:rsidP="00871473">
      <w:pPr>
        <w:tabs>
          <w:tab w:val="center" w:pos="1134"/>
        </w:tabs>
        <w:autoSpaceDE w:val="0"/>
        <w:autoSpaceDN w:val="0"/>
        <w:adjustRightInd w:val="0"/>
        <w:spacing w:after="0" w:line="240" w:lineRule="auto"/>
        <w:contextualSpacing/>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w:t>
      </w:r>
      <w:r w:rsidR="00917C5A" w:rsidRPr="0025591E">
        <w:rPr>
          <w:rFonts w:ascii="Book Antiqua" w:eastAsia="Calibri" w:hAnsi="Book Antiqua" w:cs="Times New Roman"/>
          <w:sz w:val="20"/>
          <w:szCs w:val="20"/>
          <w:lang w:val="en-US"/>
        </w:rPr>
        <w:t xml:space="preserve"> analysis used in this study includes</w:t>
      </w:r>
      <w:r w:rsidRPr="0025591E">
        <w:rPr>
          <w:rFonts w:ascii="Book Antiqua" w:eastAsia="Calibri" w:hAnsi="Book Antiqua" w:cs="Times New Roman"/>
          <w:sz w:val="20"/>
          <w:szCs w:val="20"/>
          <w:lang w:val="en-US"/>
        </w:rPr>
        <w:t xml:space="preserve"> a) Descriptive Statistical Analysis, b) Classical Assumptions Test, where the cl</w:t>
      </w:r>
      <w:r w:rsidR="00917C5A" w:rsidRPr="0025591E">
        <w:rPr>
          <w:rFonts w:ascii="Book Antiqua" w:eastAsia="Calibri" w:hAnsi="Book Antiqua" w:cs="Times New Roman"/>
          <w:sz w:val="20"/>
          <w:szCs w:val="20"/>
          <w:lang w:val="en-US"/>
        </w:rPr>
        <w:t>assical assumption test consists of</w:t>
      </w:r>
      <w:r w:rsidRPr="0025591E">
        <w:rPr>
          <w:rFonts w:ascii="Book Antiqua" w:eastAsia="Calibri" w:hAnsi="Book Antiqua" w:cs="Times New Roman"/>
          <w:sz w:val="20"/>
          <w:szCs w:val="20"/>
          <w:lang w:val="en-US"/>
        </w:rPr>
        <w:t>: Normality test, Multicollinearity test, Heteroscedasticity test, and Autocorrelation test,</w:t>
      </w:r>
      <w:r w:rsidR="00917C5A" w:rsidRPr="0025591E">
        <w:rPr>
          <w:rFonts w:ascii="Book Antiqua" w:eastAsia="Calibri" w:hAnsi="Book Antiqua" w:cs="Times New Roman"/>
          <w:sz w:val="20"/>
          <w:szCs w:val="20"/>
          <w:lang w:val="en-US"/>
        </w:rPr>
        <w:t xml:space="preserve"> c) Hypothesis testing includes</w:t>
      </w:r>
      <w:r w:rsidRPr="0025591E">
        <w:rPr>
          <w:rFonts w:ascii="Book Antiqua" w:eastAsia="Calibri" w:hAnsi="Book Antiqua" w:cs="Times New Roman"/>
          <w:sz w:val="20"/>
          <w:szCs w:val="20"/>
          <w:lang w:val="en-US"/>
        </w:rPr>
        <w:t xml:space="preserve"> Analysis of the Coefficient of Determination (</w:t>
      </w:r>
      <w:r w:rsidRPr="0025591E">
        <w:rPr>
          <w:rFonts w:ascii="Cambria Math" w:eastAsia="Calibri" w:hAnsi="Cambria Math" w:cs="Cambria Math"/>
          <w:sz w:val="20"/>
          <w:szCs w:val="20"/>
          <w:lang w:val="en-US"/>
        </w:rPr>
        <w:t>𝑅</w:t>
      </w:r>
      <w:r w:rsidR="00917C5A" w:rsidRPr="0025591E">
        <w:rPr>
          <w:rFonts w:ascii="Book Antiqua" w:eastAsia="Calibri" w:hAnsi="Book Antiqua" w:cs="Times New Roman"/>
          <w:sz w:val="20"/>
          <w:szCs w:val="20"/>
          <w:lang w:val="en-US"/>
        </w:rPr>
        <w:t xml:space="preserve">2), F </w:t>
      </w:r>
      <w:r w:rsidR="00354708" w:rsidRPr="0025591E">
        <w:rPr>
          <w:rFonts w:ascii="Book Antiqua" w:eastAsia="Calibri" w:hAnsi="Book Antiqua" w:cs="Times New Roman"/>
          <w:sz w:val="20"/>
          <w:szCs w:val="20"/>
          <w:lang w:val="en-US"/>
        </w:rPr>
        <w:t xml:space="preserve"> test, t </w:t>
      </w:r>
      <w:r w:rsidR="00917C5A" w:rsidRPr="0025591E">
        <w:rPr>
          <w:rFonts w:ascii="Book Antiqua" w:eastAsia="Calibri" w:hAnsi="Book Antiqua" w:cs="Times New Roman"/>
          <w:sz w:val="20"/>
          <w:szCs w:val="20"/>
          <w:lang w:val="en-US"/>
        </w:rPr>
        <w:t>t</w:t>
      </w:r>
      <w:r w:rsidRPr="0025591E">
        <w:rPr>
          <w:rFonts w:ascii="Book Antiqua" w:eastAsia="Calibri" w:hAnsi="Book Antiqua" w:cs="Times New Roman"/>
          <w:sz w:val="20"/>
          <w:szCs w:val="20"/>
          <w:lang w:val="en-US"/>
        </w:rPr>
        <w:t>est</w:t>
      </w:r>
      <w:r w:rsidR="00354708" w:rsidRPr="0025591E">
        <w:rPr>
          <w:rFonts w:ascii="Book Antiqua" w:eastAsia="Calibri" w:hAnsi="Book Antiqua" w:cs="Times New Roman"/>
          <w:sz w:val="20"/>
          <w:szCs w:val="20"/>
          <w:lang w:val="en-US"/>
        </w:rPr>
        <w:t>,</w:t>
      </w:r>
      <w:r w:rsidRPr="0025591E">
        <w:rPr>
          <w:rFonts w:ascii="Book Antiqua" w:eastAsia="Calibri" w:hAnsi="Book Antiqua" w:cs="Times New Roman"/>
          <w:sz w:val="20"/>
          <w:szCs w:val="20"/>
          <w:lang w:val="en-US"/>
        </w:rPr>
        <w:t xml:space="preserve"> and Multiple Linear Regression Analysis. The regression equation model is Y = a + β1 [X1] + β2 [X2] + β3 [X3] + β4 [X4] + β5 [X5] + β6 [X6] + β7 [</w:t>
      </w:r>
      <w:r w:rsidR="00354708" w:rsidRPr="0025591E">
        <w:rPr>
          <w:rFonts w:ascii="Book Antiqua" w:eastAsia="Calibri" w:hAnsi="Book Antiqua" w:cs="Times New Roman"/>
          <w:sz w:val="20"/>
          <w:szCs w:val="20"/>
          <w:lang w:val="en-US"/>
        </w:rPr>
        <w:t>X</w:t>
      </w:r>
      <w:r w:rsidR="000909FF" w:rsidRPr="0025591E">
        <w:rPr>
          <w:rFonts w:ascii="Book Antiqua" w:eastAsia="Calibri" w:hAnsi="Book Antiqua" w:cs="Times New Roman"/>
          <w:sz w:val="20"/>
          <w:szCs w:val="20"/>
          <w:lang w:val="en-US"/>
        </w:rPr>
        <w:t>7] where X1 = Working Capital /</w:t>
      </w:r>
      <w:r w:rsidRPr="0025591E">
        <w:rPr>
          <w:rFonts w:ascii="Book Antiqua" w:eastAsia="Calibri" w:hAnsi="Book Antiqua" w:cs="Times New Roman"/>
          <w:sz w:val="20"/>
          <w:szCs w:val="20"/>
          <w:lang w:val="en-US"/>
        </w:rPr>
        <w:t xml:space="preserve"> Total Assets</w:t>
      </w:r>
      <w:r w:rsidR="00354708" w:rsidRPr="0025591E">
        <w:rPr>
          <w:rFonts w:ascii="Book Antiqua" w:eastAsia="Calibri" w:hAnsi="Book Antiqua" w:cs="Times New Roman"/>
          <w:sz w:val="20"/>
          <w:szCs w:val="20"/>
          <w:lang w:val="en-US"/>
        </w:rPr>
        <w:t xml:space="preserve"> ratio</w:t>
      </w:r>
      <w:r w:rsidRPr="0025591E">
        <w:rPr>
          <w:rFonts w:ascii="Book Antiqua" w:eastAsia="Calibri" w:hAnsi="Book Antiqua" w:cs="Times New Roman"/>
          <w:sz w:val="20"/>
          <w:szCs w:val="20"/>
          <w:lang w:val="en-US"/>
        </w:rPr>
        <w:t xml:space="preserve"> , X2 = Retained Ear</w:t>
      </w:r>
      <w:r w:rsidR="000909FF" w:rsidRPr="0025591E">
        <w:rPr>
          <w:rFonts w:ascii="Book Antiqua" w:eastAsia="Calibri" w:hAnsi="Book Antiqua" w:cs="Times New Roman"/>
          <w:sz w:val="20"/>
          <w:szCs w:val="20"/>
          <w:lang w:val="en-US"/>
        </w:rPr>
        <w:t>nings /</w:t>
      </w:r>
      <w:r w:rsidRPr="0025591E">
        <w:rPr>
          <w:rFonts w:ascii="Book Antiqua" w:eastAsia="Calibri" w:hAnsi="Book Antiqua" w:cs="Times New Roman"/>
          <w:sz w:val="20"/>
          <w:szCs w:val="20"/>
          <w:lang w:val="en-US"/>
        </w:rPr>
        <w:t xml:space="preserve"> Total Assets</w:t>
      </w:r>
      <w:r w:rsidR="000909FF" w:rsidRPr="0025591E">
        <w:rPr>
          <w:rFonts w:ascii="Book Antiqua" w:eastAsia="Calibri" w:hAnsi="Book Antiqua" w:cs="Times New Roman"/>
          <w:sz w:val="20"/>
          <w:szCs w:val="20"/>
          <w:lang w:val="en-US"/>
        </w:rPr>
        <w:t xml:space="preserve"> ratio, X3 = Cash /</w:t>
      </w:r>
      <w:r w:rsidRPr="0025591E">
        <w:rPr>
          <w:rFonts w:ascii="Book Antiqua" w:eastAsia="Calibri" w:hAnsi="Book Antiqua" w:cs="Times New Roman"/>
          <w:sz w:val="20"/>
          <w:szCs w:val="20"/>
          <w:lang w:val="en-US"/>
        </w:rPr>
        <w:t xml:space="preserve"> Total Assets</w:t>
      </w:r>
      <w:r w:rsidR="000909FF" w:rsidRPr="0025591E">
        <w:rPr>
          <w:rFonts w:ascii="Book Antiqua" w:eastAsia="Calibri" w:hAnsi="Book Antiqua" w:cs="Times New Roman"/>
          <w:sz w:val="20"/>
          <w:szCs w:val="20"/>
          <w:lang w:val="en-US"/>
        </w:rPr>
        <w:t xml:space="preserve"> ratio, X4 = Total Debt /</w:t>
      </w:r>
      <w:r w:rsidRPr="0025591E">
        <w:rPr>
          <w:rFonts w:ascii="Book Antiqua" w:eastAsia="Calibri" w:hAnsi="Book Antiqua" w:cs="Times New Roman"/>
          <w:sz w:val="20"/>
          <w:szCs w:val="20"/>
          <w:lang w:val="en-US"/>
        </w:rPr>
        <w:t xml:space="preserve"> Total Earnings</w:t>
      </w:r>
      <w:r w:rsidR="000909FF" w:rsidRPr="0025591E">
        <w:rPr>
          <w:rFonts w:ascii="Book Antiqua" w:eastAsia="Calibri" w:hAnsi="Book Antiqua" w:cs="Times New Roman"/>
          <w:sz w:val="20"/>
          <w:szCs w:val="20"/>
          <w:lang w:val="en-US"/>
        </w:rPr>
        <w:t xml:space="preserve"> ratio, X5 = Short-term Debt /</w:t>
      </w:r>
      <w:r w:rsidRPr="0025591E">
        <w:rPr>
          <w:rFonts w:ascii="Book Antiqua" w:eastAsia="Calibri" w:hAnsi="Book Antiqua" w:cs="Times New Roman"/>
          <w:sz w:val="20"/>
          <w:szCs w:val="20"/>
          <w:lang w:val="en-US"/>
        </w:rPr>
        <w:t xml:space="preserve"> Equity</w:t>
      </w:r>
      <w:r w:rsidR="000909FF" w:rsidRPr="0025591E">
        <w:rPr>
          <w:rFonts w:ascii="Book Antiqua" w:eastAsia="Calibri" w:hAnsi="Book Antiqua" w:cs="Times New Roman"/>
          <w:sz w:val="20"/>
          <w:szCs w:val="20"/>
          <w:lang w:val="en-US"/>
        </w:rPr>
        <w:t xml:space="preserve"> ratio, X6 = Current Assets /</w:t>
      </w:r>
      <w:r w:rsidRPr="0025591E">
        <w:rPr>
          <w:rFonts w:ascii="Book Antiqua" w:eastAsia="Calibri" w:hAnsi="Book Antiqua" w:cs="Times New Roman"/>
          <w:sz w:val="20"/>
          <w:szCs w:val="20"/>
          <w:lang w:val="en-US"/>
        </w:rPr>
        <w:t xml:space="preserve"> Short-term Debt</w:t>
      </w:r>
      <w:r w:rsidR="00354708" w:rsidRPr="0025591E">
        <w:rPr>
          <w:rFonts w:ascii="Book Antiqua" w:eastAsia="Calibri" w:hAnsi="Book Antiqua" w:cs="Times New Roman"/>
          <w:sz w:val="20"/>
          <w:szCs w:val="20"/>
          <w:lang w:val="en-US"/>
        </w:rPr>
        <w:t xml:space="preserve"> ratio</w:t>
      </w:r>
      <w:r w:rsidRPr="0025591E">
        <w:rPr>
          <w:rFonts w:ascii="Book Antiqua" w:eastAsia="Calibri" w:hAnsi="Book Antiqua" w:cs="Times New Roman"/>
          <w:sz w:val="20"/>
          <w:szCs w:val="20"/>
          <w:lang w:val="en-US"/>
        </w:rPr>
        <w:t>, and X7 = ln Total Assets.</w:t>
      </w:r>
    </w:p>
    <w:p w:rsidR="00323147" w:rsidRPr="0025591E" w:rsidRDefault="00323147" w:rsidP="00871473">
      <w:pPr>
        <w:tabs>
          <w:tab w:val="center" w:pos="1134"/>
        </w:tabs>
        <w:autoSpaceDE w:val="0"/>
        <w:autoSpaceDN w:val="0"/>
        <w:adjustRightInd w:val="0"/>
        <w:spacing w:after="0" w:line="240" w:lineRule="auto"/>
        <w:contextualSpacing/>
        <w:jc w:val="both"/>
        <w:rPr>
          <w:rFonts w:ascii="Book Antiqua" w:eastAsia="Calibri" w:hAnsi="Book Antiqua" w:cs="Times New Roman"/>
          <w:sz w:val="20"/>
          <w:szCs w:val="20"/>
          <w:lang w:val="en-US"/>
        </w:rPr>
      </w:pPr>
    </w:p>
    <w:p w:rsidR="00323147" w:rsidRPr="0025591E" w:rsidRDefault="00354708" w:rsidP="00354708">
      <w:pPr>
        <w:spacing w:after="0" w:line="240" w:lineRule="auto"/>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 xml:space="preserve">4. </w:t>
      </w:r>
      <w:r w:rsidR="00323147" w:rsidRPr="0025591E">
        <w:rPr>
          <w:rFonts w:ascii="Book Antiqua" w:eastAsia="Times New Roman" w:hAnsi="Book Antiqua" w:cs="Times New Roman"/>
          <w:b/>
          <w:sz w:val="20"/>
          <w:szCs w:val="20"/>
          <w:lang w:val="en-US"/>
        </w:rPr>
        <w:t>RESULTS AND DISCUSSION</w:t>
      </w:r>
    </w:p>
    <w:p w:rsidR="00323147" w:rsidRPr="0025591E" w:rsidRDefault="00323147" w:rsidP="00871473">
      <w:pPr>
        <w:spacing w:after="0" w:line="240" w:lineRule="auto"/>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Descriptive Statistics</w:t>
      </w: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sectPr w:rsidR="0081442A" w:rsidSect="0081442A">
          <w:type w:val="continuous"/>
          <w:pgSz w:w="11906" w:h="16838"/>
          <w:pgMar w:top="1644" w:right="1077" w:bottom="1644" w:left="1077" w:header="708" w:footer="708" w:gutter="0"/>
          <w:cols w:num="2" w:space="708"/>
          <w:docGrid w:linePitch="360"/>
        </w:sectPr>
      </w:pP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r w:rsidRPr="0025591E">
        <w:rPr>
          <w:rFonts w:ascii="Book Antiqua" w:eastAsia="Calibri" w:hAnsi="Book Antiqua" w:cs="Times New Roman"/>
          <w:b/>
          <w:bCs/>
          <w:sz w:val="20"/>
          <w:szCs w:val="20"/>
          <w:lang w:val="en-US" w:eastAsia="id-ID"/>
        </w:rPr>
        <w:t>Table 5</w:t>
      </w: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sz w:val="20"/>
          <w:szCs w:val="20"/>
          <w:lang w:val="en-US" w:eastAsia="id-ID"/>
        </w:rPr>
      </w:pPr>
      <w:r w:rsidRPr="0025591E">
        <w:rPr>
          <w:rFonts w:ascii="Book Antiqua" w:eastAsia="Calibri" w:hAnsi="Book Antiqua" w:cs="Times New Roman"/>
          <w:sz w:val="20"/>
          <w:szCs w:val="20"/>
          <w:lang w:val="en-US" w:eastAsia="id-ID"/>
        </w:rPr>
        <w:t>Results of Descriptive Statistical Test</w:t>
      </w:r>
    </w:p>
    <w:tbl>
      <w:tblPr>
        <w:tblW w:w="783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8"/>
        <w:gridCol w:w="1001"/>
        <w:gridCol w:w="1061"/>
        <w:gridCol w:w="1273"/>
        <w:gridCol w:w="1379"/>
        <w:gridCol w:w="1455"/>
      </w:tblGrid>
      <w:tr w:rsidR="00323147" w:rsidRPr="0025591E" w:rsidTr="002A786D">
        <w:trPr>
          <w:cantSplit/>
          <w:jc w:val="center"/>
        </w:trPr>
        <w:tc>
          <w:tcPr>
            <w:tcW w:w="7835" w:type="dxa"/>
            <w:gridSpan w:val="6"/>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b/>
                <w:bCs/>
                <w:color w:val="000000"/>
                <w:sz w:val="20"/>
                <w:szCs w:val="20"/>
                <w:lang w:val="en-US" w:eastAsia="id-ID"/>
              </w:rPr>
              <w:t>Descriptive Statistics</w:t>
            </w:r>
          </w:p>
        </w:tc>
      </w:tr>
      <w:tr w:rsidR="00323147" w:rsidRPr="0025591E" w:rsidTr="002A786D">
        <w:trPr>
          <w:cantSplit/>
          <w:jc w:val="center"/>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p>
        </w:tc>
        <w:tc>
          <w:tcPr>
            <w:tcW w:w="1000" w:type="dxa"/>
            <w:tcBorders>
              <w:top w:val="single" w:sz="16" w:space="0" w:color="000000"/>
              <w:left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N</w:t>
            </w:r>
          </w:p>
        </w:tc>
        <w:tc>
          <w:tcPr>
            <w:tcW w:w="1061"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Minimum</w:t>
            </w:r>
          </w:p>
        </w:tc>
        <w:tc>
          <w:tcPr>
            <w:tcW w:w="1273"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Maximum</w:t>
            </w:r>
          </w:p>
        </w:tc>
        <w:tc>
          <w:tcPr>
            <w:tcW w:w="1379"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Mean</w:t>
            </w:r>
          </w:p>
        </w:tc>
        <w:tc>
          <w:tcPr>
            <w:tcW w:w="1455" w:type="dxa"/>
            <w:tcBorders>
              <w:top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Std. Deviation</w:t>
            </w:r>
          </w:p>
        </w:tc>
      </w:tr>
      <w:tr w:rsidR="00323147" w:rsidRPr="0025591E" w:rsidTr="002A786D">
        <w:trPr>
          <w:cantSplit/>
          <w:jc w:val="center"/>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X1</w:t>
            </w:r>
          </w:p>
        </w:tc>
        <w:tc>
          <w:tcPr>
            <w:tcW w:w="1000" w:type="dxa"/>
            <w:tcBorders>
              <w:top w:val="single" w:sz="16" w:space="0" w:color="000000"/>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.6879</w:t>
            </w:r>
          </w:p>
        </w:tc>
        <w:tc>
          <w:tcPr>
            <w:tcW w:w="1273" w:type="dxa"/>
            <w:tcBorders>
              <w:top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1.0000</w:t>
            </w:r>
          </w:p>
        </w:tc>
        <w:tc>
          <w:tcPr>
            <w:tcW w:w="1379" w:type="dxa"/>
            <w:tcBorders>
              <w:top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.972721</w:t>
            </w:r>
          </w:p>
        </w:tc>
        <w:tc>
          <w:tcPr>
            <w:tcW w:w="1455" w:type="dxa"/>
            <w:tcBorders>
              <w:top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.0690994</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X2</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-.3722</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.2825</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.032323</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.1276112</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X3</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.0000</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.0128</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.001335</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.0022931</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X4</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3.0651</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24.3362</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11.674042</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3.1811131</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X5</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.4552</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35.4591</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6.175498</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7.7263336</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X6</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.0000</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.1383</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.013508</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.0290127</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X7</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261018.0</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17839484.0</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5827147.658</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5077439.1082</w:t>
            </w:r>
          </w:p>
        </w:tc>
      </w:tr>
      <w:tr w:rsidR="00323147" w:rsidRPr="0025591E" w:rsidTr="002A786D">
        <w:trPr>
          <w:cantSplit/>
          <w:jc w:val="center"/>
        </w:trPr>
        <w:tc>
          <w:tcPr>
            <w:tcW w:w="1667"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Y</w:t>
            </w:r>
          </w:p>
        </w:tc>
        <w:tc>
          <w:tcPr>
            <w:tcW w:w="1000" w:type="dxa"/>
            <w:tcBorders>
              <w:top w:val="nil"/>
              <w:left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73</w:t>
            </w:r>
          </w:p>
        </w:tc>
        <w:tc>
          <w:tcPr>
            <w:tcW w:w="1273"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139</w:t>
            </w:r>
          </w:p>
        </w:tc>
        <w:tc>
          <w:tcPr>
            <w:tcW w:w="1379"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102.48</w:t>
            </w:r>
          </w:p>
        </w:tc>
        <w:tc>
          <w:tcPr>
            <w:tcW w:w="1455" w:type="dxa"/>
            <w:tcBorders>
              <w:top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14.058</w:t>
            </w:r>
          </w:p>
        </w:tc>
      </w:tr>
      <w:tr w:rsidR="00323147" w:rsidRPr="0025591E" w:rsidTr="002A786D">
        <w:trPr>
          <w:cantSplit/>
          <w:jc w:val="center"/>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Valid N (listwise)</w:t>
            </w:r>
          </w:p>
        </w:tc>
        <w:tc>
          <w:tcPr>
            <w:tcW w:w="1000" w:type="dxa"/>
            <w:tcBorders>
              <w:top w:val="nil"/>
              <w:left w:val="single" w:sz="16" w:space="0" w:color="000000"/>
              <w:bottom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c>
          <w:tcPr>
            <w:tcW w:w="1061" w:type="dxa"/>
            <w:tcBorders>
              <w:top w:val="nil"/>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273" w:type="dxa"/>
            <w:tcBorders>
              <w:top w:val="nil"/>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379" w:type="dxa"/>
            <w:tcBorders>
              <w:top w:val="nil"/>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455" w:type="dxa"/>
            <w:tcBorders>
              <w:top w:val="nil"/>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r>
    </w:tbl>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ab/>
        <w:t>Source</w:t>
      </w:r>
      <w:r w:rsidR="00354708" w:rsidRPr="0025591E">
        <w:rPr>
          <w:rFonts w:ascii="Book Antiqua" w:eastAsia="Calibri" w:hAnsi="Book Antiqua" w:cs="Times New Roman"/>
          <w:sz w:val="20"/>
          <w:szCs w:val="20"/>
          <w:lang w:val="en-US"/>
        </w:rPr>
        <w:t>: Output SPSS version</w:t>
      </w:r>
      <w:r w:rsidRPr="0025591E">
        <w:rPr>
          <w:rFonts w:ascii="Book Antiqua" w:eastAsia="Calibri" w:hAnsi="Book Antiqua" w:cs="Times New Roman"/>
          <w:sz w:val="20"/>
          <w:szCs w:val="20"/>
          <w:lang w:val="en-US"/>
        </w:rPr>
        <w:t xml:space="preserve"> 2.0</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81442A" w:rsidRDefault="0081442A" w:rsidP="00354708">
      <w:pPr>
        <w:autoSpaceDE w:val="0"/>
        <w:autoSpaceDN w:val="0"/>
        <w:adjustRightInd w:val="0"/>
        <w:spacing w:after="0" w:line="240" w:lineRule="auto"/>
        <w:rPr>
          <w:rFonts w:ascii="Book Antiqua" w:eastAsia="Calibri" w:hAnsi="Book Antiqua" w:cs="Times New Roman"/>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354708">
      <w:pPr>
        <w:autoSpaceDE w:val="0"/>
        <w:autoSpaceDN w:val="0"/>
        <w:adjustRightInd w:val="0"/>
        <w:spacing w:after="0" w:line="240" w:lineRule="auto"/>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results of descriptive stati</w:t>
      </w:r>
      <w:r w:rsidR="0081442A">
        <w:rPr>
          <w:rFonts w:ascii="Book Antiqua" w:eastAsia="Calibri" w:hAnsi="Book Antiqua" w:cs="Times New Roman"/>
          <w:sz w:val="20"/>
          <w:szCs w:val="20"/>
          <w:lang w:val="en-US"/>
        </w:rPr>
        <w:t>s</w:t>
      </w:r>
      <w:r w:rsidRPr="0025591E">
        <w:rPr>
          <w:rFonts w:ascii="Book Antiqua" w:eastAsia="Calibri" w:hAnsi="Book Antiqua" w:cs="Times New Roman"/>
          <w:sz w:val="20"/>
          <w:szCs w:val="20"/>
          <w:lang w:val="en-US"/>
        </w:rPr>
        <w:t>tical test in table 5 can be explained as follows::</w:t>
      </w:r>
    </w:p>
    <w:p w:rsidR="00323147" w:rsidRPr="0025591E" w:rsidRDefault="00323147"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The number of samples (N) is 48 included in the category of</w:t>
      </w:r>
      <w:r w:rsidR="00354708" w:rsidRPr="0025591E">
        <w:rPr>
          <w:rFonts w:ascii="Book Antiqua" w:eastAsia="Times New Roman" w:hAnsi="Book Antiqua" w:cs="Times New Roman"/>
          <w:sz w:val="20"/>
          <w:szCs w:val="20"/>
          <w:lang w:val="en-US" w:eastAsia="id-ID"/>
        </w:rPr>
        <w:t xml:space="preserve"> Employer Pension Fund Institutions</w:t>
      </w:r>
      <w:r w:rsidRPr="0025591E">
        <w:rPr>
          <w:rFonts w:ascii="Book Antiqua" w:eastAsia="Times New Roman" w:hAnsi="Book Antiqua" w:cs="Times New Roman"/>
          <w:sz w:val="20"/>
          <w:szCs w:val="20"/>
          <w:lang w:val="en-US" w:eastAsia="id-ID"/>
        </w:rPr>
        <w:t xml:space="preserve"> for 4 consecutive years consisting of X1, X2, X3, X4, X5, X6, X7 and Y.</w:t>
      </w:r>
    </w:p>
    <w:p w:rsidR="00323147" w:rsidRPr="0025591E" w:rsidRDefault="00323147"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The minimu</w:t>
      </w:r>
      <w:r w:rsidR="00354708" w:rsidRPr="0025591E">
        <w:rPr>
          <w:rFonts w:ascii="Book Antiqua" w:eastAsia="Times New Roman" w:hAnsi="Book Antiqua" w:cs="Times New Roman"/>
          <w:sz w:val="20"/>
          <w:szCs w:val="20"/>
          <w:lang w:val="en-US" w:eastAsia="id-ID"/>
        </w:rPr>
        <w:t>m</w:t>
      </w:r>
      <w:r w:rsidR="000909FF" w:rsidRPr="0025591E">
        <w:rPr>
          <w:rFonts w:ascii="Book Antiqua" w:eastAsia="Times New Roman" w:hAnsi="Book Antiqua" w:cs="Times New Roman"/>
          <w:sz w:val="20"/>
          <w:szCs w:val="20"/>
          <w:lang w:val="en-US" w:eastAsia="id-ID"/>
        </w:rPr>
        <w:t xml:space="preserve"> value of X1 (Working Capital /</w:t>
      </w:r>
      <w:r w:rsidRPr="0025591E">
        <w:rPr>
          <w:rFonts w:ascii="Book Antiqua" w:eastAsia="Times New Roman" w:hAnsi="Book Antiqua" w:cs="Times New Roman"/>
          <w:sz w:val="20"/>
          <w:szCs w:val="20"/>
          <w:lang w:val="en-US" w:eastAsia="id-ID"/>
        </w:rPr>
        <w:t xml:space="preserve"> Total Assets</w:t>
      </w:r>
      <w:r w:rsidR="00354708" w:rsidRPr="0025591E">
        <w:rPr>
          <w:rFonts w:ascii="Book Antiqua" w:eastAsia="Times New Roman" w:hAnsi="Book Antiqua" w:cs="Times New Roman"/>
          <w:sz w:val="20"/>
          <w:szCs w:val="20"/>
          <w:lang w:val="en-US" w:eastAsia="id-ID"/>
        </w:rPr>
        <w:t xml:space="preserve"> ratio) of 0.6879 was owned by</w:t>
      </w:r>
      <w:r w:rsidRPr="0025591E">
        <w:rPr>
          <w:rFonts w:ascii="Book Antiqua" w:eastAsia="Times New Roman" w:hAnsi="Book Antiqua" w:cs="Times New Roman"/>
          <w:sz w:val="20"/>
          <w:szCs w:val="20"/>
          <w:lang w:val="en-US" w:eastAsia="id-ID"/>
        </w:rPr>
        <w:t xml:space="preserve"> in 2015, while the maximum </w:t>
      </w:r>
      <w:r w:rsidR="00354708" w:rsidRPr="0025591E">
        <w:rPr>
          <w:rFonts w:ascii="Book Antiqua" w:eastAsia="Times New Roman" w:hAnsi="Book Antiqua" w:cs="Times New Roman"/>
          <w:sz w:val="20"/>
          <w:szCs w:val="20"/>
          <w:lang w:val="en-US" w:eastAsia="id-ID"/>
        </w:rPr>
        <w:t xml:space="preserve">value of 1.0000 was owned by </w:t>
      </w:r>
      <w:r w:rsidRPr="0025591E">
        <w:rPr>
          <w:rFonts w:ascii="Book Antiqua" w:eastAsia="Times New Roman" w:hAnsi="Book Antiqua" w:cs="Times New Roman"/>
          <w:sz w:val="20"/>
          <w:szCs w:val="20"/>
          <w:lang w:val="en-US" w:eastAsia="id-ID"/>
        </w:rPr>
        <w:t xml:space="preserve">PLN </w:t>
      </w:r>
      <w:r w:rsidR="00A81DA7">
        <w:rPr>
          <w:rFonts w:ascii="Book Antiqua" w:eastAsia="Times New Roman" w:hAnsi="Book Antiqua" w:cs="Times New Roman"/>
          <w:sz w:val="20"/>
          <w:szCs w:val="20"/>
          <w:lang w:val="en-US" w:eastAsia="id-ID"/>
        </w:rPr>
        <w:t>Pensio</w:t>
      </w:r>
      <w:r w:rsidR="00354708" w:rsidRPr="0025591E">
        <w:rPr>
          <w:rFonts w:ascii="Book Antiqua" w:eastAsia="Times New Roman" w:hAnsi="Book Antiqua" w:cs="Times New Roman"/>
          <w:sz w:val="20"/>
          <w:szCs w:val="20"/>
          <w:lang w:val="en-US" w:eastAsia="id-ID"/>
        </w:rPr>
        <w:t xml:space="preserve">n Fund </w:t>
      </w:r>
      <w:r w:rsidRPr="0025591E">
        <w:rPr>
          <w:rFonts w:ascii="Book Antiqua" w:eastAsia="Times New Roman" w:hAnsi="Book Antiqua" w:cs="Times New Roman"/>
          <w:sz w:val="20"/>
          <w:szCs w:val="20"/>
          <w:lang w:val="en-US" w:eastAsia="id-ID"/>
        </w:rPr>
        <w:t>in 2015, with an average value of 0.972721 and an average variation (standard deviation) of 0.0690994.</w:t>
      </w:r>
    </w:p>
    <w:p w:rsidR="00354708" w:rsidRPr="0025591E" w:rsidRDefault="00323147"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 xml:space="preserve">The minimum </w:t>
      </w:r>
      <w:r w:rsidR="00354708" w:rsidRPr="0025591E">
        <w:rPr>
          <w:rFonts w:ascii="Book Antiqua" w:eastAsia="Times New Roman" w:hAnsi="Book Antiqua" w:cs="Times New Roman"/>
          <w:sz w:val="20"/>
          <w:szCs w:val="20"/>
          <w:lang w:val="en-US" w:eastAsia="id-ID"/>
        </w:rPr>
        <w:t xml:space="preserve">value of X2 (Retained Earnings </w:t>
      </w:r>
      <w:r w:rsidR="000909FF" w:rsidRPr="0025591E">
        <w:rPr>
          <w:rFonts w:ascii="Book Antiqua" w:eastAsia="Times New Roman" w:hAnsi="Book Antiqua" w:cs="Times New Roman"/>
          <w:sz w:val="20"/>
          <w:szCs w:val="20"/>
          <w:lang w:val="en-US" w:eastAsia="id-ID"/>
        </w:rPr>
        <w:t>/</w:t>
      </w:r>
      <w:r w:rsidRPr="0025591E">
        <w:rPr>
          <w:rFonts w:ascii="Book Antiqua" w:eastAsia="Times New Roman" w:hAnsi="Book Antiqua" w:cs="Times New Roman"/>
          <w:sz w:val="20"/>
          <w:szCs w:val="20"/>
          <w:lang w:val="en-US" w:eastAsia="id-ID"/>
        </w:rPr>
        <w:t xml:space="preserve"> Total Assets</w:t>
      </w:r>
      <w:r w:rsidR="00354708" w:rsidRPr="0025591E">
        <w:rPr>
          <w:rFonts w:ascii="Book Antiqua" w:eastAsia="Times New Roman" w:hAnsi="Book Antiqua" w:cs="Times New Roman"/>
          <w:sz w:val="20"/>
          <w:szCs w:val="20"/>
          <w:lang w:val="en-US" w:eastAsia="id-ID"/>
        </w:rPr>
        <w:t xml:space="preserve"> ratio</w:t>
      </w:r>
      <w:r w:rsidRPr="0025591E">
        <w:rPr>
          <w:rFonts w:ascii="Book Antiqua" w:eastAsia="Times New Roman" w:hAnsi="Book Antiqua" w:cs="Times New Roman"/>
          <w:sz w:val="20"/>
          <w:szCs w:val="20"/>
          <w:lang w:val="en-US" w:eastAsia="id-ID"/>
        </w:rPr>
        <w:t xml:space="preserve">) of -0.3722 was </w:t>
      </w:r>
      <w:r w:rsidR="00354708" w:rsidRPr="0025591E">
        <w:rPr>
          <w:rFonts w:ascii="Book Antiqua" w:eastAsia="Times New Roman" w:hAnsi="Book Antiqua" w:cs="Times New Roman"/>
          <w:sz w:val="20"/>
          <w:szCs w:val="20"/>
          <w:lang w:val="en-US" w:eastAsia="id-ID"/>
        </w:rPr>
        <w:t xml:space="preserve">owned by </w:t>
      </w:r>
      <w:r w:rsidRPr="0025591E">
        <w:rPr>
          <w:rFonts w:ascii="Book Antiqua" w:eastAsia="Times New Roman" w:hAnsi="Book Antiqua" w:cs="Times New Roman"/>
          <w:sz w:val="20"/>
          <w:szCs w:val="20"/>
          <w:lang w:val="en-US" w:eastAsia="id-ID"/>
        </w:rPr>
        <w:t>BI</w:t>
      </w:r>
      <w:r w:rsidR="00A81DA7">
        <w:rPr>
          <w:rFonts w:ascii="Book Antiqua" w:eastAsia="Times New Roman" w:hAnsi="Book Antiqua" w:cs="Times New Roman"/>
          <w:sz w:val="20"/>
          <w:szCs w:val="20"/>
          <w:lang w:val="en-US" w:eastAsia="id-ID"/>
        </w:rPr>
        <w:t xml:space="preserve"> Pensio</w:t>
      </w:r>
      <w:r w:rsidR="00354708" w:rsidRPr="0025591E">
        <w:rPr>
          <w:rFonts w:ascii="Book Antiqua" w:eastAsia="Times New Roman" w:hAnsi="Book Antiqua" w:cs="Times New Roman"/>
          <w:sz w:val="20"/>
          <w:szCs w:val="20"/>
          <w:lang w:val="en-US" w:eastAsia="id-ID"/>
        </w:rPr>
        <w:t>n Fund</w:t>
      </w:r>
      <w:r w:rsidRPr="0025591E">
        <w:rPr>
          <w:rFonts w:ascii="Book Antiqua" w:eastAsia="Times New Roman" w:hAnsi="Book Antiqua" w:cs="Times New Roman"/>
          <w:sz w:val="20"/>
          <w:szCs w:val="20"/>
          <w:lang w:val="en-US" w:eastAsia="id-ID"/>
        </w:rPr>
        <w:t xml:space="preserve"> in 2015, while the maximum value of 0.2825 was </w:t>
      </w:r>
      <w:r w:rsidR="00354708" w:rsidRPr="0025591E">
        <w:rPr>
          <w:rFonts w:ascii="Book Antiqua" w:eastAsia="Times New Roman" w:hAnsi="Book Antiqua" w:cs="Times New Roman"/>
          <w:sz w:val="20"/>
          <w:szCs w:val="20"/>
          <w:lang w:val="en-US" w:eastAsia="id-ID"/>
        </w:rPr>
        <w:t xml:space="preserve">owned by </w:t>
      </w:r>
      <w:r w:rsidRPr="0025591E">
        <w:rPr>
          <w:rFonts w:ascii="Book Antiqua" w:eastAsia="Times New Roman" w:hAnsi="Book Antiqua" w:cs="Times New Roman"/>
          <w:sz w:val="20"/>
          <w:szCs w:val="20"/>
          <w:lang w:val="en-US" w:eastAsia="id-ID"/>
        </w:rPr>
        <w:t>MANDIRI2</w:t>
      </w:r>
      <w:r w:rsidR="00A81DA7">
        <w:rPr>
          <w:rFonts w:ascii="Book Antiqua" w:eastAsia="Times New Roman" w:hAnsi="Book Antiqua" w:cs="Times New Roman"/>
          <w:sz w:val="20"/>
          <w:szCs w:val="20"/>
          <w:lang w:val="en-US" w:eastAsia="id-ID"/>
        </w:rPr>
        <w:t xml:space="preserve"> Pensio</w:t>
      </w:r>
      <w:r w:rsidR="00354708" w:rsidRPr="0025591E">
        <w:rPr>
          <w:rFonts w:ascii="Book Antiqua" w:eastAsia="Times New Roman" w:hAnsi="Book Antiqua" w:cs="Times New Roman"/>
          <w:sz w:val="20"/>
          <w:szCs w:val="20"/>
          <w:lang w:val="en-US" w:eastAsia="id-ID"/>
        </w:rPr>
        <w:t>n Fund</w:t>
      </w:r>
      <w:r w:rsidRPr="0025591E">
        <w:rPr>
          <w:rFonts w:ascii="Book Antiqua" w:eastAsia="Times New Roman" w:hAnsi="Book Antiqua" w:cs="Times New Roman"/>
          <w:sz w:val="20"/>
          <w:szCs w:val="20"/>
          <w:lang w:val="en-US" w:eastAsia="id-ID"/>
        </w:rPr>
        <w:t xml:space="preserve"> in 2015, </w:t>
      </w:r>
      <w:r w:rsidR="00354708" w:rsidRPr="0025591E">
        <w:rPr>
          <w:rFonts w:ascii="Book Antiqua" w:eastAsia="Times New Roman" w:hAnsi="Book Antiqua" w:cs="Times New Roman"/>
          <w:sz w:val="20"/>
          <w:szCs w:val="20"/>
          <w:lang w:val="en-US" w:eastAsia="id-ID"/>
        </w:rPr>
        <w:t>with</w:t>
      </w:r>
      <w:r w:rsidRPr="0025591E">
        <w:rPr>
          <w:rFonts w:ascii="Book Antiqua" w:eastAsia="Times New Roman" w:hAnsi="Book Antiqua" w:cs="Times New Roman"/>
          <w:sz w:val="20"/>
          <w:szCs w:val="20"/>
          <w:lang w:val="en-US" w:eastAsia="id-ID"/>
        </w:rPr>
        <w:t xml:space="preserve"> an average value of 0.32323 and an average variation (standard deviation) of 0.1276112.</w:t>
      </w:r>
    </w:p>
    <w:p w:rsidR="00354708" w:rsidRPr="0025591E" w:rsidRDefault="000909FF"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The minimum value of X3 (Cash /</w:t>
      </w:r>
      <w:r w:rsidR="00323147" w:rsidRPr="0025591E">
        <w:rPr>
          <w:rFonts w:ascii="Book Antiqua" w:eastAsia="Times New Roman" w:hAnsi="Book Antiqua" w:cs="Times New Roman"/>
          <w:sz w:val="20"/>
          <w:szCs w:val="20"/>
          <w:lang w:val="en-US" w:eastAsia="id-ID"/>
        </w:rPr>
        <w:t xml:space="preserve"> Total Assets</w:t>
      </w:r>
      <w:r w:rsidR="00354708" w:rsidRPr="0025591E">
        <w:rPr>
          <w:rFonts w:ascii="Book Antiqua" w:eastAsia="Times New Roman" w:hAnsi="Book Antiqua" w:cs="Times New Roman"/>
          <w:sz w:val="20"/>
          <w:szCs w:val="20"/>
          <w:lang w:val="en-US" w:eastAsia="id-ID"/>
        </w:rPr>
        <w:t xml:space="preserve"> ratio</w:t>
      </w:r>
      <w:r w:rsidR="00323147" w:rsidRPr="0025591E">
        <w:rPr>
          <w:rFonts w:ascii="Book Antiqua" w:eastAsia="Times New Roman" w:hAnsi="Book Antiqua" w:cs="Times New Roman"/>
          <w:sz w:val="20"/>
          <w:szCs w:val="20"/>
          <w:lang w:val="en-US" w:eastAsia="id-ID"/>
        </w:rPr>
        <w:t xml:space="preserve">) of 0.0000 </w:t>
      </w:r>
      <w:r w:rsidR="00354708" w:rsidRPr="0025591E">
        <w:rPr>
          <w:rFonts w:ascii="Book Antiqua" w:eastAsia="Times New Roman" w:hAnsi="Book Antiqua" w:cs="Times New Roman"/>
          <w:sz w:val="20"/>
          <w:szCs w:val="20"/>
          <w:lang w:val="en-US" w:eastAsia="id-ID"/>
        </w:rPr>
        <w:t xml:space="preserve">was owned by </w:t>
      </w:r>
      <w:r w:rsidR="00323147" w:rsidRPr="0025591E">
        <w:rPr>
          <w:rFonts w:ascii="Book Antiqua" w:eastAsia="Times New Roman" w:hAnsi="Book Antiqua" w:cs="Times New Roman"/>
          <w:sz w:val="20"/>
          <w:szCs w:val="20"/>
          <w:lang w:val="en-US" w:eastAsia="id-ID"/>
        </w:rPr>
        <w:t xml:space="preserve">BUN </w:t>
      </w:r>
      <w:r w:rsidR="00A81DA7">
        <w:rPr>
          <w:rFonts w:ascii="Book Antiqua" w:eastAsia="Times New Roman" w:hAnsi="Book Antiqua" w:cs="Times New Roman"/>
          <w:sz w:val="20"/>
          <w:szCs w:val="20"/>
          <w:lang w:val="en-US" w:eastAsia="id-ID"/>
        </w:rPr>
        <w:t>Pensio</w:t>
      </w:r>
      <w:r w:rsidR="00354708" w:rsidRPr="0025591E">
        <w:rPr>
          <w:rFonts w:ascii="Book Antiqua" w:eastAsia="Times New Roman" w:hAnsi="Book Antiqua" w:cs="Times New Roman"/>
          <w:sz w:val="20"/>
          <w:szCs w:val="20"/>
          <w:lang w:val="en-US" w:eastAsia="id-ID"/>
        </w:rPr>
        <w:t xml:space="preserve">n Fund in 2016, </w:t>
      </w:r>
      <w:r w:rsidR="00323147" w:rsidRPr="0025591E">
        <w:rPr>
          <w:rFonts w:ascii="Book Antiqua" w:eastAsia="Times New Roman" w:hAnsi="Book Antiqua" w:cs="Times New Roman"/>
          <w:sz w:val="20"/>
          <w:szCs w:val="20"/>
          <w:lang w:val="en-US" w:eastAsia="id-ID"/>
        </w:rPr>
        <w:t xml:space="preserve">NIAGA </w:t>
      </w:r>
      <w:r w:rsidR="00A81DA7">
        <w:rPr>
          <w:rFonts w:ascii="Book Antiqua" w:eastAsia="Times New Roman" w:hAnsi="Book Antiqua" w:cs="Times New Roman"/>
          <w:sz w:val="20"/>
          <w:szCs w:val="20"/>
          <w:lang w:val="en-US" w:eastAsia="id-ID"/>
        </w:rPr>
        <w:t>Pensio</w:t>
      </w:r>
      <w:r w:rsidR="00354708" w:rsidRPr="0025591E">
        <w:rPr>
          <w:rFonts w:ascii="Book Antiqua" w:eastAsia="Times New Roman" w:hAnsi="Book Antiqua" w:cs="Times New Roman"/>
          <w:sz w:val="20"/>
          <w:szCs w:val="20"/>
          <w:lang w:val="en-US" w:eastAsia="id-ID"/>
        </w:rPr>
        <w:t xml:space="preserve">n Fund in 2013, </w:t>
      </w:r>
      <w:r w:rsidR="00323147" w:rsidRPr="0025591E">
        <w:rPr>
          <w:rFonts w:ascii="Book Antiqua" w:eastAsia="Times New Roman" w:hAnsi="Book Antiqua" w:cs="Times New Roman"/>
          <w:sz w:val="20"/>
          <w:szCs w:val="20"/>
          <w:lang w:val="en-US" w:eastAsia="id-ID"/>
        </w:rPr>
        <w:t>MANDIRI2</w:t>
      </w:r>
      <w:r w:rsidR="00A81DA7">
        <w:rPr>
          <w:rFonts w:ascii="Book Antiqua" w:eastAsia="Times New Roman" w:hAnsi="Book Antiqua" w:cs="Times New Roman"/>
          <w:sz w:val="20"/>
          <w:szCs w:val="20"/>
          <w:lang w:val="en-US" w:eastAsia="id-ID"/>
        </w:rPr>
        <w:t xml:space="preserve"> Pensio</w:t>
      </w:r>
      <w:r w:rsidR="00354708" w:rsidRPr="0025591E">
        <w:rPr>
          <w:rFonts w:ascii="Book Antiqua" w:eastAsia="Times New Roman" w:hAnsi="Book Antiqua" w:cs="Times New Roman"/>
          <w:sz w:val="20"/>
          <w:szCs w:val="20"/>
          <w:lang w:val="en-US" w:eastAsia="id-ID"/>
        </w:rPr>
        <w:t>n Fund</w:t>
      </w:r>
      <w:r w:rsidR="00323147" w:rsidRPr="0025591E">
        <w:rPr>
          <w:rFonts w:ascii="Book Antiqua" w:eastAsia="Times New Roman" w:hAnsi="Book Antiqua" w:cs="Times New Roman"/>
          <w:sz w:val="20"/>
          <w:szCs w:val="20"/>
          <w:lang w:val="en-US" w:eastAsia="id-ID"/>
        </w:rPr>
        <w:t xml:space="preserve"> in 2013-2016, while the maximum </w:t>
      </w:r>
      <w:r w:rsidR="00354708" w:rsidRPr="0025591E">
        <w:rPr>
          <w:rFonts w:ascii="Book Antiqua" w:eastAsia="Times New Roman" w:hAnsi="Book Antiqua" w:cs="Times New Roman"/>
          <w:sz w:val="20"/>
          <w:szCs w:val="20"/>
          <w:lang w:val="en-US" w:eastAsia="id-ID"/>
        </w:rPr>
        <w:t xml:space="preserve">value of 0.0128 was owned by </w:t>
      </w:r>
      <w:r w:rsidR="00323147" w:rsidRPr="0025591E">
        <w:rPr>
          <w:rFonts w:ascii="Book Antiqua" w:eastAsia="Times New Roman" w:hAnsi="Book Antiqua" w:cs="Times New Roman"/>
          <w:sz w:val="20"/>
          <w:szCs w:val="20"/>
          <w:lang w:val="en-US" w:eastAsia="id-ID"/>
        </w:rPr>
        <w:t xml:space="preserve">NIAGA </w:t>
      </w:r>
      <w:r w:rsidR="00A81DA7">
        <w:rPr>
          <w:rFonts w:ascii="Book Antiqua" w:eastAsia="Times New Roman" w:hAnsi="Book Antiqua" w:cs="Times New Roman"/>
          <w:sz w:val="20"/>
          <w:szCs w:val="20"/>
          <w:lang w:val="en-US" w:eastAsia="id-ID"/>
        </w:rPr>
        <w:t>Pensio</w:t>
      </w:r>
      <w:r w:rsidR="00323147" w:rsidRPr="0025591E">
        <w:rPr>
          <w:rFonts w:ascii="Book Antiqua" w:eastAsia="Times New Roman" w:hAnsi="Book Antiqua" w:cs="Times New Roman"/>
          <w:sz w:val="20"/>
          <w:szCs w:val="20"/>
          <w:lang w:val="en-US" w:eastAsia="id-ID"/>
        </w:rPr>
        <w:t>n</w:t>
      </w:r>
      <w:r w:rsidR="00354708" w:rsidRPr="0025591E">
        <w:rPr>
          <w:rFonts w:ascii="Book Antiqua" w:eastAsia="Times New Roman" w:hAnsi="Book Antiqua" w:cs="Times New Roman"/>
          <w:sz w:val="20"/>
          <w:szCs w:val="20"/>
          <w:lang w:val="en-US" w:eastAsia="id-ID"/>
        </w:rPr>
        <w:t xml:space="preserve"> Fund in</w:t>
      </w:r>
      <w:r w:rsidR="00323147" w:rsidRPr="0025591E">
        <w:rPr>
          <w:rFonts w:ascii="Book Antiqua" w:eastAsia="Times New Roman" w:hAnsi="Book Antiqua" w:cs="Times New Roman"/>
          <w:sz w:val="20"/>
          <w:szCs w:val="20"/>
          <w:lang w:val="en-US" w:eastAsia="id-ID"/>
        </w:rPr>
        <w:t xml:space="preserve"> 2015, with an average value of 0.001335 and an average variation (standard deviation) of 0.0022931.</w:t>
      </w:r>
    </w:p>
    <w:p w:rsidR="00354708" w:rsidRPr="0025591E" w:rsidRDefault="00323147"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T</w:t>
      </w:r>
      <w:r w:rsidRPr="0025591E">
        <w:rPr>
          <w:rFonts w:ascii="Book Antiqua" w:eastAsia="Calibri" w:hAnsi="Book Antiqua" w:cs="Times New Roman"/>
          <w:color w:val="000000"/>
          <w:sz w:val="20"/>
          <w:szCs w:val="20"/>
          <w:lang w:val="en-US"/>
        </w:rPr>
        <w:t>he minimum value of X4</w:t>
      </w:r>
      <w:r w:rsidR="000909FF" w:rsidRPr="0025591E">
        <w:rPr>
          <w:rFonts w:ascii="Book Antiqua" w:eastAsia="Calibri" w:hAnsi="Book Antiqua" w:cs="Times New Roman"/>
          <w:color w:val="000000"/>
          <w:sz w:val="20"/>
          <w:szCs w:val="20"/>
          <w:lang w:val="en-US"/>
        </w:rPr>
        <w:t xml:space="preserve"> (Total Debt /</w:t>
      </w:r>
      <w:r w:rsidRPr="0025591E">
        <w:rPr>
          <w:rFonts w:ascii="Book Antiqua" w:eastAsia="Calibri" w:hAnsi="Book Antiqua" w:cs="Times New Roman"/>
          <w:color w:val="000000"/>
          <w:sz w:val="20"/>
          <w:szCs w:val="20"/>
          <w:lang w:val="en-US"/>
        </w:rPr>
        <w:t xml:space="preserve"> Total Income</w:t>
      </w:r>
      <w:r w:rsidR="00354708" w:rsidRPr="0025591E">
        <w:rPr>
          <w:rFonts w:ascii="Book Antiqua" w:eastAsia="Calibri" w:hAnsi="Book Antiqua" w:cs="Times New Roman"/>
          <w:color w:val="000000"/>
          <w:sz w:val="20"/>
          <w:szCs w:val="20"/>
          <w:lang w:val="en-US"/>
        </w:rPr>
        <w:t xml:space="preserve"> ratio) of 3.0651 was owned by </w:t>
      </w:r>
      <w:r w:rsidRPr="0025591E">
        <w:rPr>
          <w:rFonts w:ascii="Book Antiqua" w:eastAsia="Calibri" w:hAnsi="Book Antiqua" w:cs="Times New Roman"/>
          <w:color w:val="000000"/>
          <w:sz w:val="20"/>
          <w:szCs w:val="20"/>
          <w:lang w:val="en-US"/>
        </w:rPr>
        <w:t>BNI</w:t>
      </w:r>
      <w:r w:rsidR="00A81DA7">
        <w:rPr>
          <w:rFonts w:ascii="Book Antiqua" w:eastAsia="Calibri" w:hAnsi="Book Antiqua" w:cs="Times New Roman"/>
          <w:color w:val="000000"/>
          <w:sz w:val="20"/>
          <w:szCs w:val="20"/>
          <w:lang w:val="en-US"/>
        </w:rPr>
        <w:t xml:space="preserve"> Pensio</w:t>
      </w:r>
      <w:r w:rsidR="00354708" w:rsidRPr="0025591E">
        <w:rPr>
          <w:rFonts w:ascii="Book Antiqua" w:eastAsia="Calibri" w:hAnsi="Book Antiqua" w:cs="Times New Roman"/>
          <w:color w:val="000000"/>
          <w:sz w:val="20"/>
          <w:szCs w:val="20"/>
          <w:lang w:val="en-US"/>
        </w:rPr>
        <w:t>n Fund</w:t>
      </w:r>
      <w:r w:rsidRPr="0025591E">
        <w:rPr>
          <w:rFonts w:ascii="Book Antiqua" w:eastAsia="Calibri" w:hAnsi="Book Antiqua" w:cs="Times New Roman"/>
          <w:color w:val="000000"/>
          <w:sz w:val="20"/>
          <w:szCs w:val="20"/>
          <w:lang w:val="en-US"/>
        </w:rPr>
        <w:t xml:space="preserve"> in 2015, while the maximum v</w:t>
      </w:r>
      <w:r w:rsidR="00354708" w:rsidRPr="0025591E">
        <w:rPr>
          <w:rFonts w:ascii="Book Antiqua" w:eastAsia="Calibri" w:hAnsi="Book Antiqua" w:cs="Times New Roman"/>
          <w:color w:val="000000"/>
          <w:sz w:val="20"/>
          <w:szCs w:val="20"/>
          <w:lang w:val="en-US"/>
        </w:rPr>
        <w:t xml:space="preserve">alue of 24.3362 was owned by </w:t>
      </w:r>
      <w:r w:rsidRPr="0025591E">
        <w:rPr>
          <w:rFonts w:ascii="Book Antiqua" w:eastAsia="Calibri" w:hAnsi="Book Antiqua" w:cs="Times New Roman"/>
          <w:color w:val="000000"/>
          <w:sz w:val="20"/>
          <w:szCs w:val="20"/>
          <w:lang w:val="en-US"/>
        </w:rPr>
        <w:t xml:space="preserve">BUN </w:t>
      </w:r>
      <w:r w:rsidR="00A81DA7">
        <w:rPr>
          <w:rFonts w:ascii="Book Antiqua" w:eastAsia="Calibri" w:hAnsi="Book Antiqua" w:cs="Times New Roman"/>
          <w:color w:val="000000"/>
          <w:sz w:val="20"/>
          <w:szCs w:val="20"/>
          <w:lang w:val="en-US"/>
        </w:rPr>
        <w:t>Pensio</w:t>
      </w:r>
      <w:r w:rsidR="00354708" w:rsidRPr="0025591E">
        <w:rPr>
          <w:rFonts w:ascii="Book Antiqua" w:eastAsia="Calibri" w:hAnsi="Book Antiqua" w:cs="Times New Roman"/>
          <w:color w:val="000000"/>
          <w:sz w:val="20"/>
          <w:szCs w:val="20"/>
          <w:lang w:val="en-US"/>
        </w:rPr>
        <w:t xml:space="preserve">n Fund </w:t>
      </w:r>
      <w:r w:rsidRPr="0025591E">
        <w:rPr>
          <w:rFonts w:ascii="Book Antiqua" w:eastAsia="Calibri" w:hAnsi="Book Antiqua" w:cs="Times New Roman"/>
          <w:color w:val="000000"/>
          <w:sz w:val="20"/>
          <w:szCs w:val="20"/>
          <w:lang w:val="en-US"/>
        </w:rPr>
        <w:t>in 2015 with an average value of 11.674042 and an average variation (standard deviation) of 3.1811131.</w:t>
      </w:r>
    </w:p>
    <w:p w:rsidR="00354708" w:rsidRPr="0025591E" w:rsidRDefault="00323147" w:rsidP="00354708">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Calibri" w:hAnsi="Book Antiqua" w:cs="Times New Roman"/>
          <w:color w:val="000000"/>
          <w:sz w:val="20"/>
          <w:szCs w:val="20"/>
          <w:lang w:val="en-US"/>
        </w:rPr>
        <w:t>The minimum value of X5 (Shor</w:t>
      </w:r>
      <w:r w:rsidR="000909FF" w:rsidRPr="0025591E">
        <w:rPr>
          <w:rFonts w:ascii="Book Antiqua" w:eastAsia="Calibri" w:hAnsi="Book Antiqua" w:cs="Times New Roman"/>
          <w:color w:val="000000"/>
          <w:sz w:val="20"/>
          <w:szCs w:val="20"/>
          <w:lang w:val="en-US"/>
        </w:rPr>
        <w:t>t-Term Debt /</w:t>
      </w:r>
      <w:r w:rsidRPr="0025591E">
        <w:rPr>
          <w:rFonts w:ascii="Book Antiqua" w:eastAsia="Calibri" w:hAnsi="Book Antiqua" w:cs="Times New Roman"/>
          <w:color w:val="000000"/>
          <w:sz w:val="20"/>
          <w:szCs w:val="20"/>
          <w:lang w:val="en-US"/>
        </w:rPr>
        <w:t xml:space="preserve"> Equity</w:t>
      </w:r>
      <w:r w:rsidR="00354708" w:rsidRPr="0025591E">
        <w:rPr>
          <w:rFonts w:ascii="Book Antiqua" w:eastAsia="Calibri" w:hAnsi="Book Antiqua" w:cs="Times New Roman"/>
          <w:color w:val="000000"/>
          <w:sz w:val="20"/>
          <w:szCs w:val="20"/>
          <w:lang w:val="en-US"/>
        </w:rPr>
        <w:t xml:space="preserve"> ratio) of 0.4552 was owned by </w:t>
      </w:r>
      <w:r w:rsidRPr="0025591E">
        <w:rPr>
          <w:rFonts w:ascii="Book Antiqua" w:eastAsia="Calibri" w:hAnsi="Book Antiqua" w:cs="Times New Roman"/>
          <w:color w:val="000000"/>
          <w:sz w:val="20"/>
          <w:szCs w:val="20"/>
          <w:lang w:val="en-US"/>
        </w:rPr>
        <w:t>MANDIRI</w:t>
      </w:r>
      <w:r w:rsidR="00A81DA7">
        <w:rPr>
          <w:rFonts w:ascii="Book Antiqua" w:eastAsia="Calibri" w:hAnsi="Book Antiqua" w:cs="Times New Roman"/>
          <w:color w:val="000000"/>
          <w:sz w:val="20"/>
          <w:szCs w:val="20"/>
          <w:lang w:val="en-US"/>
        </w:rPr>
        <w:t xml:space="preserve"> Pensio</w:t>
      </w:r>
      <w:r w:rsidR="00354708" w:rsidRPr="0025591E">
        <w:rPr>
          <w:rFonts w:ascii="Book Antiqua" w:eastAsia="Calibri" w:hAnsi="Book Antiqua" w:cs="Times New Roman"/>
          <w:color w:val="000000"/>
          <w:sz w:val="20"/>
          <w:szCs w:val="20"/>
          <w:lang w:val="en-US"/>
        </w:rPr>
        <w:t>n Fund</w:t>
      </w:r>
      <w:r w:rsidRPr="0025591E">
        <w:rPr>
          <w:rFonts w:ascii="Book Antiqua" w:eastAsia="Calibri" w:hAnsi="Book Antiqua" w:cs="Times New Roman"/>
          <w:color w:val="000000"/>
          <w:sz w:val="20"/>
          <w:szCs w:val="20"/>
          <w:lang w:val="en-US"/>
        </w:rPr>
        <w:t xml:space="preserve"> in 2015, while the maximum v</w:t>
      </w:r>
      <w:r w:rsidR="00354708" w:rsidRPr="0025591E">
        <w:rPr>
          <w:rFonts w:ascii="Book Antiqua" w:eastAsia="Calibri" w:hAnsi="Book Antiqua" w:cs="Times New Roman"/>
          <w:color w:val="000000"/>
          <w:sz w:val="20"/>
          <w:szCs w:val="20"/>
          <w:lang w:val="en-US"/>
        </w:rPr>
        <w:t xml:space="preserve">alue of 35.4591 was owned by </w:t>
      </w:r>
      <w:r w:rsidRPr="0025591E">
        <w:rPr>
          <w:rFonts w:ascii="Book Antiqua" w:eastAsia="Calibri" w:hAnsi="Book Antiqua" w:cs="Times New Roman"/>
          <w:color w:val="000000"/>
          <w:sz w:val="20"/>
          <w:szCs w:val="20"/>
          <w:lang w:val="en-US"/>
        </w:rPr>
        <w:t xml:space="preserve">BUN </w:t>
      </w:r>
      <w:r w:rsidR="00A81DA7">
        <w:rPr>
          <w:rFonts w:ascii="Book Antiqua" w:eastAsia="Calibri" w:hAnsi="Book Antiqua" w:cs="Times New Roman"/>
          <w:color w:val="000000"/>
          <w:sz w:val="20"/>
          <w:szCs w:val="20"/>
          <w:lang w:val="en-US"/>
        </w:rPr>
        <w:t>Pensio</w:t>
      </w:r>
      <w:r w:rsidRPr="0025591E">
        <w:rPr>
          <w:rFonts w:ascii="Book Antiqua" w:eastAsia="Calibri" w:hAnsi="Book Antiqua" w:cs="Times New Roman"/>
          <w:color w:val="000000"/>
          <w:sz w:val="20"/>
          <w:szCs w:val="20"/>
          <w:lang w:val="en-US"/>
        </w:rPr>
        <w:t>n</w:t>
      </w:r>
      <w:r w:rsidR="00354708" w:rsidRPr="0025591E">
        <w:rPr>
          <w:rFonts w:ascii="Book Antiqua" w:eastAsia="Calibri" w:hAnsi="Book Antiqua" w:cs="Times New Roman"/>
          <w:color w:val="000000"/>
          <w:sz w:val="20"/>
          <w:szCs w:val="20"/>
          <w:lang w:val="en-US"/>
        </w:rPr>
        <w:t xml:space="preserve"> Fund in</w:t>
      </w:r>
      <w:r w:rsidRPr="0025591E">
        <w:rPr>
          <w:rFonts w:ascii="Book Antiqua" w:eastAsia="Calibri" w:hAnsi="Book Antiqua" w:cs="Times New Roman"/>
          <w:color w:val="000000"/>
          <w:sz w:val="20"/>
          <w:szCs w:val="20"/>
          <w:lang w:val="en-US"/>
        </w:rPr>
        <w:t xml:space="preserve"> 2015, with an average value of 6.175498 and an average variation (standard deviation) of 7.7263336.</w:t>
      </w:r>
    </w:p>
    <w:p w:rsidR="005C72C1" w:rsidRPr="0025591E" w:rsidRDefault="00323147" w:rsidP="005C72C1">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Calibri" w:hAnsi="Book Antiqua" w:cs="Times New Roman"/>
          <w:color w:val="000000"/>
          <w:sz w:val="20"/>
          <w:szCs w:val="20"/>
          <w:lang w:val="en-US"/>
        </w:rPr>
        <w:t>The minimum value of X6 (Cur</w:t>
      </w:r>
      <w:r w:rsidR="000909FF" w:rsidRPr="0025591E">
        <w:rPr>
          <w:rFonts w:ascii="Book Antiqua" w:eastAsia="Calibri" w:hAnsi="Book Antiqua" w:cs="Times New Roman"/>
          <w:color w:val="000000"/>
          <w:sz w:val="20"/>
          <w:szCs w:val="20"/>
          <w:lang w:val="en-US"/>
        </w:rPr>
        <w:t>rent Assets /</w:t>
      </w:r>
      <w:r w:rsidRPr="0025591E">
        <w:rPr>
          <w:rFonts w:ascii="Book Antiqua" w:eastAsia="Calibri" w:hAnsi="Book Antiqua" w:cs="Times New Roman"/>
          <w:color w:val="000000"/>
          <w:sz w:val="20"/>
          <w:szCs w:val="20"/>
          <w:lang w:val="en-US"/>
        </w:rPr>
        <w:t xml:space="preserve"> Short-term Debt</w:t>
      </w:r>
      <w:r w:rsidR="00354708" w:rsidRPr="0025591E">
        <w:rPr>
          <w:rFonts w:ascii="Book Antiqua" w:eastAsia="Calibri" w:hAnsi="Book Antiqua" w:cs="Times New Roman"/>
          <w:color w:val="000000"/>
          <w:sz w:val="20"/>
          <w:szCs w:val="20"/>
          <w:lang w:val="en-US"/>
        </w:rPr>
        <w:t xml:space="preserve"> ratio) of 0.00 was owned by </w:t>
      </w:r>
      <w:r w:rsidRPr="0025591E">
        <w:rPr>
          <w:rFonts w:ascii="Book Antiqua" w:eastAsia="Calibri" w:hAnsi="Book Antiqua" w:cs="Times New Roman"/>
          <w:color w:val="000000"/>
          <w:sz w:val="20"/>
          <w:szCs w:val="20"/>
          <w:lang w:val="en-US"/>
        </w:rPr>
        <w:t xml:space="preserve">PLN </w:t>
      </w:r>
      <w:r w:rsidR="00A81DA7">
        <w:rPr>
          <w:rFonts w:ascii="Book Antiqua" w:eastAsia="Calibri" w:hAnsi="Book Antiqua" w:cs="Times New Roman"/>
          <w:color w:val="000000"/>
          <w:sz w:val="20"/>
          <w:szCs w:val="20"/>
          <w:lang w:val="en-US"/>
        </w:rPr>
        <w:t>Pensio</w:t>
      </w:r>
      <w:r w:rsidR="00354708" w:rsidRPr="0025591E">
        <w:rPr>
          <w:rFonts w:ascii="Book Antiqua" w:eastAsia="Calibri" w:hAnsi="Book Antiqua" w:cs="Times New Roman"/>
          <w:color w:val="000000"/>
          <w:sz w:val="20"/>
          <w:szCs w:val="20"/>
          <w:lang w:val="en-US"/>
        </w:rPr>
        <w:t xml:space="preserve">n Fund in 2013-2016, </w:t>
      </w:r>
      <w:r w:rsidRPr="0025591E">
        <w:rPr>
          <w:rFonts w:ascii="Book Antiqua" w:eastAsia="Calibri" w:hAnsi="Book Antiqua" w:cs="Times New Roman"/>
          <w:color w:val="000000"/>
          <w:sz w:val="20"/>
          <w:szCs w:val="20"/>
          <w:lang w:val="en-US"/>
        </w:rPr>
        <w:t xml:space="preserve">ANTAM </w:t>
      </w:r>
      <w:r w:rsidR="00A81DA7">
        <w:rPr>
          <w:rFonts w:ascii="Book Antiqua" w:eastAsia="Calibri" w:hAnsi="Book Antiqua" w:cs="Times New Roman"/>
          <w:color w:val="000000"/>
          <w:sz w:val="20"/>
          <w:szCs w:val="20"/>
          <w:lang w:val="en-US"/>
        </w:rPr>
        <w:t>Pensio</w:t>
      </w:r>
      <w:r w:rsidR="00354708" w:rsidRPr="0025591E">
        <w:rPr>
          <w:rFonts w:ascii="Book Antiqua" w:eastAsia="Calibri" w:hAnsi="Book Antiqua" w:cs="Times New Roman"/>
          <w:color w:val="000000"/>
          <w:sz w:val="20"/>
          <w:szCs w:val="20"/>
          <w:lang w:val="en-US"/>
        </w:rPr>
        <w:t xml:space="preserve">n Fund in 2015-2016, </w:t>
      </w:r>
      <w:r w:rsidR="005C72C1" w:rsidRPr="0025591E">
        <w:rPr>
          <w:rFonts w:ascii="Book Antiqua" w:eastAsia="Calibri" w:hAnsi="Book Antiqua" w:cs="Times New Roman"/>
          <w:color w:val="000000"/>
          <w:sz w:val="20"/>
          <w:szCs w:val="20"/>
          <w:lang w:val="en-US"/>
        </w:rPr>
        <w:t xml:space="preserve">and </w:t>
      </w:r>
      <w:r w:rsidRPr="0025591E">
        <w:rPr>
          <w:rFonts w:ascii="Book Antiqua" w:eastAsia="Calibri" w:hAnsi="Book Antiqua" w:cs="Times New Roman"/>
          <w:color w:val="000000"/>
          <w:sz w:val="20"/>
          <w:szCs w:val="20"/>
          <w:lang w:val="en-US"/>
        </w:rPr>
        <w:t xml:space="preserve">BCA </w:t>
      </w:r>
      <w:r w:rsidR="00A81DA7">
        <w:rPr>
          <w:rFonts w:ascii="Book Antiqua" w:eastAsia="Calibri" w:hAnsi="Book Antiqua" w:cs="Times New Roman"/>
          <w:color w:val="000000"/>
          <w:sz w:val="20"/>
          <w:szCs w:val="20"/>
          <w:lang w:val="en-US"/>
        </w:rPr>
        <w:t>Pensio</w:t>
      </w:r>
      <w:r w:rsidR="00354708" w:rsidRPr="0025591E">
        <w:rPr>
          <w:rFonts w:ascii="Book Antiqua" w:eastAsia="Calibri" w:hAnsi="Book Antiqua" w:cs="Times New Roman"/>
          <w:color w:val="000000"/>
          <w:sz w:val="20"/>
          <w:szCs w:val="20"/>
          <w:lang w:val="en-US"/>
        </w:rPr>
        <w:t xml:space="preserve">n Fund </w:t>
      </w:r>
      <w:r w:rsidRPr="0025591E">
        <w:rPr>
          <w:rFonts w:ascii="Book Antiqua" w:eastAsia="Calibri" w:hAnsi="Book Antiqua" w:cs="Times New Roman"/>
          <w:color w:val="000000"/>
          <w:sz w:val="20"/>
          <w:szCs w:val="20"/>
          <w:lang w:val="en-US"/>
        </w:rPr>
        <w:t xml:space="preserve">in 2013-2016, while the maximum </w:t>
      </w:r>
      <w:r w:rsidR="005C72C1" w:rsidRPr="0025591E">
        <w:rPr>
          <w:rFonts w:ascii="Book Antiqua" w:eastAsia="Calibri" w:hAnsi="Book Antiqua" w:cs="Times New Roman"/>
          <w:color w:val="000000"/>
          <w:sz w:val="20"/>
          <w:szCs w:val="20"/>
          <w:lang w:val="en-US"/>
        </w:rPr>
        <w:t xml:space="preserve">value of 0.1383 was owned by </w:t>
      </w:r>
      <w:r w:rsidRPr="0025591E">
        <w:rPr>
          <w:rFonts w:ascii="Book Antiqua" w:eastAsia="Calibri" w:hAnsi="Book Antiqua" w:cs="Times New Roman"/>
          <w:color w:val="000000"/>
          <w:sz w:val="20"/>
          <w:szCs w:val="20"/>
          <w:lang w:val="en-US"/>
        </w:rPr>
        <w:t xml:space="preserve">BUN </w:t>
      </w:r>
      <w:r w:rsidR="00A81DA7">
        <w:rPr>
          <w:rFonts w:ascii="Book Antiqua" w:eastAsia="Calibri" w:hAnsi="Book Antiqua" w:cs="Times New Roman"/>
          <w:color w:val="000000"/>
          <w:sz w:val="20"/>
          <w:szCs w:val="20"/>
          <w:lang w:val="en-US"/>
        </w:rPr>
        <w:t>Pensio</w:t>
      </w:r>
      <w:r w:rsidR="005C72C1" w:rsidRPr="0025591E">
        <w:rPr>
          <w:rFonts w:ascii="Book Antiqua" w:eastAsia="Calibri" w:hAnsi="Book Antiqua" w:cs="Times New Roman"/>
          <w:color w:val="000000"/>
          <w:sz w:val="20"/>
          <w:szCs w:val="20"/>
          <w:lang w:val="en-US"/>
        </w:rPr>
        <w:t xml:space="preserve">n Fund </w:t>
      </w:r>
      <w:r w:rsidRPr="0025591E">
        <w:rPr>
          <w:rFonts w:ascii="Book Antiqua" w:eastAsia="Calibri" w:hAnsi="Book Antiqua" w:cs="Times New Roman"/>
          <w:color w:val="000000"/>
          <w:sz w:val="20"/>
          <w:szCs w:val="20"/>
          <w:lang w:val="en-US"/>
        </w:rPr>
        <w:t>in 2015, with an average value of 0.013508 and an average variation (standard deviation) of 0.0290127.</w:t>
      </w:r>
    </w:p>
    <w:p w:rsidR="005C72C1" w:rsidRPr="0025591E" w:rsidRDefault="00323147" w:rsidP="005C72C1">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Calibri" w:hAnsi="Book Antiqua" w:cs="Times New Roman"/>
          <w:color w:val="000000"/>
          <w:sz w:val="20"/>
          <w:szCs w:val="20"/>
          <w:lang w:val="en-US"/>
        </w:rPr>
        <w:t>The min</w:t>
      </w:r>
      <w:r w:rsidR="000909FF" w:rsidRPr="0025591E">
        <w:rPr>
          <w:rFonts w:ascii="Book Antiqua" w:eastAsia="Calibri" w:hAnsi="Book Antiqua" w:cs="Times New Roman"/>
          <w:color w:val="000000"/>
          <w:sz w:val="20"/>
          <w:szCs w:val="20"/>
          <w:lang w:val="en-US"/>
        </w:rPr>
        <w:t>imum value of X7 (Firm Size /</w:t>
      </w:r>
      <w:r w:rsidRPr="0025591E">
        <w:rPr>
          <w:rFonts w:ascii="Book Antiqua" w:eastAsia="Calibri" w:hAnsi="Book Antiqua" w:cs="Times New Roman"/>
          <w:color w:val="000000"/>
          <w:sz w:val="20"/>
          <w:szCs w:val="20"/>
          <w:lang w:val="en-US"/>
        </w:rPr>
        <w:t xml:space="preserve"> ln Total Assets</w:t>
      </w:r>
      <w:r w:rsidR="005C72C1" w:rsidRPr="0025591E">
        <w:rPr>
          <w:rFonts w:ascii="Book Antiqua" w:eastAsia="Calibri" w:hAnsi="Book Antiqua" w:cs="Times New Roman"/>
          <w:color w:val="000000"/>
          <w:sz w:val="20"/>
          <w:szCs w:val="20"/>
          <w:lang w:val="en-US"/>
        </w:rPr>
        <w:t xml:space="preserve"> ratio) of 26.018 was owned by </w:t>
      </w:r>
      <w:r w:rsidRPr="0025591E">
        <w:rPr>
          <w:rFonts w:ascii="Book Antiqua" w:eastAsia="Calibri" w:hAnsi="Book Antiqua" w:cs="Times New Roman"/>
          <w:color w:val="000000"/>
          <w:sz w:val="20"/>
          <w:szCs w:val="20"/>
          <w:lang w:val="en-US"/>
        </w:rPr>
        <w:t xml:space="preserve">BPD RIAU </w:t>
      </w:r>
      <w:r w:rsidR="00A81DA7">
        <w:rPr>
          <w:rFonts w:ascii="Book Antiqua" w:eastAsia="Calibri" w:hAnsi="Book Antiqua" w:cs="Times New Roman"/>
          <w:color w:val="000000"/>
          <w:sz w:val="20"/>
          <w:szCs w:val="20"/>
          <w:lang w:val="en-US"/>
        </w:rPr>
        <w:t>Pensio</w:t>
      </w:r>
      <w:r w:rsidR="005C72C1" w:rsidRPr="0025591E">
        <w:rPr>
          <w:rFonts w:ascii="Book Antiqua" w:eastAsia="Calibri" w:hAnsi="Book Antiqua" w:cs="Times New Roman"/>
          <w:color w:val="000000"/>
          <w:sz w:val="20"/>
          <w:szCs w:val="20"/>
          <w:lang w:val="en-US"/>
        </w:rPr>
        <w:t xml:space="preserve">n Fund </w:t>
      </w:r>
      <w:r w:rsidRPr="0025591E">
        <w:rPr>
          <w:rFonts w:ascii="Book Antiqua" w:eastAsia="Calibri" w:hAnsi="Book Antiqua" w:cs="Times New Roman"/>
          <w:color w:val="000000"/>
          <w:sz w:val="20"/>
          <w:szCs w:val="20"/>
          <w:lang w:val="en-US"/>
        </w:rPr>
        <w:t>in 2013, while the maximum va</w:t>
      </w:r>
      <w:r w:rsidR="005C72C1" w:rsidRPr="0025591E">
        <w:rPr>
          <w:rFonts w:ascii="Book Antiqua" w:eastAsia="Calibri" w:hAnsi="Book Antiqua" w:cs="Times New Roman"/>
          <w:color w:val="000000"/>
          <w:sz w:val="20"/>
          <w:szCs w:val="20"/>
          <w:lang w:val="en-US"/>
        </w:rPr>
        <w:t xml:space="preserve">lue of 17839484 was owned by </w:t>
      </w:r>
      <w:r w:rsidRPr="0025591E">
        <w:rPr>
          <w:rFonts w:ascii="Book Antiqua" w:eastAsia="Calibri" w:hAnsi="Book Antiqua" w:cs="Times New Roman"/>
          <w:color w:val="000000"/>
          <w:sz w:val="20"/>
          <w:szCs w:val="20"/>
          <w:lang w:val="en-US"/>
        </w:rPr>
        <w:t xml:space="preserve">TELKOM </w:t>
      </w:r>
      <w:r w:rsidR="00A81DA7">
        <w:rPr>
          <w:rFonts w:ascii="Book Antiqua" w:eastAsia="Calibri" w:hAnsi="Book Antiqua" w:cs="Times New Roman"/>
          <w:color w:val="000000"/>
          <w:sz w:val="20"/>
          <w:szCs w:val="20"/>
          <w:lang w:val="en-US"/>
        </w:rPr>
        <w:t>Pensio</w:t>
      </w:r>
      <w:r w:rsidR="005C72C1" w:rsidRPr="0025591E">
        <w:rPr>
          <w:rFonts w:ascii="Book Antiqua" w:eastAsia="Calibri" w:hAnsi="Book Antiqua" w:cs="Times New Roman"/>
          <w:color w:val="000000"/>
          <w:sz w:val="20"/>
          <w:szCs w:val="20"/>
          <w:lang w:val="en-US"/>
        </w:rPr>
        <w:t xml:space="preserve">n Fund </w:t>
      </w:r>
      <w:r w:rsidRPr="0025591E">
        <w:rPr>
          <w:rFonts w:ascii="Book Antiqua" w:eastAsia="Calibri" w:hAnsi="Book Antiqua" w:cs="Times New Roman"/>
          <w:color w:val="000000"/>
          <w:sz w:val="20"/>
          <w:szCs w:val="20"/>
          <w:lang w:val="en-US"/>
        </w:rPr>
        <w:t>in 2016, with an average value of 5827147,658 and an average variation (standard deviation) of 5077439.108</w:t>
      </w:r>
    </w:p>
    <w:p w:rsidR="00323147" w:rsidRPr="0025591E" w:rsidRDefault="00323147" w:rsidP="005C72C1">
      <w:pPr>
        <w:numPr>
          <w:ilvl w:val="0"/>
          <w:numId w:val="17"/>
        </w:numPr>
        <w:autoSpaceDE w:val="0"/>
        <w:autoSpaceDN w:val="0"/>
        <w:adjustRightInd w:val="0"/>
        <w:spacing w:after="0" w:line="240" w:lineRule="auto"/>
        <w:ind w:left="450"/>
        <w:contextualSpacing/>
        <w:jc w:val="both"/>
        <w:rPr>
          <w:rFonts w:ascii="Book Antiqua" w:eastAsia="Times New Roman" w:hAnsi="Book Antiqua" w:cs="Times New Roman"/>
          <w:sz w:val="20"/>
          <w:szCs w:val="20"/>
          <w:lang w:val="en-US" w:eastAsia="id-ID"/>
        </w:rPr>
      </w:pPr>
      <w:r w:rsidRPr="0025591E">
        <w:rPr>
          <w:rFonts w:ascii="Book Antiqua" w:eastAsia="Times New Roman" w:hAnsi="Book Antiqua" w:cs="Times New Roman"/>
          <w:sz w:val="20"/>
          <w:szCs w:val="20"/>
          <w:lang w:val="en-US" w:eastAsia="id-ID"/>
        </w:rPr>
        <w:t xml:space="preserve">The minimum value of Y of 73 was </w:t>
      </w:r>
      <w:r w:rsidR="005C72C1" w:rsidRPr="0025591E">
        <w:rPr>
          <w:rFonts w:ascii="Book Antiqua" w:eastAsia="Times New Roman" w:hAnsi="Book Antiqua" w:cs="Times New Roman"/>
          <w:sz w:val="20"/>
          <w:szCs w:val="20"/>
          <w:lang w:val="en-US" w:eastAsia="id-ID"/>
        </w:rPr>
        <w:t xml:space="preserve">owned by </w:t>
      </w:r>
      <w:r w:rsidRPr="0025591E">
        <w:rPr>
          <w:rFonts w:ascii="Book Antiqua" w:eastAsia="Times New Roman" w:hAnsi="Book Antiqua" w:cs="Times New Roman"/>
          <w:sz w:val="20"/>
          <w:szCs w:val="20"/>
          <w:lang w:val="en-US" w:eastAsia="id-ID"/>
        </w:rPr>
        <w:t xml:space="preserve">BI </w:t>
      </w:r>
      <w:r w:rsidR="00A81DA7">
        <w:rPr>
          <w:rFonts w:ascii="Book Antiqua" w:eastAsia="Times New Roman" w:hAnsi="Book Antiqua" w:cs="Times New Roman"/>
          <w:sz w:val="20"/>
          <w:szCs w:val="20"/>
          <w:lang w:val="en-US" w:eastAsia="id-ID"/>
        </w:rPr>
        <w:t>Pensio</w:t>
      </w:r>
      <w:r w:rsidR="005C72C1" w:rsidRPr="0025591E">
        <w:rPr>
          <w:rFonts w:ascii="Book Antiqua" w:eastAsia="Times New Roman" w:hAnsi="Book Antiqua" w:cs="Times New Roman"/>
          <w:sz w:val="20"/>
          <w:szCs w:val="20"/>
          <w:lang w:val="en-US" w:eastAsia="id-ID"/>
        </w:rPr>
        <w:t xml:space="preserve">n Fund </w:t>
      </w:r>
      <w:r w:rsidRPr="0025591E">
        <w:rPr>
          <w:rFonts w:ascii="Book Antiqua" w:eastAsia="Times New Roman" w:hAnsi="Book Antiqua" w:cs="Times New Roman"/>
          <w:sz w:val="20"/>
          <w:szCs w:val="20"/>
          <w:lang w:val="en-US" w:eastAsia="id-ID"/>
        </w:rPr>
        <w:t xml:space="preserve">in 2015, while the maximum value of 139 </w:t>
      </w:r>
      <w:r w:rsidR="005C72C1" w:rsidRPr="0025591E">
        <w:rPr>
          <w:rFonts w:ascii="Book Antiqua" w:eastAsia="Times New Roman" w:hAnsi="Book Antiqua" w:cs="Times New Roman"/>
          <w:sz w:val="20"/>
          <w:szCs w:val="20"/>
          <w:lang w:val="en-US" w:eastAsia="id-ID"/>
        </w:rPr>
        <w:t xml:space="preserve">was owned by </w:t>
      </w:r>
      <w:r w:rsidRPr="0025591E">
        <w:rPr>
          <w:rFonts w:ascii="Book Antiqua" w:eastAsia="Times New Roman" w:hAnsi="Book Antiqua" w:cs="Times New Roman"/>
          <w:sz w:val="20"/>
          <w:szCs w:val="20"/>
          <w:lang w:val="en-US" w:eastAsia="id-ID"/>
        </w:rPr>
        <w:t xml:space="preserve">MANDIRI2 </w:t>
      </w:r>
      <w:r w:rsidR="00A81DA7">
        <w:rPr>
          <w:rFonts w:ascii="Book Antiqua" w:eastAsia="Times New Roman" w:hAnsi="Book Antiqua" w:cs="Times New Roman"/>
          <w:sz w:val="20"/>
          <w:szCs w:val="20"/>
          <w:lang w:val="en-US" w:eastAsia="id-ID"/>
        </w:rPr>
        <w:t>Pensio</w:t>
      </w:r>
      <w:r w:rsidR="005C72C1" w:rsidRPr="0025591E">
        <w:rPr>
          <w:rFonts w:ascii="Book Antiqua" w:eastAsia="Times New Roman" w:hAnsi="Book Antiqua" w:cs="Times New Roman"/>
          <w:sz w:val="20"/>
          <w:szCs w:val="20"/>
          <w:lang w:val="en-US" w:eastAsia="id-ID"/>
        </w:rPr>
        <w:t xml:space="preserve">n Fund </w:t>
      </w:r>
      <w:r w:rsidRPr="0025591E">
        <w:rPr>
          <w:rFonts w:ascii="Book Antiqua" w:eastAsia="Times New Roman" w:hAnsi="Book Antiqua" w:cs="Times New Roman"/>
          <w:sz w:val="20"/>
          <w:szCs w:val="20"/>
          <w:lang w:val="en-US" w:eastAsia="id-ID"/>
        </w:rPr>
        <w:t>in 2015, with an average value of 102.48 and an average variation (standard deviation) of 14.058.</w:t>
      </w:r>
    </w:p>
    <w:p w:rsidR="005C72C1" w:rsidRPr="0025591E" w:rsidRDefault="005C72C1" w:rsidP="005C72C1">
      <w:pPr>
        <w:spacing w:after="0" w:line="240" w:lineRule="auto"/>
        <w:contextualSpacing/>
        <w:rPr>
          <w:rFonts w:ascii="Book Antiqua" w:eastAsia="Times New Roman" w:hAnsi="Book Antiqua" w:cs="Times New Roman"/>
          <w:sz w:val="20"/>
          <w:szCs w:val="20"/>
          <w:lang w:val="en-US" w:eastAsia="id-ID"/>
        </w:rPr>
      </w:pPr>
    </w:p>
    <w:p w:rsidR="00323147" w:rsidRPr="0025591E" w:rsidRDefault="00A81DA7" w:rsidP="005C72C1">
      <w:pPr>
        <w:spacing w:after="0" w:line="240" w:lineRule="auto"/>
        <w:contextualSpacing/>
        <w:rPr>
          <w:rFonts w:ascii="Book Antiqua" w:eastAsia="Calibri" w:hAnsi="Book Antiqua" w:cs="Times New Roman"/>
          <w:b/>
          <w:sz w:val="20"/>
          <w:szCs w:val="20"/>
          <w:lang w:val="en-US"/>
        </w:rPr>
      </w:pPr>
      <w:r>
        <w:rPr>
          <w:rFonts w:ascii="Book Antiqua" w:eastAsia="Calibri" w:hAnsi="Book Antiqua" w:cs="Times New Roman"/>
          <w:b/>
          <w:sz w:val="20"/>
          <w:szCs w:val="20"/>
          <w:lang w:val="en-US"/>
        </w:rPr>
        <w:t>C</w:t>
      </w:r>
      <w:r w:rsidR="00323147" w:rsidRPr="0025591E">
        <w:rPr>
          <w:rFonts w:ascii="Book Antiqua" w:eastAsia="Calibri" w:hAnsi="Book Antiqua" w:cs="Times New Roman"/>
          <w:b/>
          <w:sz w:val="20"/>
          <w:szCs w:val="20"/>
          <w:lang w:val="en-US"/>
        </w:rPr>
        <w:t>l</w:t>
      </w:r>
      <w:r>
        <w:rPr>
          <w:rFonts w:ascii="Book Antiqua" w:eastAsia="Calibri" w:hAnsi="Book Antiqua" w:cs="Times New Roman"/>
          <w:b/>
          <w:sz w:val="20"/>
          <w:szCs w:val="20"/>
          <w:lang w:val="en-US"/>
        </w:rPr>
        <w:t>a</w:t>
      </w:r>
      <w:r w:rsidR="00323147" w:rsidRPr="0025591E">
        <w:rPr>
          <w:rFonts w:ascii="Book Antiqua" w:eastAsia="Calibri" w:hAnsi="Book Antiqua" w:cs="Times New Roman"/>
          <w:b/>
          <w:sz w:val="20"/>
          <w:szCs w:val="20"/>
          <w:lang w:val="en-US"/>
        </w:rPr>
        <w:t>ssical Assumption Test</w:t>
      </w:r>
    </w:p>
    <w:p w:rsidR="00323147" w:rsidRPr="0025591E" w:rsidRDefault="00323147" w:rsidP="005C72C1">
      <w:pPr>
        <w:spacing w:after="0" w:line="240" w:lineRule="auto"/>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Normality Test</w:t>
      </w: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rPr>
      </w:pP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6</w:t>
      </w: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Results of Normality Test</w:t>
      </w:r>
    </w:p>
    <w:tbl>
      <w:tblPr>
        <w:tblW w:w="555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6"/>
        <w:gridCol w:w="1409"/>
        <w:gridCol w:w="1746"/>
      </w:tblGrid>
      <w:tr w:rsidR="00323147" w:rsidRPr="0025591E" w:rsidTr="005C72C1">
        <w:trPr>
          <w:cantSplit/>
          <w:jc w:val="center"/>
        </w:trPr>
        <w:tc>
          <w:tcPr>
            <w:tcW w:w="5551" w:type="dxa"/>
            <w:gridSpan w:val="3"/>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Times New Roman"/>
                <w:color w:val="000000"/>
                <w:sz w:val="20"/>
                <w:szCs w:val="20"/>
                <w:lang w:val="en-US"/>
              </w:rPr>
            </w:pPr>
            <w:r w:rsidRPr="0025591E">
              <w:rPr>
                <w:rFonts w:ascii="Book Antiqua" w:eastAsia="Calibri" w:hAnsi="Book Antiqua" w:cs="Times New Roman"/>
                <w:b/>
                <w:bCs/>
                <w:color w:val="000000"/>
                <w:sz w:val="20"/>
                <w:szCs w:val="20"/>
                <w:lang w:val="en-US"/>
              </w:rPr>
              <w:t>One-Sample Kolmogorov-Smirnov Test</w:t>
            </w:r>
          </w:p>
        </w:tc>
      </w:tr>
      <w:tr w:rsidR="00323147" w:rsidRPr="0025591E" w:rsidTr="005C72C1">
        <w:trPr>
          <w:cantSplit/>
          <w:jc w:val="center"/>
        </w:trPr>
        <w:tc>
          <w:tcPr>
            <w:tcW w:w="3805" w:type="dxa"/>
            <w:gridSpan w:val="2"/>
            <w:tcBorders>
              <w:top w:val="single" w:sz="16" w:space="0" w:color="000000"/>
              <w:left w:val="single" w:sz="16" w:space="0" w:color="000000"/>
              <w:bottom w:val="single" w:sz="16" w:space="0" w:color="000000"/>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p>
        </w:tc>
        <w:tc>
          <w:tcPr>
            <w:tcW w:w="1746" w:type="dxa"/>
            <w:tcBorders>
              <w:top w:val="single" w:sz="16" w:space="0" w:color="000000"/>
              <w:left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Unstandardized Residual</w:t>
            </w:r>
          </w:p>
        </w:tc>
      </w:tr>
      <w:tr w:rsidR="00323147" w:rsidRPr="0025591E" w:rsidTr="005C72C1">
        <w:trPr>
          <w:cantSplit/>
          <w:jc w:val="center"/>
        </w:trPr>
        <w:tc>
          <w:tcPr>
            <w:tcW w:w="3805" w:type="dxa"/>
            <w:gridSpan w:val="2"/>
            <w:tcBorders>
              <w:top w:val="single" w:sz="16" w:space="0" w:color="000000"/>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N</w:t>
            </w:r>
          </w:p>
        </w:tc>
        <w:tc>
          <w:tcPr>
            <w:tcW w:w="1746" w:type="dxa"/>
            <w:tcBorders>
              <w:top w:val="single" w:sz="16" w:space="0" w:color="000000"/>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48</w:t>
            </w:r>
          </w:p>
        </w:tc>
      </w:tr>
      <w:tr w:rsidR="00323147" w:rsidRPr="0025591E" w:rsidTr="005C72C1">
        <w:trPr>
          <w:cantSplit/>
          <w:jc w:val="center"/>
        </w:trPr>
        <w:tc>
          <w:tcPr>
            <w:tcW w:w="2396" w:type="dxa"/>
            <w:vMerge w:val="restart"/>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Normal Parameters</w:t>
            </w:r>
            <w:r w:rsidRPr="0025591E">
              <w:rPr>
                <w:rFonts w:ascii="Book Antiqua" w:eastAsia="Calibri" w:hAnsi="Book Antiqua" w:cs="Times New Roman"/>
                <w:color w:val="000000"/>
                <w:sz w:val="20"/>
                <w:szCs w:val="20"/>
                <w:vertAlign w:val="superscript"/>
                <w:lang w:val="en-US"/>
              </w:rPr>
              <w:t>a,b</w:t>
            </w:r>
          </w:p>
        </w:tc>
        <w:tc>
          <w:tcPr>
            <w:tcW w:w="1409"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Mean</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0E-7</w:t>
            </w:r>
          </w:p>
        </w:tc>
      </w:tr>
      <w:tr w:rsidR="00323147" w:rsidRPr="0025591E" w:rsidTr="005C72C1">
        <w:trPr>
          <w:cantSplit/>
          <w:jc w:val="center"/>
        </w:trPr>
        <w:tc>
          <w:tcPr>
            <w:tcW w:w="2396" w:type="dxa"/>
            <w:vMerge/>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rPr>
                <w:rFonts w:ascii="Book Antiqua" w:eastAsia="Calibri" w:hAnsi="Book Antiqua" w:cs="Times New Roman"/>
                <w:color w:val="000000"/>
                <w:sz w:val="20"/>
                <w:szCs w:val="20"/>
                <w:lang w:val="en-US"/>
              </w:rPr>
            </w:pPr>
          </w:p>
        </w:tc>
        <w:tc>
          <w:tcPr>
            <w:tcW w:w="1409"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Std. Deviation</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2,33242759</w:t>
            </w:r>
          </w:p>
        </w:tc>
      </w:tr>
      <w:tr w:rsidR="00323147" w:rsidRPr="0025591E" w:rsidTr="005C72C1">
        <w:trPr>
          <w:cantSplit/>
          <w:jc w:val="center"/>
        </w:trPr>
        <w:tc>
          <w:tcPr>
            <w:tcW w:w="2396" w:type="dxa"/>
            <w:vMerge w:val="restart"/>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Most Extreme Differences</w:t>
            </w:r>
          </w:p>
        </w:tc>
        <w:tc>
          <w:tcPr>
            <w:tcW w:w="1409"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Absolute</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,139</w:t>
            </w:r>
          </w:p>
        </w:tc>
      </w:tr>
      <w:tr w:rsidR="00323147" w:rsidRPr="0025591E" w:rsidTr="005C72C1">
        <w:trPr>
          <w:cantSplit/>
          <w:jc w:val="center"/>
        </w:trPr>
        <w:tc>
          <w:tcPr>
            <w:tcW w:w="2396" w:type="dxa"/>
            <w:vMerge/>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rPr>
                <w:rFonts w:ascii="Book Antiqua" w:eastAsia="Calibri" w:hAnsi="Book Antiqua" w:cs="Times New Roman"/>
                <w:color w:val="000000"/>
                <w:sz w:val="20"/>
                <w:szCs w:val="20"/>
                <w:lang w:val="en-US"/>
              </w:rPr>
            </w:pPr>
          </w:p>
        </w:tc>
        <w:tc>
          <w:tcPr>
            <w:tcW w:w="1409"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Positive</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,139</w:t>
            </w:r>
          </w:p>
        </w:tc>
      </w:tr>
      <w:tr w:rsidR="00323147" w:rsidRPr="0025591E" w:rsidTr="005C72C1">
        <w:trPr>
          <w:cantSplit/>
          <w:jc w:val="center"/>
        </w:trPr>
        <w:tc>
          <w:tcPr>
            <w:tcW w:w="2396" w:type="dxa"/>
            <w:vMerge/>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rPr>
                <w:rFonts w:ascii="Book Antiqua" w:eastAsia="Calibri" w:hAnsi="Book Antiqua" w:cs="Times New Roman"/>
                <w:color w:val="000000"/>
                <w:sz w:val="20"/>
                <w:szCs w:val="20"/>
                <w:lang w:val="en-US"/>
              </w:rPr>
            </w:pPr>
          </w:p>
        </w:tc>
        <w:tc>
          <w:tcPr>
            <w:tcW w:w="1409"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Negative</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-,124</w:t>
            </w:r>
          </w:p>
        </w:tc>
      </w:tr>
      <w:tr w:rsidR="00323147" w:rsidRPr="0025591E" w:rsidTr="005C72C1">
        <w:trPr>
          <w:cantSplit/>
          <w:jc w:val="center"/>
        </w:trPr>
        <w:tc>
          <w:tcPr>
            <w:tcW w:w="3805" w:type="dxa"/>
            <w:gridSpan w:val="2"/>
            <w:tcBorders>
              <w:top w:val="nil"/>
              <w:left w:val="single" w:sz="16" w:space="0" w:color="000000"/>
              <w:bottom w:val="nil"/>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Kolmogorov-Smirnov Z</w:t>
            </w:r>
          </w:p>
        </w:tc>
        <w:tc>
          <w:tcPr>
            <w:tcW w:w="1746"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,963</w:t>
            </w:r>
          </w:p>
        </w:tc>
      </w:tr>
      <w:tr w:rsidR="00323147" w:rsidRPr="0025591E" w:rsidTr="005C72C1">
        <w:trPr>
          <w:cantSplit/>
          <w:jc w:val="center"/>
        </w:trPr>
        <w:tc>
          <w:tcPr>
            <w:tcW w:w="3805" w:type="dxa"/>
            <w:gridSpan w:val="2"/>
            <w:tcBorders>
              <w:top w:val="nil"/>
              <w:left w:val="single" w:sz="16" w:space="0" w:color="000000"/>
              <w:bottom w:val="single" w:sz="16" w:space="0" w:color="000000"/>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Asymp. Sig. (2-tailed)</w:t>
            </w:r>
          </w:p>
        </w:tc>
        <w:tc>
          <w:tcPr>
            <w:tcW w:w="1746" w:type="dxa"/>
            <w:tcBorders>
              <w:top w:val="nil"/>
              <w:left w:val="single" w:sz="16" w:space="0" w:color="000000"/>
              <w:bottom w:val="single" w:sz="16" w:space="0" w:color="000000"/>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,311</w:t>
            </w:r>
          </w:p>
        </w:tc>
      </w:tr>
      <w:tr w:rsidR="00323147" w:rsidRPr="0025591E" w:rsidTr="005C72C1">
        <w:trPr>
          <w:cantSplit/>
          <w:jc w:val="center"/>
        </w:trPr>
        <w:tc>
          <w:tcPr>
            <w:tcW w:w="5551" w:type="dxa"/>
            <w:gridSpan w:val="3"/>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a. Test distribution is Normal.</w:t>
            </w:r>
          </w:p>
        </w:tc>
      </w:tr>
      <w:tr w:rsidR="00323147" w:rsidRPr="0025591E" w:rsidTr="005C72C1">
        <w:trPr>
          <w:cantSplit/>
          <w:jc w:val="center"/>
        </w:trPr>
        <w:tc>
          <w:tcPr>
            <w:tcW w:w="5551" w:type="dxa"/>
            <w:gridSpan w:val="3"/>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b. Calculated from data.</w:t>
            </w:r>
          </w:p>
        </w:tc>
      </w:tr>
    </w:tbl>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ab/>
      </w:r>
      <w:r w:rsidRPr="0025591E">
        <w:rPr>
          <w:rFonts w:ascii="Book Antiqua" w:eastAsia="Calibri" w:hAnsi="Book Antiqua" w:cs="Times New Roman"/>
          <w:sz w:val="20"/>
          <w:szCs w:val="20"/>
          <w:lang w:val="en-US"/>
        </w:rPr>
        <w:tab/>
        <w:t xml:space="preserve">           Source</w:t>
      </w:r>
      <w:r w:rsidR="005C72C1" w:rsidRPr="0025591E">
        <w:rPr>
          <w:rFonts w:ascii="Book Antiqua" w:eastAsia="Calibri" w:hAnsi="Book Antiqua" w:cs="Times New Roman"/>
          <w:sz w:val="20"/>
          <w:szCs w:val="20"/>
          <w:lang w:val="en-US"/>
        </w:rPr>
        <w:t xml:space="preserve">: Output SPSS Version </w:t>
      </w:r>
      <w:r w:rsidRPr="0025591E">
        <w:rPr>
          <w:rFonts w:ascii="Book Antiqua" w:eastAsia="Calibri" w:hAnsi="Book Antiqua" w:cs="Times New Roman"/>
          <w:sz w:val="20"/>
          <w:szCs w:val="20"/>
          <w:lang w:val="en-US"/>
        </w:rPr>
        <w:t>2</w:t>
      </w:r>
      <w:r w:rsidR="005C72C1" w:rsidRPr="0025591E">
        <w:rPr>
          <w:rFonts w:ascii="Book Antiqua" w:eastAsia="Calibri" w:hAnsi="Book Antiqua" w:cs="Times New Roman"/>
          <w:sz w:val="20"/>
          <w:szCs w:val="20"/>
          <w:lang w:val="en-US"/>
        </w:rPr>
        <w:t>.</w:t>
      </w:r>
      <w:r w:rsidRPr="0025591E">
        <w:rPr>
          <w:rFonts w:ascii="Book Antiqua" w:eastAsia="Calibri" w:hAnsi="Book Antiqua" w:cs="Times New Roman"/>
          <w:sz w:val="20"/>
          <w:szCs w:val="20"/>
          <w:lang w:val="en-US"/>
        </w:rPr>
        <w:t>0</w:t>
      </w:r>
    </w:p>
    <w:p w:rsidR="00323147" w:rsidRPr="0025591E" w:rsidRDefault="00323147" w:rsidP="00871473">
      <w:pPr>
        <w:autoSpaceDE w:val="0"/>
        <w:autoSpaceDN w:val="0"/>
        <w:adjustRightInd w:val="0"/>
        <w:spacing w:after="0" w:line="240" w:lineRule="auto"/>
        <w:contextualSpacing/>
        <w:jc w:val="both"/>
        <w:rPr>
          <w:rFonts w:ascii="Book Antiqua" w:eastAsia="Times New Roman" w:hAnsi="Book Antiqua" w:cs="Times New Roman"/>
          <w:sz w:val="20"/>
          <w:szCs w:val="20"/>
          <w:lang w:val="en-US" w:eastAsia="id-ID"/>
        </w:rPr>
      </w:pP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81442A" w:rsidRDefault="0081442A" w:rsidP="00871473">
      <w:pPr>
        <w:widowControl w:val="0"/>
        <w:autoSpaceDE w:val="0"/>
        <w:autoSpaceDN w:val="0"/>
        <w:spacing w:after="0" w:line="240" w:lineRule="auto"/>
        <w:rPr>
          <w:rFonts w:ascii="Book Antiqua" w:eastAsia="Calibri" w:hAnsi="Book Antiqua" w:cs="Times New Roman"/>
          <w:sz w:val="20"/>
          <w:szCs w:val="20"/>
          <w:lang w:val="en-US" w:eastAsia="id"/>
        </w:rPr>
        <w:sectPr w:rsidR="0081442A" w:rsidSect="0081442A">
          <w:type w:val="continuous"/>
          <w:pgSz w:w="11906" w:h="16838"/>
          <w:pgMar w:top="1644" w:right="1077" w:bottom="1644" w:left="1077" w:header="708" w:footer="708" w:gutter="0"/>
          <w:cols w:space="708"/>
          <w:docGrid w:linePitch="360"/>
        </w:sectPr>
      </w:pPr>
    </w:p>
    <w:p w:rsidR="00323147" w:rsidRPr="0025591E" w:rsidRDefault="005C72C1" w:rsidP="00871473">
      <w:pPr>
        <w:widowControl w:val="0"/>
        <w:autoSpaceDE w:val="0"/>
        <w:autoSpaceDN w:val="0"/>
        <w:spacing w:after="0" w:line="240" w:lineRule="auto"/>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In T</w:t>
      </w:r>
      <w:r w:rsidR="00323147" w:rsidRPr="0025591E">
        <w:rPr>
          <w:rFonts w:ascii="Book Antiqua" w:eastAsia="Calibri" w:hAnsi="Book Antiqua" w:cs="Times New Roman"/>
          <w:sz w:val="20"/>
          <w:szCs w:val="20"/>
          <w:lang w:val="en-US" w:eastAsia="id"/>
        </w:rPr>
        <w:t>able 6 it can be seen that the significance value of the Unstandardized Residual is 0.311&gt; 0.05. So, it can be concluded that the data in this study are normally distributed.</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323147" w:rsidRPr="0025591E" w:rsidRDefault="00323147" w:rsidP="005C72C1">
      <w:pPr>
        <w:tabs>
          <w:tab w:val="left" w:pos="1134"/>
        </w:tabs>
        <w:autoSpaceDE w:val="0"/>
        <w:autoSpaceDN w:val="0"/>
        <w:adjustRightInd w:val="0"/>
        <w:spacing w:after="0" w:line="240" w:lineRule="auto"/>
        <w:rPr>
          <w:rFonts w:ascii="Book Antiqua" w:eastAsia="Calibri" w:hAnsi="Book Antiqua" w:cs="Times New Roman"/>
          <w:b/>
          <w:color w:val="000000"/>
          <w:sz w:val="20"/>
          <w:szCs w:val="20"/>
          <w:lang w:val="en-US"/>
        </w:rPr>
      </w:pPr>
      <w:r w:rsidRPr="0025591E">
        <w:rPr>
          <w:rFonts w:ascii="Book Antiqua" w:eastAsia="Calibri" w:hAnsi="Book Antiqua" w:cs="Times New Roman"/>
          <w:b/>
          <w:color w:val="000000"/>
          <w:sz w:val="20"/>
          <w:szCs w:val="20"/>
          <w:lang w:val="en-US"/>
        </w:rPr>
        <w:t>Multicollinearity Test</w:t>
      </w:r>
    </w:p>
    <w:p w:rsidR="00323147" w:rsidRPr="0025591E" w:rsidRDefault="00323147" w:rsidP="00871473">
      <w:pPr>
        <w:tabs>
          <w:tab w:val="left" w:pos="1134"/>
        </w:tabs>
        <w:autoSpaceDE w:val="0"/>
        <w:autoSpaceDN w:val="0"/>
        <w:adjustRightInd w:val="0"/>
        <w:spacing w:after="0" w:line="240" w:lineRule="auto"/>
        <w:rPr>
          <w:rFonts w:ascii="Book Antiqua" w:eastAsia="Calibri" w:hAnsi="Book Antiqua" w:cs="Times New Roman"/>
          <w:bCs/>
          <w:color w:val="000000"/>
          <w:sz w:val="20"/>
          <w:szCs w:val="20"/>
          <w:lang w:val="en-US"/>
        </w:rPr>
      </w:pPr>
      <w:r w:rsidRPr="0025591E">
        <w:rPr>
          <w:rFonts w:ascii="Book Antiqua" w:eastAsia="Calibri" w:hAnsi="Book Antiqua" w:cs="Times New Roman"/>
          <w:bCs/>
          <w:color w:val="000000"/>
          <w:sz w:val="20"/>
          <w:szCs w:val="20"/>
          <w:lang w:val="en-US"/>
        </w:rPr>
        <w:t>In Table 7, the results of multicollinearity test show that all independent variables used produce variance inflation factor (VIF) values less than 10 and tolerance values more than 0.1. So, it can be concluded that there are no symptoms of multicollinearity between the independent variables used in the regression model.</w:t>
      </w:r>
    </w:p>
    <w:p w:rsidR="0081442A" w:rsidRDefault="0081442A" w:rsidP="00871473">
      <w:pPr>
        <w:tabs>
          <w:tab w:val="left" w:pos="1134"/>
        </w:tabs>
        <w:autoSpaceDE w:val="0"/>
        <w:autoSpaceDN w:val="0"/>
        <w:adjustRightInd w:val="0"/>
        <w:spacing w:after="0" w:line="240" w:lineRule="auto"/>
        <w:rPr>
          <w:rFonts w:ascii="Book Antiqua" w:eastAsia="Calibri" w:hAnsi="Book Antiqua" w:cs="Times New Roman"/>
          <w:bCs/>
          <w:color w:val="000000"/>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323147" w:rsidRPr="0025591E" w:rsidRDefault="00323147" w:rsidP="00871473">
      <w:pPr>
        <w:tabs>
          <w:tab w:val="left" w:pos="1134"/>
        </w:tabs>
        <w:autoSpaceDE w:val="0"/>
        <w:autoSpaceDN w:val="0"/>
        <w:adjustRightInd w:val="0"/>
        <w:spacing w:after="0" w:line="240" w:lineRule="auto"/>
        <w:rPr>
          <w:rFonts w:ascii="Book Antiqua" w:eastAsia="Calibri" w:hAnsi="Book Antiqua" w:cs="Times New Roman"/>
          <w:bCs/>
          <w:color w:val="000000"/>
          <w:sz w:val="20"/>
          <w:szCs w:val="20"/>
          <w:lang w:val="en-US"/>
        </w:rPr>
      </w:pP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7</w:t>
      </w:r>
    </w:p>
    <w:p w:rsidR="00323147" w:rsidRPr="0025591E" w:rsidRDefault="00323147" w:rsidP="00871473">
      <w:pPr>
        <w:spacing w:after="0" w:line="240" w:lineRule="auto"/>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Results of Multicollinearity Test</w:t>
      </w:r>
    </w:p>
    <w:tbl>
      <w:tblPr>
        <w:tblW w:w="9044" w:type="dxa"/>
        <w:tblInd w:w="98" w:type="dxa"/>
        <w:tblLook w:val="04A0" w:firstRow="1" w:lastRow="0" w:firstColumn="1" w:lastColumn="0" w:noHBand="0" w:noVBand="1"/>
      </w:tblPr>
      <w:tblGrid>
        <w:gridCol w:w="317"/>
        <w:gridCol w:w="1149"/>
        <w:gridCol w:w="1585"/>
        <w:gridCol w:w="964"/>
        <w:gridCol w:w="1403"/>
        <w:gridCol w:w="953"/>
        <w:gridCol w:w="931"/>
        <w:gridCol w:w="1082"/>
        <w:gridCol w:w="943"/>
      </w:tblGrid>
      <w:tr w:rsidR="00323147" w:rsidRPr="0025591E" w:rsidTr="002A786D">
        <w:trPr>
          <w:trHeight w:val="315"/>
        </w:trPr>
        <w:tc>
          <w:tcPr>
            <w:tcW w:w="9044" w:type="dxa"/>
            <w:gridSpan w:val="9"/>
            <w:tcBorders>
              <w:top w:val="nil"/>
              <w:left w:val="nil"/>
              <w:bottom w:val="nil"/>
              <w:right w:val="nil"/>
            </w:tcBorders>
            <w:shd w:val="clear" w:color="auto" w:fill="auto"/>
            <w:vAlign w:val="center"/>
            <w:hideMark/>
          </w:tcPr>
          <w:p w:rsidR="00323147" w:rsidRPr="0025591E" w:rsidRDefault="00323147" w:rsidP="00871473">
            <w:pPr>
              <w:spacing w:after="0" w:line="240" w:lineRule="auto"/>
              <w:jc w:val="center"/>
              <w:rPr>
                <w:rFonts w:ascii="Book Antiqua" w:eastAsia="Calibri" w:hAnsi="Book Antiqua" w:cs="Calibri"/>
                <w:bCs/>
                <w:sz w:val="20"/>
                <w:szCs w:val="20"/>
                <w:lang w:val="en-US"/>
              </w:rPr>
            </w:pPr>
            <w:r w:rsidRPr="0025591E">
              <w:rPr>
                <w:rFonts w:ascii="Book Antiqua" w:eastAsia="Calibri" w:hAnsi="Book Antiqua" w:cs="Calibri"/>
                <w:bCs/>
                <w:sz w:val="20"/>
                <w:szCs w:val="20"/>
                <w:lang w:val="en-US"/>
              </w:rPr>
              <w:t>Coefficients</w:t>
            </w:r>
            <w:r w:rsidRPr="0025591E">
              <w:rPr>
                <w:rFonts w:ascii="Book Antiqua" w:eastAsia="Calibri" w:hAnsi="Book Antiqua" w:cs="Calibri"/>
                <w:bCs/>
                <w:sz w:val="20"/>
                <w:szCs w:val="20"/>
                <w:vertAlign w:val="superscript"/>
                <w:lang w:val="en-US"/>
              </w:rPr>
              <w:t>a</w:t>
            </w:r>
          </w:p>
        </w:tc>
      </w:tr>
      <w:tr w:rsidR="00323147" w:rsidRPr="0025591E" w:rsidTr="002A786D">
        <w:trPr>
          <w:trHeight w:val="990"/>
        </w:trPr>
        <w:tc>
          <w:tcPr>
            <w:tcW w:w="1374"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Model</w:t>
            </w:r>
          </w:p>
        </w:tc>
        <w:tc>
          <w:tcPr>
            <w:tcW w:w="2549" w:type="dxa"/>
            <w:gridSpan w:val="2"/>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Unstandardized Coefficients</w:t>
            </w:r>
          </w:p>
        </w:tc>
        <w:tc>
          <w:tcPr>
            <w:tcW w:w="1277" w:type="dxa"/>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Standardized Coefficients</w:t>
            </w:r>
          </w:p>
        </w:tc>
        <w:tc>
          <w:tcPr>
            <w:tcW w:w="953"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T</w:t>
            </w:r>
          </w:p>
        </w:tc>
        <w:tc>
          <w:tcPr>
            <w:tcW w:w="931"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Sig.</w:t>
            </w:r>
          </w:p>
        </w:tc>
        <w:tc>
          <w:tcPr>
            <w:tcW w:w="1960" w:type="dxa"/>
            <w:gridSpan w:val="2"/>
            <w:tcBorders>
              <w:top w:val="single" w:sz="12" w:space="0" w:color="000000"/>
              <w:left w:val="nil"/>
              <w:bottom w:val="single" w:sz="4" w:space="0" w:color="000000"/>
              <w:right w:val="single" w:sz="12"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Collinearity Statistics</w:t>
            </w:r>
          </w:p>
        </w:tc>
      </w:tr>
      <w:tr w:rsidR="00323147" w:rsidRPr="0025591E" w:rsidTr="002A786D">
        <w:trPr>
          <w:trHeight w:val="315"/>
        </w:trPr>
        <w:tc>
          <w:tcPr>
            <w:tcW w:w="1374"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585"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B</w:t>
            </w:r>
          </w:p>
        </w:tc>
        <w:tc>
          <w:tcPr>
            <w:tcW w:w="964"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Std. Error</w:t>
            </w:r>
          </w:p>
        </w:tc>
        <w:tc>
          <w:tcPr>
            <w:tcW w:w="1277"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Beta</w:t>
            </w:r>
          </w:p>
        </w:tc>
        <w:tc>
          <w:tcPr>
            <w:tcW w:w="953" w:type="dxa"/>
            <w:vMerge/>
            <w:tcBorders>
              <w:top w:val="single" w:sz="12" w:space="0" w:color="000000"/>
              <w:left w:val="single" w:sz="4" w:space="0" w:color="000000"/>
              <w:bottom w:val="single" w:sz="12" w:space="0" w:color="000000"/>
              <w:right w:val="single" w:sz="4" w:space="0" w:color="000000"/>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931" w:type="dxa"/>
            <w:vMerge/>
            <w:tcBorders>
              <w:top w:val="single" w:sz="12" w:space="0" w:color="000000"/>
              <w:left w:val="single" w:sz="4" w:space="0" w:color="000000"/>
              <w:bottom w:val="single" w:sz="12" w:space="0" w:color="000000"/>
              <w:right w:val="single" w:sz="4" w:space="0" w:color="000000"/>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17"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Tolerance</w:t>
            </w:r>
          </w:p>
        </w:tc>
        <w:tc>
          <w:tcPr>
            <w:tcW w:w="943" w:type="dxa"/>
            <w:tcBorders>
              <w:top w:val="nil"/>
              <w:left w:val="nil"/>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jc w:val="center"/>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VIF</w:t>
            </w:r>
          </w:p>
        </w:tc>
      </w:tr>
      <w:tr w:rsidR="00323147" w:rsidRPr="0025591E" w:rsidTr="002A786D">
        <w:trPr>
          <w:trHeight w:val="495"/>
        </w:trPr>
        <w:tc>
          <w:tcPr>
            <w:tcW w:w="317" w:type="dxa"/>
            <w:vMerge w:val="restart"/>
            <w:tcBorders>
              <w:top w:val="nil"/>
              <w:left w:val="single" w:sz="12" w:space="0" w:color="000000"/>
              <w:bottom w:val="single" w:sz="12" w:space="0" w:color="000000"/>
              <w:right w:val="nil"/>
            </w:tcBorders>
            <w:shd w:val="clear" w:color="auto" w:fill="auto"/>
            <w:noWrap/>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w:t>
            </w: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(Constant)</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-12.</w:t>
            </w:r>
            <w:r w:rsidR="00323147" w:rsidRPr="0025591E">
              <w:rPr>
                <w:rFonts w:ascii="Book Antiqua" w:eastAsia="Calibri" w:hAnsi="Book Antiqua" w:cs="Arial"/>
                <w:color w:val="000000"/>
                <w:sz w:val="20"/>
                <w:szCs w:val="20"/>
                <w:lang w:val="en-US"/>
              </w:rPr>
              <w:t>219</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10.</w:t>
            </w:r>
            <w:r w:rsidR="00323147" w:rsidRPr="0025591E">
              <w:rPr>
                <w:rFonts w:ascii="Book Antiqua" w:eastAsia="Calibri" w:hAnsi="Book Antiqua" w:cs="Arial"/>
                <w:color w:val="000000"/>
                <w:sz w:val="20"/>
                <w:szCs w:val="20"/>
                <w:lang w:val="en-US"/>
              </w:rPr>
              <w:t>932</w:t>
            </w:r>
          </w:p>
        </w:tc>
        <w:tc>
          <w:tcPr>
            <w:tcW w:w="1277" w:type="dxa"/>
            <w:tcBorders>
              <w:top w:val="nil"/>
              <w:left w:val="nil"/>
              <w:bottom w:val="nil"/>
              <w:right w:val="single" w:sz="4"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 </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118</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270</w:t>
            </w:r>
          </w:p>
        </w:tc>
        <w:tc>
          <w:tcPr>
            <w:tcW w:w="1017" w:type="dxa"/>
            <w:tcBorders>
              <w:top w:val="nil"/>
              <w:left w:val="nil"/>
              <w:bottom w:val="nil"/>
              <w:right w:val="single" w:sz="4"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 </w:t>
            </w:r>
          </w:p>
        </w:tc>
        <w:tc>
          <w:tcPr>
            <w:tcW w:w="943"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 </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X1</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113.</w:t>
            </w:r>
            <w:r w:rsidR="00323147" w:rsidRPr="0025591E">
              <w:rPr>
                <w:rFonts w:ascii="Book Antiqua" w:eastAsia="Calibri" w:hAnsi="Book Antiqua" w:cs="Arial"/>
                <w:color w:val="000000"/>
                <w:sz w:val="20"/>
                <w:szCs w:val="20"/>
                <w:lang w:val="en-US"/>
              </w:rPr>
              <w:t>337</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10.</w:t>
            </w:r>
            <w:r w:rsidR="00323147" w:rsidRPr="0025591E">
              <w:rPr>
                <w:rFonts w:ascii="Book Antiqua" w:eastAsia="Calibri" w:hAnsi="Book Antiqua" w:cs="Arial"/>
                <w:color w:val="000000"/>
                <w:sz w:val="20"/>
                <w:szCs w:val="20"/>
                <w:lang w:val="en-US"/>
              </w:rPr>
              <w:t>554</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557</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10.</w:t>
            </w:r>
            <w:r w:rsidR="00323147" w:rsidRPr="0025591E">
              <w:rPr>
                <w:rFonts w:ascii="Book Antiqua" w:eastAsia="Calibri" w:hAnsi="Book Antiqua" w:cs="Arial"/>
                <w:color w:val="000000"/>
                <w:sz w:val="20"/>
                <w:szCs w:val="20"/>
                <w:lang w:val="en-US"/>
              </w:rPr>
              <w:t>739</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000</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256</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3.</w:t>
            </w:r>
            <w:r w:rsidR="00323147" w:rsidRPr="0025591E">
              <w:rPr>
                <w:rFonts w:ascii="Book Antiqua" w:eastAsia="Calibri" w:hAnsi="Book Antiqua" w:cs="Arial"/>
                <w:color w:val="000000"/>
                <w:sz w:val="20"/>
                <w:szCs w:val="20"/>
                <w:lang w:val="en-US"/>
              </w:rPr>
              <w:t>911</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X2</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97.</w:t>
            </w:r>
            <w:r w:rsidR="00323147" w:rsidRPr="0025591E">
              <w:rPr>
                <w:rFonts w:ascii="Book Antiqua" w:eastAsia="Calibri" w:hAnsi="Book Antiqua" w:cs="Arial"/>
                <w:color w:val="000000"/>
                <w:sz w:val="20"/>
                <w:szCs w:val="20"/>
                <w:lang w:val="en-US"/>
              </w:rPr>
              <w:t>666</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3.</w:t>
            </w:r>
            <w:r w:rsidR="00323147" w:rsidRPr="0025591E">
              <w:rPr>
                <w:rFonts w:ascii="Book Antiqua" w:eastAsia="Calibri" w:hAnsi="Book Antiqua" w:cs="Arial"/>
                <w:color w:val="000000"/>
                <w:sz w:val="20"/>
                <w:szCs w:val="20"/>
                <w:lang w:val="en-US"/>
              </w:rPr>
              <w:t>362</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887</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29.</w:t>
            </w:r>
            <w:r w:rsidR="00323147" w:rsidRPr="0025591E">
              <w:rPr>
                <w:rFonts w:ascii="Book Antiqua" w:eastAsia="Calibri" w:hAnsi="Book Antiqua" w:cs="Arial"/>
                <w:color w:val="000000"/>
                <w:sz w:val="20"/>
                <w:szCs w:val="20"/>
                <w:lang w:val="en-US"/>
              </w:rPr>
              <w:t>046</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000</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739</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w:t>
            </w:r>
            <w:r w:rsidR="00323147" w:rsidRPr="0025591E">
              <w:rPr>
                <w:rFonts w:ascii="Book Antiqua" w:eastAsia="Calibri" w:hAnsi="Book Antiqua" w:cs="Arial"/>
                <w:color w:val="000000"/>
                <w:sz w:val="20"/>
                <w:szCs w:val="20"/>
                <w:lang w:val="en-US"/>
              </w:rPr>
              <w:t>354</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X3</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193.</w:t>
            </w:r>
            <w:r w:rsidR="00323147" w:rsidRPr="0025591E">
              <w:rPr>
                <w:rFonts w:ascii="Book Antiqua" w:eastAsia="Calibri" w:hAnsi="Book Antiqua" w:cs="Arial"/>
                <w:color w:val="000000"/>
                <w:sz w:val="20"/>
                <w:szCs w:val="20"/>
                <w:lang w:val="en-US"/>
              </w:rPr>
              <w:t>583</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262.</w:t>
            </w:r>
            <w:r w:rsidR="00323147" w:rsidRPr="0025591E">
              <w:rPr>
                <w:rFonts w:ascii="Book Antiqua" w:eastAsia="Calibri" w:hAnsi="Book Antiqua" w:cs="Arial"/>
                <w:color w:val="000000"/>
                <w:sz w:val="20"/>
                <w:szCs w:val="20"/>
                <w:lang w:val="en-US"/>
              </w:rPr>
              <w:t>492</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032</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737</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465</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375</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w:t>
            </w:r>
            <w:r w:rsidR="00323147" w:rsidRPr="0025591E">
              <w:rPr>
                <w:rFonts w:ascii="Book Antiqua" w:eastAsia="Calibri" w:hAnsi="Book Antiqua" w:cs="Arial"/>
                <w:color w:val="000000"/>
                <w:sz w:val="20"/>
                <w:szCs w:val="20"/>
                <w:lang w:val="en-US"/>
              </w:rPr>
              <w:t>664</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X4</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113</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191</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026</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592</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557</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370</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w:t>
            </w:r>
            <w:r w:rsidR="00323147" w:rsidRPr="0025591E">
              <w:rPr>
                <w:rFonts w:ascii="Book Antiqua" w:eastAsia="Calibri" w:hAnsi="Book Antiqua" w:cs="Arial"/>
                <w:color w:val="000000"/>
                <w:sz w:val="20"/>
                <w:szCs w:val="20"/>
                <w:lang w:val="en-US"/>
              </w:rPr>
              <w:t>705</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X5</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077</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074</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042</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w:t>
            </w:r>
            <w:r w:rsidR="00323147" w:rsidRPr="0025591E">
              <w:rPr>
                <w:rFonts w:ascii="Book Antiqua" w:eastAsia="Calibri" w:hAnsi="Book Antiqua" w:cs="Arial"/>
                <w:color w:val="000000"/>
                <w:sz w:val="20"/>
                <w:szCs w:val="20"/>
                <w:lang w:val="en-US"/>
              </w:rPr>
              <w:t>038</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305</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413</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w:t>
            </w:r>
            <w:r w:rsidR="00323147" w:rsidRPr="0025591E">
              <w:rPr>
                <w:rFonts w:ascii="Book Antiqua" w:eastAsia="Calibri" w:hAnsi="Book Antiqua" w:cs="Arial"/>
                <w:color w:val="000000"/>
                <w:sz w:val="20"/>
                <w:szCs w:val="20"/>
                <w:lang w:val="en-US"/>
              </w:rPr>
              <w:t>419</w:t>
            </w:r>
          </w:p>
        </w:tc>
      </w:tr>
      <w:tr w:rsidR="00323147" w:rsidRPr="0025591E" w:rsidTr="002A786D">
        <w:trPr>
          <w:trHeight w:val="300"/>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X6</w:t>
            </w:r>
          </w:p>
        </w:tc>
        <w:tc>
          <w:tcPr>
            <w:tcW w:w="1585"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-12.</w:t>
            </w:r>
            <w:r w:rsidR="00323147" w:rsidRPr="0025591E">
              <w:rPr>
                <w:rFonts w:ascii="Book Antiqua" w:eastAsia="Calibri" w:hAnsi="Book Antiqua" w:cs="Arial"/>
                <w:color w:val="000000"/>
                <w:sz w:val="20"/>
                <w:szCs w:val="20"/>
                <w:lang w:val="en-US"/>
              </w:rPr>
              <w:t>965</w:t>
            </w:r>
          </w:p>
        </w:tc>
        <w:tc>
          <w:tcPr>
            <w:tcW w:w="964"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25.</w:t>
            </w:r>
            <w:r w:rsidR="00323147" w:rsidRPr="0025591E">
              <w:rPr>
                <w:rFonts w:ascii="Book Antiqua" w:eastAsia="Calibri" w:hAnsi="Book Antiqua" w:cs="Arial"/>
                <w:color w:val="000000"/>
                <w:sz w:val="20"/>
                <w:szCs w:val="20"/>
                <w:lang w:val="en-US"/>
              </w:rPr>
              <w:t>334</w:t>
            </w:r>
          </w:p>
        </w:tc>
        <w:tc>
          <w:tcPr>
            <w:tcW w:w="127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027</w:t>
            </w:r>
          </w:p>
        </w:tc>
        <w:tc>
          <w:tcPr>
            <w:tcW w:w="953"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512</w:t>
            </w:r>
          </w:p>
        </w:tc>
        <w:tc>
          <w:tcPr>
            <w:tcW w:w="931"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612</w:t>
            </w:r>
          </w:p>
        </w:tc>
        <w:tc>
          <w:tcPr>
            <w:tcW w:w="1017" w:type="dxa"/>
            <w:tcBorders>
              <w:top w:val="nil"/>
              <w:left w:val="nil"/>
              <w:bottom w:val="nil"/>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252</w:t>
            </w:r>
          </w:p>
        </w:tc>
        <w:tc>
          <w:tcPr>
            <w:tcW w:w="943" w:type="dxa"/>
            <w:tcBorders>
              <w:top w:val="nil"/>
              <w:left w:val="nil"/>
              <w:bottom w:val="nil"/>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3.</w:t>
            </w:r>
            <w:r w:rsidR="00323147" w:rsidRPr="0025591E">
              <w:rPr>
                <w:rFonts w:ascii="Book Antiqua" w:eastAsia="Calibri" w:hAnsi="Book Antiqua" w:cs="Arial"/>
                <w:color w:val="000000"/>
                <w:sz w:val="20"/>
                <w:szCs w:val="20"/>
                <w:lang w:val="en-US"/>
              </w:rPr>
              <w:t>972</w:t>
            </w:r>
          </w:p>
        </w:tc>
      </w:tr>
      <w:tr w:rsidR="00323147" w:rsidRPr="0025591E" w:rsidTr="002A786D">
        <w:trPr>
          <w:trHeight w:val="315"/>
        </w:trPr>
        <w:tc>
          <w:tcPr>
            <w:tcW w:w="317"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Calibri" w:hAnsi="Book Antiqua" w:cs="Arial"/>
                <w:color w:val="000000"/>
                <w:sz w:val="20"/>
                <w:szCs w:val="20"/>
                <w:lang w:val="en-US"/>
              </w:rPr>
            </w:pPr>
          </w:p>
        </w:tc>
        <w:tc>
          <w:tcPr>
            <w:tcW w:w="1057" w:type="dxa"/>
            <w:tcBorders>
              <w:top w:val="nil"/>
              <w:left w:val="nil"/>
              <w:bottom w:val="single" w:sz="12" w:space="0" w:color="000000"/>
              <w:right w:val="single" w:sz="12" w:space="0" w:color="000000"/>
            </w:tcBorders>
            <w:shd w:val="clear" w:color="auto" w:fill="auto"/>
            <w:hideMark/>
          </w:tcPr>
          <w:p w:rsidR="00323147" w:rsidRPr="0025591E" w:rsidRDefault="00323147" w:rsidP="00871473">
            <w:pPr>
              <w:spacing w:after="0" w:line="240" w:lineRule="auto"/>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X7</w:t>
            </w:r>
          </w:p>
        </w:tc>
        <w:tc>
          <w:tcPr>
            <w:tcW w:w="1585"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-9.</w:t>
            </w:r>
            <w:r w:rsidR="00323147" w:rsidRPr="0025591E">
              <w:rPr>
                <w:rFonts w:ascii="Book Antiqua" w:eastAsia="Calibri" w:hAnsi="Book Antiqua" w:cs="Arial"/>
                <w:color w:val="000000"/>
                <w:sz w:val="20"/>
                <w:szCs w:val="20"/>
                <w:lang w:val="en-US"/>
              </w:rPr>
              <w:t>966E-08</w:t>
            </w:r>
          </w:p>
        </w:tc>
        <w:tc>
          <w:tcPr>
            <w:tcW w:w="964"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000</w:t>
            </w:r>
          </w:p>
        </w:tc>
        <w:tc>
          <w:tcPr>
            <w:tcW w:w="1277"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036</w:t>
            </w:r>
          </w:p>
        </w:tc>
        <w:tc>
          <w:tcPr>
            <w:tcW w:w="953"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w:t>
            </w:r>
            <w:r w:rsidR="00323147" w:rsidRPr="0025591E">
              <w:rPr>
                <w:rFonts w:ascii="Book Antiqua" w:eastAsia="Calibri" w:hAnsi="Book Antiqua" w:cs="Arial"/>
                <w:color w:val="000000"/>
                <w:sz w:val="20"/>
                <w:szCs w:val="20"/>
                <w:lang w:val="en-US"/>
              </w:rPr>
              <w:t>170</w:t>
            </w:r>
          </w:p>
        </w:tc>
        <w:tc>
          <w:tcPr>
            <w:tcW w:w="931"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249</w:t>
            </w:r>
          </w:p>
        </w:tc>
        <w:tc>
          <w:tcPr>
            <w:tcW w:w="1017" w:type="dxa"/>
            <w:tcBorders>
              <w:top w:val="nil"/>
              <w:left w:val="nil"/>
              <w:bottom w:val="single" w:sz="12" w:space="0" w:color="000000"/>
              <w:right w:val="single" w:sz="4"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w:t>
            </w:r>
            <w:r w:rsidR="00323147" w:rsidRPr="0025591E">
              <w:rPr>
                <w:rFonts w:ascii="Book Antiqua" w:eastAsia="Calibri" w:hAnsi="Book Antiqua" w:cs="Arial"/>
                <w:color w:val="000000"/>
                <w:sz w:val="20"/>
                <w:szCs w:val="20"/>
                <w:lang w:val="en-US"/>
              </w:rPr>
              <w:t>728</w:t>
            </w:r>
          </w:p>
        </w:tc>
        <w:tc>
          <w:tcPr>
            <w:tcW w:w="943" w:type="dxa"/>
            <w:tcBorders>
              <w:top w:val="nil"/>
              <w:left w:val="nil"/>
              <w:bottom w:val="single" w:sz="12" w:space="0" w:color="000000"/>
              <w:right w:val="single" w:sz="12" w:space="0" w:color="000000"/>
            </w:tcBorders>
            <w:shd w:val="clear" w:color="auto" w:fill="auto"/>
            <w:noWrap/>
            <w:hideMark/>
          </w:tcPr>
          <w:p w:rsidR="00323147" w:rsidRPr="0025591E" w:rsidRDefault="005C72C1" w:rsidP="00871473">
            <w:pPr>
              <w:spacing w:after="0" w:line="240" w:lineRule="auto"/>
              <w:jc w:val="right"/>
              <w:rPr>
                <w:rFonts w:ascii="Book Antiqua" w:eastAsia="Calibri" w:hAnsi="Book Antiqua" w:cs="Arial"/>
                <w:color w:val="000000"/>
                <w:sz w:val="20"/>
                <w:szCs w:val="20"/>
                <w:lang w:val="en-US"/>
              </w:rPr>
            </w:pPr>
            <w:r w:rsidRPr="0025591E">
              <w:rPr>
                <w:rFonts w:ascii="Book Antiqua" w:eastAsia="Calibri" w:hAnsi="Book Antiqua" w:cs="Arial"/>
                <w:color w:val="000000"/>
                <w:sz w:val="20"/>
                <w:szCs w:val="20"/>
                <w:lang w:val="en-US"/>
              </w:rPr>
              <w:t>1.</w:t>
            </w:r>
            <w:r w:rsidR="00323147" w:rsidRPr="0025591E">
              <w:rPr>
                <w:rFonts w:ascii="Book Antiqua" w:eastAsia="Calibri" w:hAnsi="Book Antiqua" w:cs="Arial"/>
                <w:color w:val="000000"/>
                <w:sz w:val="20"/>
                <w:szCs w:val="20"/>
                <w:lang w:val="en-US"/>
              </w:rPr>
              <w:t>374</w:t>
            </w:r>
          </w:p>
        </w:tc>
      </w:tr>
      <w:tr w:rsidR="00323147" w:rsidRPr="0025591E" w:rsidTr="002A786D">
        <w:trPr>
          <w:trHeight w:val="315"/>
        </w:trPr>
        <w:tc>
          <w:tcPr>
            <w:tcW w:w="9044" w:type="dxa"/>
            <w:gridSpan w:val="9"/>
            <w:tcBorders>
              <w:top w:val="nil"/>
              <w:left w:val="nil"/>
              <w:bottom w:val="nil"/>
              <w:right w:val="nil"/>
            </w:tcBorders>
            <w:shd w:val="clear" w:color="auto" w:fill="auto"/>
            <w:hideMark/>
          </w:tcPr>
          <w:p w:rsidR="00323147" w:rsidRPr="0025591E" w:rsidRDefault="00323147" w:rsidP="00871473">
            <w:pPr>
              <w:numPr>
                <w:ilvl w:val="0"/>
                <w:numId w:val="31"/>
              </w:numPr>
              <w:spacing w:after="0" w:line="240" w:lineRule="auto"/>
              <w:rPr>
                <w:rFonts w:ascii="Book Antiqua" w:eastAsia="Calibri" w:hAnsi="Book Antiqua" w:cs="Arial"/>
                <w:sz w:val="20"/>
                <w:szCs w:val="20"/>
                <w:lang w:val="en-US"/>
              </w:rPr>
            </w:pPr>
            <w:r w:rsidRPr="0025591E">
              <w:rPr>
                <w:rFonts w:ascii="Book Antiqua" w:eastAsia="Calibri" w:hAnsi="Book Antiqua" w:cs="Arial"/>
                <w:sz w:val="20"/>
                <w:szCs w:val="20"/>
                <w:lang w:val="en-US"/>
              </w:rPr>
              <w:t>Dependent Variable: Y</w:t>
            </w:r>
          </w:p>
          <w:p w:rsidR="00323147" w:rsidRPr="0025591E" w:rsidRDefault="00323147" w:rsidP="00871473">
            <w:pPr>
              <w:numPr>
                <w:ilvl w:val="0"/>
                <w:numId w:val="31"/>
              </w:numPr>
              <w:spacing w:after="0" w:line="240" w:lineRule="auto"/>
              <w:rPr>
                <w:rFonts w:ascii="Book Antiqua" w:eastAsia="Calibri" w:hAnsi="Book Antiqua" w:cs="Times New Roman"/>
                <w:sz w:val="20"/>
                <w:szCs w:val="20"/>
                <w:lang w:val="en-US"/>
              </w:rPr>
            </w:pPr>
            <w:r w:rsidRPr="0025591E">
              <w:rPr>
                <w:rFonts w:ascii="Book Antiqua" w:eastAsia="Calibri" w:hAnsi="Book Antiqua" w:cs="Arial"/>
                <w:sz w:val="20"/>
                <w:szCs w:val="20"/>
                <w:lang w:val="en-US"/>
              </w:rPr>
              <w:t>Source</w:t>
            </w:r>
            <w:r w:rsidR="005C72C1" w:rsidRPr="0025591E">
              <w:rPr>
                <w:rFonts w:ascii="Book Antiqua" w:eastAsia="Calibri" w:hAnsi="Book Antiqua" w:cs="Arial"/>
                <w:sz w:val="20"/>
                <w:szCs w:val="20"/>
                <w:lang w:val="en-US"/>
              </w:rPr>
              <w:t>: Output SPSS Version 2.</w:t>
            </w:r>
            <w:r w:rsidRPr="0025591E">
              <w:rPr>
                <w:rFonts w:ascii="Book Antiqua" w:eastAsia="Calibri" w:hAnsi="Book Antiqua" w:cs="Arial"/>
                <w:sz w:val="20"/>
                <w:szCs w:val="20"/>
                <w:lang w:val="en-US"/>
              </w:rPr>
              <w:t>0</w:t>
            </w:r>
          </w:p>
        </w:tc>
      </w:tr>
    </w:tbl>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81442A" w:rsidRDefault="0081442A" w:rsidP="005C72C1">
      <w:pPr>
        <w:tabs>
          <w:tab w:val="left" w:pos="1134"/>
        </w:tabs>
        <w:autoSpaceDE w:val="0"/>
        <w:autoSpaceDN w:val="0"/>
        <w:adjustRightInd w:val="0"/>
        <w:spacing w:after="0" w:line="240" w:lineRule="auto"/>
        <w:jc w:val="both"/>
        <w:rPr>
          <w:rFonts w:ascii="Book Antiqua" w:eastAsia="Calibri" w:hAnsi="Book Antiqua" w:cs="Times New Roman"/>
          <w:b/>
          <w:bCs/>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5C72C1">
      <w:pPr>
        <w:tabs>
          <w:tab w:val="left" w:pos="1134"/>
        </w:tabs>
        <w:autoSpaceDE w:val="0"/>
        <w:autoSpaceDN w:val="0"/>
        <w:adjustRightInd w:val="0"/>
        <w:spacing w:after="0" w:line="240" w:lineRule="auto"/>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Autocorrelation Test</w:t>
      </w:r>
    </w:p>
    <w:p w:rsidR="00323147" w:rsidRPr="0025591E" w:rsidRDefault="00323147" w:rsidP="00871473">
      <w:pPr>
        <w:tabs>
          <w:tab w:val="left" w:pos="1134"/>
        </w:tabs>
        <w:autoSpaceDE w:val="0"/>
        <w:autoSpaceDN w:val="0"/>
        <w:adjustRightInd w:val="0"/>
        <w:spacing w:after="0" w:line="240" w:lineRule="auto"/>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The </w:t>
      </w:r>
      <w:r w:rsidR="005C72C1" w:rsidRPr="0025591E">
        <w:rPr>
          <w:rFonts w:ascii="Book Antiqua" w:eastAsia="Calibri" w:hAnsi="Book Antiqua" w:cs="Times New Roman"/>
          <w:sz w:val="20"/>
          <w:szCs w:val="20"/>
          <w:lang w:val="en-US"/>
        </w:rPr>
        <w:t xml:space="preserve">results of </w:t>
      </w:r>
      <w:r w:rsidRPr="0025591E">
        <w:rPr>
          <w:rFonts w:ascii="Book Antiqua" w:eastAsia="Calibri" w:hAnsi="Book Antiqua" w:cs="Times New Roman"/>
          <w:sz w:val="20"/>
          <w:szCs w:val="20"/>
          <w:lang w:val="en-US"/>
        </w:rPr>
        <w:t>autocor</w:t>
      </w:r>
      <w:r w:rsidR="005C72C1" w:rsidRPr="0025591E">
        <w:rPr>
          <w:rFonts w:ascii="Book Antiqua" w:eastAsia="Calibri" w:hAnsi="Book Antiqua" w:cs="Times New Roman"/>
          <w:sz w:val="20"/>
          <w:szCs w:val="20"/>
          <w:lang w:val="en-US"/>
        </w:rPr>
        <w:t>relation test are shown in Table 8. The Runs Test results</w:t>
      </w:r>
      <w:r w:rsidRPr="0025591E">
        <w:rPr>
          <w:rFonts w:ascii="Book Antiqua" w:eastAsia="Calibri" w:hAnsi="Book Antiqua" w:cs="Times New Roman"/>
          <w:sz w:val="20"/>
          <w:szCs w:val="20"/>
          <w:lang w:val="en-US"/>
        </w:rPr>
        <w:t xml:space="preserve"> indicate that the valu</w:t>
      </w:r>
      <w:r w:rsidR="00A81DA7">
        <w:rPr>
          <w:rFonts w:ascii="Book Antiqua" w:eastAsia="Calibri" w:hAnsi="Book Antiqua" w:cs="Times New Roman"/>
          <w:sz w:val="20"/>
          <w:szCs w:val="20"/>
          <w:lang w:val="en-US"/>
        </w:rPr>
        <w:t xml:space="preserve">e of Asymp. Sig. (2-tailed) is </w:t>
      </w:r>
      <w:r w:rsidRPr="0025591E">
        <w:rPr>
          <w:rFonts w:ascii="Book Antiqua" w:eastAsia="Calibri" w:hAnsi="Book Antiqua" w:cs="Times New Roman"/>
          <w:sz w:val="20"/>
          <w:szCs w:val="20"/>
          <w:lang w:val="en-US"/>
        </w:rPr>
        <w:t xml:space="preserve">0.466, </w:t>
      </w:r>
      <w:r w:rsidR="005C72C1" w:rsidRPr="0025591E">
        <w:rPr>
          <w:rFonts w:ascii="Book Antiqua" w:eastAsia="Calibri" w:hAnsi="Book Antiqua" w:cs="Times New Roman"/>
          <w:sz w:val="20"/>
          <w:szCs w:val="20"/>
          <w:lang w:val="en-US"/>
        </w:rPr>
        <w:t xml:space="preserve">or </w:t>
      </w:r>
      <w:r w:rsidRPr="0025591E">
        <w:rPr>
          <w:rFonts w:ascii="Book Antiqua" w:eastAsia="Calibri" w:hAnsi="Book Antiqua" w:cs="Times New Roman"/>
          <w:sz w:val="20"/>
          <w:szCs w:val="20"/>
          <w:lang w:val="en-US"/>
        </w:rPr>
        <w:t>greater than 0.05. So, it can be concluded that there is no autocorrelati</w:t>
      </w:r>
      <w:r w:rsidR="00A81DA7">
        <w:rPr>
          <w:rFonts w:ascii="Book Antiqua" w:eastAsia="Calibri" w:hAnsi="Book Antiqua" w:cs="Times New Roman"/>
          <w:sz w:val="20"/>
          <w:szCs w:val="20"/>
          <w:lang w:val="en-US"/>
        </w:rPr>
        <w:t xml:space="preserve">on in the regression model. Therefore, </w:t>
      </w:r>
      <w:r w:rsidRPr="0025591E">
        <w:rPr>
          <w:rFonts w:ascii="Book Antiqua" w:eastAsia="Calibri" w:hAnsi="Book Antiqua" w:cs="Times New Roman"/>
          <w:sz w:val="20"/>
          <w:szCs w:val="20"/>
          <w:lang w:val="en-US"/>
        </w:rPr>
        <w:t>H0 is accepted.</w:t>
      </w:r>
    </w:p>
    <w:p w:rsidR="0081442A" w:rsidRDefault="0081442A" w:rsidP="00871473">
      <w:pPr>
        <w:tabs>
          <w:tab w:val="left" w:pos="1134"/>
        </w:tabs>
        <w:autoSpaceDE w:val="0"/>
        <w:autoSpaceDN w:val="0"/>
        <w:adjustRightInd w:val="0"/>
        <w:spacing w:after="0" w:line="240" w:lineRule="auto"/>
        <w:jc w:val="both"/>
        <w:rPr>
          <w:rFonts w:ascii="Book Antiqua" w:eastAsia="Calibri" w:hAnsi="Book Antiqua" w:cs="Times New Roman"/>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323147" w:rsidRPr="0025591E" w:rsidRDefault="00323147" w:rsidP="00871473">
      <w:pPr>
        <w:tabs>
          <w:tab w:val="left" w:pos="1134"/>
        </w:tabs>
        <w:autoSpaceDE w:val="0"/>
        <w:autoSpaceDN w:val="0"/>
        <w:adjustRightInd w:val="0"/>
        <w:spacing w:after="0" w:line="240" w:lineRule="auto"/>
        <w:jc w:val="both"/>
        <w:rPr>
          <w:rFonts w:ascii="Book Antiqua" w:eastAsia="Calibri" w:hAnsi="Book Antiqua" w:cs="Times New Roman"/>
          <w:sz w:val="20"/>
          <w:szCs w:val="20"/>
          <w:lang w:val="en-US"/>
        </w:rPr>
      </w:pP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8</w:t>
      </w:r>
    </w:p>
    <w:p w:rsidR="00323147" w:rsidRPr="0025591E" w:rsidRDefault="00323147" w:rsidP="00871473">
      <w:pPr>
        <w:spacing w:after="0" w:line="240" w:lineRule="auto"/>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Results of Autocorrelation Test</w:t>
      </w:r>
    </w:p>
    <w:tbl>
      <w:tblPr>
        <w:tblW w:w="367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31"/>
        <w:gridCol w:w="1640"/>
      </w:tblGrid>
      <w:tr w:rsidR="00323147" w:rsidRPr="0025591E" w:rsidTr="005C72C1">
        <w:trPr>
          <w:cantSplit/>
          <w:jc w:val="center"/>
        </w:trPr>
        <w:tc>
          <w:tcPr>
            <w:tcW w:w="3671" w:type="dxa"/>
            <w:gridSpan w:val="2"/>
            <w:tcBorders>
              <w:top w:val="nil"/>
              <w:left w:val="nil"/>
              <w:bottom w:val="nil"/>
              <w:right w:val="nil"/>
            </w:tcBorders>
            <w:shd w:val="clear" w:color="auto" w:fill="FFFFFF"/>
          </w:tcPr>
          <w:p w:rsidR="00323147" w:rsidRPr="0025591E" w:rsidRDefault="00323147" w:rsidP="00871473">
            <w:pPr>
              <w:spacing w:after="0" w:line="240" w:lineRule="auto"/>
              <w:jc w:val="center"/>
              <w:rPr>
                <w:rFonts w:ascii="Book Antiqua" w:eastAsia="Calibri" w:hAnsi="Book Antiqua" w:cs="Arial"/>
                <w:color w:val="000000"/>
                <w:sz w:val="20"/>
                <w:szCs w:val="20"/>
                <w:lang w:val="en-US" w:eastAsia="id-ID"/>
              </w:rPr>
            </w:pPr>
            <w:r w:rsidRPr="0025591E">
              <w:rPr>
                <w:rFonts w:ascii="Book Antiqua" w:eastAsia="Calibri" w:hAnsi="Book Antiqua" w:cs="Arial"/>
                <w:bCs/>
                <w:color w:val="000000"/>
                <w:sz w:val="20"/>
                <w:szCs w:val="20"/>
                <w:lang w:val="en-US" w:eastAsia="id-ID"/>
              </w:rPr>
              <w:t>Runs Test</w:t>
            </w:r>
          </w:p>
        </w:tc>
      </w:tr>
      <w:tr w:rsidR="00323147" w:rsidRPr="0025591E" w:rsidTr="005C72C1">
        <w:trPr>
          <w:cantSplit/>
          <w:jc w:val="center"/>
        </w:trPr>
        <w:tc>
          <w:tcPr>
            <w:tcW w:w="2031" w:type="dxa"/>
            <w:tcBorders>
              <w:top w:val="single" w:sz="16" w:space="0" w:color="000000"/>
              <w:left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p>
        </w:tc>
        <w:tc>
          <w:tcPr>
            <w:tcW w:w="1640" w:type="dxa"/>
            <w:tcBorders>
              <w:top w:val="single" w:sz="16" w:space="0" w:color="000000"/>
              <w:left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Unstandardized Residual</w:t>
            </w:r>
          </w:p>
        </w:tc>
      </w:tr>
      <w:tr w:rsidR="00323147" w:rsidRPr="0025591E" w:rsidTr="005C72C1">
        <w:trPr>
          <w:cantSplit/>
          <w:jc w:val="center"/>
        </w:trPr>
        <w:tc>
          <w:tcPr>
            <w:tcW w:w="2031" w:type="dxa"/>
            <w:tcBorders>
              <w:top w:val="single" w:sz="16" w:space="0" w:color="000000"/>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Test Value</w:t>
            </w:r>
            <w:r w:rsidRPr="0025591E">
              <w:rPr>
                <w:rFonts w:ascii="Book Antiqua" w:eastAsia="Calibri" w:hAnsi="Book Antiqua" w:cs="Arial"/>
                <w:color w:val="000000"/>
                <w:sz w:val="20"/>
                <w:szCs w:val="20"/>
                <w:vertAlign w:val="superscript"/>
                <w:lang w:val="en-US" w:eastAsia="id-ID"/>
              </w:rPr>
              <w:t>a</w:t>
            </w:r>
          </w:p>
        </w:tc>
        <w:tc>
          <w:tcPr>
            <w:tcW w:w="1640" w:type="dxa"/>
            <w:tcBorders>
              <w:top w:val="single" w:sz="16" w:space="0" w:color="000000"/>
              <w:left w:val="single" w:sz="16" w:space="0" w:color="000000"/>
              <w:bottom w:val="nil"/>
              <w:right w:val="single" w:sz="16" w:space="0" w:color="000000"/>
            </w:tcBorders>
            <w:shd w:val="clear" w:color="auto" w:fill="FFFFFF"/>
            <w:vAlign w:val="center"/>
          </w:tcPr>
          <w:p w:rsidR="00323147" w:rsidRPr="0025591E" w:rsidRDefault="005C72C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14889</w:t>
            </w:r>
          </w:p>
        </w:tc>
      </w:tr>
      <w:tr w:rsidR="00323147" w:rsidRPr="0025591E" w:rsidTr="005C72C1">
        <w:trPr>
          <w:cantSplit/>
          <w:jc w:val="center"/>
        </w:trPr>
        <w:tc>
          <w:tcPr>
            <w:tcW w:w="2031"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Cases &lt; Test Value</w:t>
            </w:r>
          </w:p>
        </w:tc>
        <w:tc>
          <w:tcPr>
            <w:tcW w:w="1640"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24</w:t>
            </w:r>
          </w:p>
        </w:tc>
      </w:tr>
      <w:tr w:rsidR="00323147" w:rsidRPr="0025591E" w:rsidTr="005C72C1">
        <w:trPr>
          <w:cantSplit/>
          <w:jc w:val="center"/>
        </w:trPr>
        <w:tc>
          <w:tcPr>
            <w:tcW w:w="2031"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Cases &gt;= Test Value</w:t>
            </w:r>
          </w:p>
        </w:tc>
        <w:tc>
          <w:tcPr>
            <w:tcW w:w="1640"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24</w:t>
            </w:r>
          </w:p>
        </w:tc>
      </w:tr>
      <w:tr w:rsidR="00323147" w:rsidRPr="0025591E" w:rsidTr="005C72C1">
        <w:trPr>
          <w:cantSplit/>
          <w:jc w:val="center"/>
        </w:trPr>
        <w:tc>
          <w:tcPr>
            <w:tcW w:w="2031"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Total Cases</w:t>
            </w:r>
          </w:p>
        </w:tc>
        <w:tc>
          <w:tcPr>
            <w:tcW w:w="1640"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48</w:t>
            </w:r>
          </w:p>
        </w:tc>
      </w:tr>
      <w:tr w:rsidR="00323147" w:rsidRPr="0025591E" w:rsidTr="005C72C1">
        <w:trPr>
          <w:cantSplit/>
          <w:jc w:val="center"/>
        </w:trPr>
        <w:tc>
          <w:tcPr>
            <w:tcW w:w="2031"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Number of Runs</w:t>
            </w:r>
          </w:p>
        </w:tc>
        <w:tc>
          <w:tcPr>
            <w:tcW w:w="1640"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22</w:t>
            </w:r>
          </w:p>
        </w:tc>
      </w:tr>
      <w:tr w:rsidR="00323147" w:rsidRPr="0025591E" w:rsidTr="005C72C1">
        <w:trPr>
          <w:cantSplit/>
          <w:jc w:val="center"/>
        </w:trPr>
        <w:tc>
          <w:tcPr>
            <w:tcW w:w="2031" w:type="dxa"/>
            <w:tcBorders>
              <w:top w:val="nil"/>
              <w:left w:val="single" w:sz="16" w:space="0" w:color="000000"/>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Z</w:t>
            </w:r>
          </w:p>
        </w:tc>
        <w:tc>
          <w:tcPr>
            <w:tcW w:w="1640" w:type="dxa"/>
            <w:tcBorders>
              <w:top w:val="nil"/>
              <w:left w:val="single" w:sz="16" w:space="0" w:color="000000"/>
              <w:bottom w:val="nil"/>
              <w:right w:val="single" w:sz="16" w:space="0" w:color="000000"/>
            </w:tcBorders>
            <w:shd w:val="clear" w:color="auto" w:fill="FFFFFF"/>
            <w:vAlign w:val="center"/>
          </w:tcPr>
          <w:p w:rsidR="00323147" w:rsidRPr="0025591E" w:rsidRDefault="00555FD5"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729</w:t>
            </w:r>
          </w:p>
        </w:tc>
      </w:tr>
      <w:tr w:rsidR="00323147" w:rsidRPr="0025591E" w:rsidTr="005C72C1">
        <w:trPr>
          <w:cantSplit/>
          <w:jc w:val="center"/>
        </w:trPr>
        <w:tc>
          <w:tcPr>
            <w:tcW w:w="2031" w:type="dxa"/>
            <w:tcBorders>
              <w:top w:val="nil"/>
              <w:left w:val="single" w:sz="16" w:space="0" w:color="000000"/>
              <w:bottom w:val="single" w:sz="16" w:space="0" w:color="000000"/>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Asymp. Sig. (2-tailed)</w:t>
            </w:r>
          </w:p>
        </w:tc>
        <w:tc>
          <w:tcPr>
            <w:tcW w:w="1640" w:type="dxa"/>
            <w:tcBorders>
              <w:top w:val="nil"/>
              <w:left w:val="single" w:sz="16" w:space="0" w:color="000000"/>
              <w:bottom w:val="single" w:sz="16" w:space="0" w:color="000000"/>
              <w:right w:val="single" w:sz="16" w:space="0" w:color="000000"/>
            </w:tcBorders>
            <w:shd w:val="clear" w:color="auto" w:fill="FFFFFF"/>
            <w:vAlign w:val="center"/>
          </w:tcPr>
          <w:p w:rsidR="00323147" w:rsidRPr="0025591E" w:rsidRDefault="00555FD5"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466</w:t>
            </w:r>
          </w:p>
        </w:tc>
      </w:tr>
      <w:tr w:rsidR="00323147" w:rsidRPr="0025591E" w:rsidTr="005C72C1">
        <w:trPr>
          <w:cantSplit/>
          <w:jc w:val="center"/>
        </w:trPr>
        <w:tc>
          <w:tcPr>
            <w:tcW w:w="3671" w:type="dxa"/>
            <w:gridSpan w:val="2"/>
            <w:tcBorders>
              <w:top w:val="nil"/>
              <w:left w:val="nil"/>
              <w:bottom w:val="nil"/>
              <w:right w:val="nil"/>
            </w:tcBorders>
            <w:shd w:val="clear" w:color="auto" w:fill="FFFFFF"/>
          </w:tcPr>
          <w:p w:rsidR="00323147" w:rsidRPr="0025591E" w:rsidRDefault="00323147" w:rsidP="00871473">
            <w:pPr>
              <w:numPr>
                <w:ilvl w:val="0"/>
                <w:numId w:val="36"/>
              </w:num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Median</w:t>
            </w:r>
          </w:p>
          <w:p w:rsidR="00323147" w:rsidRPr="0025591E" w:rsidRDefault="00323147" w:rsidP="00871473">
            <w:pPr>
              <w:numPr>
                <w:ilvl w:val="0"/>
                <w:numId w:val="36"/>
              </w:num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Source</w:t>
            </w:r>
            <w:r w:rsidR="005C72C1" w:rsidRPr="0025591E">
              <w:rPr>
                <w:rFonts w:ascii="Book Antiqua" w:eastAsia="Calibri" w:hAnsi="Book Antiqua" w:cs="Arial"/>
                <w:color w:val="000000"/>
                <w:sz w:val="20"/>
                <w:szCs w:val="20"/>
                <w:lang w:val="en-US" w:eastAsia="id-ID"/>
              </w:rPr>
              <w:t>: Output SPSS Version 2.</w:t>
            </w:r>
            <w:r w:rsidRPr="0025591E">
              <w:rPr>
                <w:rFonts w:ascii="Book Antiqua" w:eastAsia="Calibri" w:hAnsi="Book Antiqua" w:cs="Arial"/>
                <w:color w:val="000000"/>
                <w:sz w:val="20"/>
                <w:szCs w:val="20"/>
                <w:lang w:val="en-US" w:eastAsia="id-ID"/>
              </w:rPr>
              <w:t>0</w:t>
            </w:r>
          </w:p>
        </w:tc>
      </w:tr>
    </w:tbl>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323147" w:rsidRPr="0025591E" w:rsidRDefault="00323147" w:rsidP="005C72C1">
      <w:pPr>
        <w:autoSpaceDE w:val="0"/>
        <w:autoSpaceDN w:val="0"/>
        <w:adjustRightInd w:val="0"/>
        <w:spacing w:after="0" w:line="240" w:lineRule="auto"/>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eastAsia="id-ID"/>
        </w:rPr>
        <w:t>Heteroscedasticity Test</w:t>
      </w: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9</w:t>
      </w: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PARK TEST</w:t>
      </w:r>
    </w:p>
    <w:tbl>
      <w:tblPr>
        <w:tblW w:w="6980" w:type="dxa"/>
        <w:jc w:val="center"/>
        <w:tblLook w:val="04A0" w:firstRow="1" w:lastRow="0" w:firstColumn="1" w:lastColumn="0" w:noHBand="0" w:noVBand="1"/>
      </w:tblPr>
      <w:tblGrid>
        <w:gridCol w:w="316"/>
        <w:gridCol w:w="1149"/>
        <w:gridCol w:w="1588"/>
        <w:gridCol w:w="967"/>
        <w:gridCol w:w="1403"/>
        <w:gridCol w:w="949"/>
        <w:gridCol w:w="931"/>
      </w:tblGrid>
      <w:tr w:rsidR="00323147" w:rsidRPr="0025591E" w:rsidTr="002A786D">
        <w:trPr>
          <w:trHeight w:val="315"/>
          <w:jc w:val="center"/>
        </w:trPr>
        <w:tc>
          <w:tcPr>
            <w:tcW w:w="6980" w:type="dxa"/>
            <w:gridSpan w:val="7"/>
            <w:tcBorders>
              <w:top w:val="nil"/>
              <w:left w:val="nil"/>
              <w:bottom w:val="nil"/>
              <w:right w:val="nil"/>
            </w:tcBorders>
            <w:shd w:val="clear" w:color="auto" w:fill="auto"/>
            <w:vAlign w:val="center"/>
            <w:hideMark/>
          </w:tcPr>
          <w:p w:rsidR="00323147" w:rsidRPr="0025591E" w:rsidRDefault="00323147" w:rsidP="00871473">
            <w:pPr>
              <w:spacing w:after="0" w:line="240" w:lineRule="auto"/>
              <w:jc w:val="center"/>
              <w:rPr>
                <w:rFonts w:ascii="Book Antiqua" w:eastAsia="Times New Roman" w:hAnsi="Book Antiqua" w:cs="Calibri"/>
                <w:bCs/>
                <w:color w:val="000000"/>
                <w:sz w:val="20"/>
                <w:szCs w:val="20"/>
                <w:lang w:val="en-US" w:eastAsia="id-ID"/>
              </w:rPr>
            </w:pPr>
            <w:r w:rsidRPr="0025591E">
              <w:rPr>
                <w:rFonts w:ascii="Book Antiqua" w:eastAsia="Times New Roman" w:hAnsi="Book Antiqua" w:cs="Calibri"/>
                <w:bCs/>
                <w:color w:val="000000"/>
                <w:sz w:val="20"/>
                <w:szCs w:val="20"/>
                <w:lang w:val="en-US" w:eastAsia="id-ID"/>
              </w:rPr>
              <w:t>Coefficients</w:t>
            </w:r>
            <w:r w:rsidRPr="0025591E">
              <w:rPr>
                <w:rFonts w:ascii="Book Antiqua" w:eastAsia="Times New Roman" w:hAnsi="Book Antiqua" w:cs="Calibri"/>
                <w:bCs/>
                <w:color w:val="000000"/>
                <w:sz w:val="20"/>
                <w:szCs w:val="20"/>
                <w:vertAlign w:val="superscript"/>
                <w:lang w:val="en-US" w:eastAsia="id-ID"/>
              </w:rPr>
              <w:t>a</w:t>
            </w:r>
          </w:p>
        </w:tc>
      </w:tr>
      <w:tr w:rsidR="00323147" w:rsidRPr="0025591E" w:rsidTr="002A786D">
        <w:trPr>
          <w:trHeight w:val="990"/>
          <w:jc w:val="center"/>
        </w:trPr>
        <w:tc>
          <w:tcPr>
            <w:tcW w:w="1424"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Model</w:t>
            </w:r>
          </w:p>
        </w:tc>
        <w:tc>
          <w:tcPr>
            <w:tcW w:w="2555" w:type="dxa"/>
            <w:gridSpan w:val="2"/>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Unstandardized Coefficients</w:t>
            </w:r>
          </w:p>
        </w:tc>
        <w:tc>
          <w:tcPr>
            <w:tcW w:w="1121" w:type="dxa"/>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Standardized Coefficients</w:t>
            </w:r>
          </w:p>
        </w:tc>
        <w:tc>
          <w:tcPr>
            <w:tcW w:w="949"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323147" w:rsidRPr="0025591E" w:rsidRDefault="00555FD5"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T</w:t>
            </w:r>
          </w:p>
        </w:tc>
        <w:tc>
          <w:tcPr>
            <w:tcW w:w="931" w:type="dxa"/>
            <w:vMerge w:val="restart"/>
            <w:tcBorders>
              <w:top w:val="single" w:sz="12" w:space="0" w:color="000000"/>
              <w:left w:val="single" w:sz="4" w:space="0" w:color="000000"/>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Sig.</w:t>
            </w:r>
          </w:p>
        </w:tc>
      </w:tr>
      <w:tr w:rsidR="00323147" w:rsidRPr="0025591E" w:rsidTr="002A786D">
        <w:trPr>
          <w:trHeight w:val="315"/>
          <w:jc w:val="center"/>
        </w:trPr>
        <w:tc>
          <w:tcPr>
            <w:tcW w:w="1424"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88"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w:t>
            </w:r>
          </w:p>
        </w:tc>
        <w:tc>
          <w:tcPr>
            <w:tcW w:w="967"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Std. Error</w:t>
            </w:r>
          </w:p>
        </w:tc>
        <w:tc>
          <w:tcPr>
            <w:tcW w:w="1121"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Beta</w:t>
            </w:r>
          </w:p>
        </w:tc>
        <w:tc>
          <w:tcPr>
            <w:tcW w:w="949" w:type="dxa"/>
            <w:vMerge/>
            <w:tcBorders>
              <w:top w:val="single" w:sz="12" w:space="0" w:color="000000"/>
              <w:left w:val="single" w:sz="4" w:space="0" w:color="000000"/>
              <w:bottom w:val="single" w:sz="12" w:space="0" w:color="000000"/>
              <w:right w:val="single" w:sz="4"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931" w:type="dxa"/>
            <w:vMerge/>
            <w:tcBorders>
              <w:top w:val="single" w:sz="12" w:space="0" w:color="000000"/>
              <w:left w:val="single" w:sz="4" w:space="0" w:color="000000"/>
              <w:bottom w:val="single" w:sz="12" w:space="0" w:color="000000"/>
              <w:right w:val="single" w:sz="12"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r>
      <w:tr w:rsidR="00323147" w:rsidRPr="0025591E" w:rsidTr="002A786D">
        <w:trPr>
          <w:trHeight w:val="495"/>
          <w:jc w:val="center"/>
        </w:trPr>
        <w:tc>
          <w:tcPr>
            <w:tcW w:w="116" w:type="dxa"/>
            <w:vMerge w:val="restart"/>
            <w:tcBorders>
              <w:top w:val="nil"/>
              <w:left w:val="single" w:sz="12" w:space="0" w:color="000000"/>
              <w:bottom w:val="single" w:sz="12" w:space="0" w:color="000000"/>
              <w:right w:val="nil"/>
            </w:tcBorders>
            <w:shd w:val="clear" w:color="auto" w:fill="auto"/>
            <w:noWrap/>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(Constant)</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690</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w:t>
            </w:r>
            <w:r w:rsidR="00323147" w:rsidRPr="0025591E">
              <w:rPr>
                <w:rFonts w:ascii="Book Antiqua" w:eastAsia="Times New Roman" w:hAnsi="Book Antiqua" w:cs="Arial"/>
                <w:color w:val="000000"/>
                <w:sz w:val="20"/>
                <w:szCs w:val="20"/>
                <w:lang w:val="en-US" w:eastAsia="id-ID"/>
              </w:rPr>
              <w:t>754</w:t>
            </w:r>
          </w:p>
        </w:tc>
        <w:tc>
          <w:tcPr>
            <w:tcW w:w="1121" w:type="dxa"/>
            <w:tcBorders>
              <w:top w:val="nil"/>
              <w:left w:val="nil"/>
              <w:bottom w:val="nil"/>
              <w:right w:val="single" w:sz="4"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 </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071</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944</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X1</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397</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w:t>
            </w:r>
            <w:r w:rsidR="00323147" w:rsidRPr="0025591E">
              <w:rPr>
                <w:rFonts w:ascii="Book Antiqua" w:eastAsia="Times New Roman" w:hAnsi="Book Antiqua" w:cs="Arial"/>
                <w:color w:val="000000"/>
                <w:sz w:val="20"/>
                <w:szCs w:val="20"/>
                <w:lang w:val="en-US" w:eastAsia="id-ID"/>
              </w:rPr>
              <w:t>417</w:t>
            </w:r>
          </w:p>
        </w:tc>
        <w:tc>
          <w:tcPr>
            <w:tcW w:w="1121"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012</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042</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967</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X2</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-5.</w:t>
            </w:r>
            <w:r w:rsidR="00323147" w:rsidRPr="0025591E">
              <w:rPr>
                <w:rFonts w:ascii="Book Antiqua" w:eastAsia="Times New Roman" w:hAnsi="Book Antiqua" w:cs="Arial"/>
                <w:color w:val="000000"/>
                <w:sz w:val="20"/>
                <w:szCs w:val="20"/>
                <w:lang w:val="en-US" w:eastAsia="id-ID"/>
              </w:rPr>
              <w:t>233</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3.</w:t>
            </w:r>
            <w:r w:rsidR="00323147" w:rsidRPr="0025591E">
              <w:rPr>
                <w:rFonts w:ascii="Book Antiqua" w:eastAsia="Times New Roman" w:hAnsi="Book Antiqua" w:cs="Arial"/>
                <w:color w:val="000000"/>
                <w:sz w:val="20"/>
                <w:szCs w:val="20"/>
                <w:lang w:val="en-US" w:eastAsia="id-ID"/>
              </w:rPr>
              <w:t>000</w:t>
            </w:r>
          </w:p>
        </w:tc>
        <w:tc>
          <w:tcPr>
            <w:tcW w:w="1121"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298</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744</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089</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X3</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597</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234.</w:t>
            </w:r>
            <w:r w:rsidR="00323147" w:rsidRPr="0025591E">
              <w:rPr>
                <w:rFonts w:ascii="Book Antiqua" w:eastAsia="Times New Roman" w:hAnsi="Book Antiqua" w:cs="Arial"/>
                <w:color w:val="000000"/>
                <w:sz w:val="20"/>
                <w:szCs w:val="20"/>
                <w:lang w:val="en-US" w:eastAsia="id-ID"/>
              </w:rPr>
              <w:t>216</w:t>
            </w:r>
          </w:p>
        </w:tc>
        <w:tc>
          <w:tcPr>
            <w:tcW w:w="1121"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002</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007</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995</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X4</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151</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170</w:t>
            </w:r>
          </w:p>
        </w:tc>
        <w:tc>
          <w:tcPr>
            <w:tcW w:w="1121"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214</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887</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381</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X5</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021</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066</w:t>
            </w:r>
          </w:p>
        </w:tc>
        <w:tc>
          <w:tcPr>
            <w:tcW w:w="1121"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073</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320</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750</w:t>
            </w:r>
          </w:p>
        </w:tc>
      </w:tr>
      <w:tr w:rsidR="00323147" w:rsidRPr="0025591E" w:rsidTr="002A786D">
        <w:trPr>
          <w:trHeight w:val="300"/>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X6</w:t>
            </w:r>
          </w:p>
        </w:tc>
        <w:tc>
          <w:tcPr>
            <w:tcW w:w="1588"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-5.</w:t>
            </w:r>
            <w:r w:rsidR="00323147" w:rsidRPr="0025591E">
              <w:rPr>
                <w:rFonts w:ascii="Book Antiqua" w:eastAsia="Times New Roman" w:hAnsi="Book Antiqua" w:cs="Arial"/>
                <w:color w:val="000000"/>
                <w:sz w:val="20"/>
                <w:szCs w:val="20"/>
                <w:lang w:val="en-US" w:eastAsia="id-ID"/>
              </w:rPr>
              <w:t>109</w:t>
            </w:r>
          </w:p>
        </w:tc>
        <w:tc>
          <w:tcPr>
            <w:tcW w:w="967"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22.</w:t>
            </w:r>
            <w:r w:rsidR="00323147" w:rsidRPr="0025591E">
              <w:rPr>
                <w:rFonts w:ascii="Book Antiqua" w:eastAsia="Times New Roman" w:hAnsi="Book Antiqua" w:cs="Arial"/>
                <w:color w:val="000000"/>
                <w:sz w:val="20"/>
                <w:szCs w:val="20"/>
                <w:lang w:val="en-US" w:eastAsia="id-ID"/>
              </w:rPr>
              <w:t>605</w:t>
            </w:r>
          </w:p>
        </w:tc>
        <w:tc>
          <w:tcPr>
            <w:tcW w:w="1121" w:type="dxa"/>
            <w:tcBorders>
              <w:top w:val="nil"/>
              <w:left w:val="nil"/>
              <w:bottom w:val="nil"/>
              <w:right w:val="single" w:sz="4" w:space="0" w:color="000000"/>
            </w:tcBorders>
            <w:shd w:val="clear" w:color="auto" w:fill="auto"/>
            <w:noWrap/>
            <w:hideMark/>
          </w:tcPr>
          <w:p w:rsidR="00323147" w:rsidRPr="0025591E" w:rsidRDefault="00323147"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555FD5" w:rsidRPr="0025591E">
              <w:rPr>
                <w:rFonts w:ascii="Book Antiqua" w:eastAsia="Times New Roman" w:hAnsi="Book Antiqua" w:cs="Arial"/>
                <w:color w:val="000000"/>
                <w:sz w:val="20"/>
                <w:szCs w:val="20"/>
                <w:lang w:val="en-US" w:eastAsia="id-ID"/>
              </w:rPr>
              <w:t>.</w:t>
            </w:r>
            <w:r w:rsidRPr="0025591E">
              <w:rPr>
                <w:rFonts w:ascii="Book Antiqua" w:eastAsia="Times New Roman" w:hAnsi="Book Antiqua" w:cs="Arial"/>
                <w:color w:val="000000"/>
                <w:sz w:val="20"/>
                <w:szCs w:val="20"/>
                <w:lang w:val="en-US" w:eastAsia="id-ID"/>
              </w:rPr>
              <w:t>066</w:t>
            </w:r>
          </w:p>
        </w:tc>
        <w:tc>
          <w:tcPr>
            <w:tcW w:w="949" w:type="dxa"/>
            <w:tcBorders>
              <w:top w:val="nil"/>
              <w:left w:val="nil"/>
              <w:bottom w:val="nil"/>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226</w:t>
            </w:r>
          </w:p>
        </w:tc>
        <w:tc>
          <w:tcPr>
            <w:tcW w:w="931" w:type="dxa"/>
            <w:tcBorders>
              <w:top w:val="nil"/>
              <w:left w:val="nil"/>
              <w:bottom w:val="nil"/>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822</w:t>
            </w:r>
          </w:p>
        </w:tc>
      </w:tr>
      <w:tr w:rsidR="00323147" w:rsidRPr="0025591E" w:rsidTr="002A786D">
        <w:trPr>
          <w:trHeight w:val="315"/>
          <w:jc w:val="center"/>
        </w:trPr>
        <w:tc>
          <w:tcPr>
            <w:tcW w:w="116"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308" w:type="dxa"/>
            <w:tcBorders>
              <w:top w:val="nil"/>
              <w:left w:val="nil"/>
              <w:bottom w:val="single" w:sz="12" w:space="0" w:color="000000"/>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X7</w:t>
            </w:r>
          </w:p>
        </w:tc>
        <w:tc>
          <w:tcPr>
            <w:tcW w:w="1588" w:type="dxa"/>
            <w:tcBorders>
              <w:top w:val="nil"/>
              <w:left w:val="nil"/>
              <w:bottom w:val="single" w:sz="12" w:space="0" w:color="000000"/>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-7.</w:t>
            </w:r>
            <w:r w:rsidR="00323147" w:rsidRPr="0025591E">
              <w:rPr>
                <w:rFonts w:ascii="Book Antiqua" w:eastAsia="Times New Roman" w:hAnsi="Book Antiqua" w:cs="Arial"/>
                <w:color w:val="000000"/>
                <w:sz w:val="20"/>
                <w:szCs w:val="20"/>
                <w:lang w:val="en-US" w:eastAsia="id-ID"/>
              </w:rPr>
              <w:t>648E-08</w:t>
            </w:r>
          </w:p>
        </w:tc>
        <w:tc>
          <w:tcPr>
            <w:tcW w:w="967" w:type="dxa"/>
            <w:tcBorders>
              <w:top w:val="nil"/>
              <w:left w:val="nil"/>
              <w:bottom w:val="single" w:sz="12" w:space="0" w:color="000000"/>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000</w:t>
            </w:r>
          </w:p>
        </w:tc>
        <w:tc>
          <w:tcPr>
            <w:tcW w:w="1121" w:type="dxa"/>
            <w:tcBorders>
              <w:top w:val="nil"/>
              <w:left w:val="nil"/>
              <w:bottom w:val="single" w:sz="12" w:space="0" w:color="000000"/>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174</w:t>
            </w:r>
          </w:p>
        </w:tc>
        <w:tc>
          <w:tcPr>
            <w:tcW w:w="949" w:type="dxa"/>
            <w:tcBorders>
              <w:top w:val="nil"/>
              <w:left w:val="nil"/>
              <w:bottom w:val="single" w:sz="12" w:space="0" w:color="000000"/>
              <w:right w:val="single" w:sz="4"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007</w:t>
            </w:r>
          </w:p>
        </w:tc>
        <w:tc>
          <w:tcPr>
            <w:tcW w:w="931" w:type="dxa"/>
            <w:tcBorders>
              <w:top w:val="nil"/>
              <w:left w:val="nil"/>
              <w:bottom w:val="single" w:sz="12" w:space="0" w:color="000000"/>
              <w:right w:val="single" w:sz="12" w:space="0" w:color="000000"/>
            </w:tcBorders>
            <w:shd w:val="clear" w:color="auto" w:fill="auto"/>
            <w:noWrap/>
            <w:hideMark/>
          </w:tcPr>
          <w:p w:rsidR="00323147" w:rsidRPr="0025591E" w:rsidRDefault="00555FD5"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320</w:t>
            </w:r>
          </w:p>
        </w:tc>
      </w:tr>
      <w:tr w:rsidR="00323147" w:rsidRPr="0025591E" w:rsidTr="002A786D">
        <w:trPr>
          <w:trHeight w:val="315"/>
          <w:jc w:val="center"/>
        </w:trPr>
        <w:tc>
          <w:tcPr>
            <w:tcW w:w="6980" w:type="dxa"/>
            <w:gridSpan w:val="7"/>
            <w:tcBorders>
              <w:top w:val="nil"/>
              <w:left w:val="nil"/>
              <w:bottom w:val="nil"/>
              <w:right w:val="nil"/>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a. Dependent Variable: Ln2Ui</w:t>
            </w:r>
          </w:p>
        </w:tc>
      </w:tr>
    </w:tbl>
    <w:p w:rsidR="00323147" w:rsidRPr="0025591E" w:rsidRDefault="00323147" w:rsidP="00871473">
      <w:pPr>
        <w:tabs>
          <w:tab w:val="left" w:pos="1134"/>
        </w:tabs>
        <w:autoSpaceDE w:val="0"/>
        <w:autoSpaceDN w:val="0"/>
        <w:adjustRightInd w:val="0"/>
        <w:spacing w:after="0" w:line="240" w:lineRule="auto"/>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 xml:space="preserve">                    Source</w:t>
      </w:r>
      <w:r w:rsidR="00E54701" w:rsidRPr="0025591E">
        <w:rPr>
          <w:rFonts w:ascii="Book Antiqua" w:eastAsia="Calibri" w:hAnsi="Book Antiqua" w:cs="Times New Roman"/>
          <w:color w:val="000000"/>
          <w:sz w:val="20"/>
          <w:szCs w:val="20"/>
          <w:lang w:val="en-US"/>
        </w:rPr>
        <w:t>: Output SPSS Version 2.</w:t>
      </w:r>
      <w:r w:rsidRPr="0025591E">
        <w:rPr>
          <w:rFonts w:ascii="Book Antiqua" w:eastAsia="Calibri" w:hAnsi="Book Antiqua" w:cs="Times New Roman"/>
          <w:color w:val="000000"/>
          <w:sz w:val="20"/>
          <w:szCs w:val="20"/>
          <w:lang w:val="en-US"/>
        </w:rPr>
        <w:t>0</w:t>
      </w:r>
    </w:p>
    <w:p w:rsidR="00E54701" w:rsidRPr="0025591E" w:rsidRDefault="00E54701" w:rsidP="00871473">
      <w:pPr>
        <w:autoSpaceDE w:val="0"/>
        <w:autoSpaceDN w:val="0"/>
        <w:adjustRightInd w:val="0"/>
        <w:spacing w:after="0" w:line="240" w:lineRule="auto"/>
        <w:contextualSpacing/>
        <w:jc w:val="both"/>
        <w:rPr>
          <w:rFonts w:ascii="Book Antiqua" w:eastAsia="Calibri" w:hAnsi="Book Antiqua" w:cs="Times New Roman"/>
          <w:sz w:val="20"/>
          <w:szCs w:val="20"/>
          <w:lang w:val="en-US"/>
        </w:rPr>
      </w:pPr>
    </w:p>
    <w:p w:rsidR="0081442A" w:rsidRDefault="0081442A" w:rsidP="00871473">
      <w:pPr>
        <w:autoSpaceDE w:val="0"/>
        <w:autoSpaceDN w:val="0"/>
        <w:adjustRightInd w:val="0"/>
        <w:spacing w:after="0" w:line="240" w:lineRule="auto"/>
        <w:contextualSpacing/>
        <w:jc w:val="both"/>
        <w:rPr>
          <w:rFonts w:ascii="Book Antiqua" w:eastAsia="Calibri" w:hAnsi="Book Antiqua" w:cs="Times New Roman"/>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871473">
      <w:pPr>
        <w:autoSpaceDE w:val="0"/>
        <w:autoSpaceDN w:val="0"/>
        <w:adjustRightInd w:val="0"/>
        <w:spacing w:after="0" w:line="240" w:lineRule="auto"/>
        <w:contextualSpacing/>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Park test in T</w:t>
      </w:r>
      <w:r w:rsidR="00E54701" w:rsidRPr="0025591E">
        <w:rPr>
          <w:rFonts w:ascii="Book Antiqua" w:eastAsia="Calibri" w:hAnsi="Book Antiqua" w:cs="Times New Roman"/>
          <w:sz w:val="20"/>
          <w:szCs w:val="20"/>
          <w:lang w:val="en-US"/>
        </w:rPr>
        <w:t xml:space="preserve">able 9 shows the results of </w:t>
      </w:r>
      <w:r w:rsidRPr="0025591E">
        <w:rPr>
          <w:rFonts w:ascii="Book Antiqua" w:eastAsia="Calibri" w:hAnsi="Book Antiqua" w:cs="Times New Roman"/>
          <w:sz w:val="20"/>
          <w:szCs w:val="20"/>
          <w:lang w:val="en-US"/>
        </w:rPr>
        <w:t>heteroscedasticity test. It is obtained information that the independent variables have no statistically significant effect on the dependent variable</w:t>
      </w:r>
      <w:r w:rsidRPr="0025591E">
        <w:rPr>
          <w:rFonts w:ascii="Book Antiqua" w:eastAsia="Times New Roman" w:hAnsi="Book Antiqua" w:cs="Times New Roman"/>
          <w:sz w:val="20"/>
          <w:szCs w:val="20"/>
          <w:lang w:val="en-US"/>
        </w:rPr>
        <w:t xml:space="preserve"> </w:t>
      </w:r>
      <w:r w:rsidR="00E54701" w:rsidRPr="0025591E">
        <w:rPr>
          <w:rFonts w:ascii="Book Antiqua" w:eastAsia="Times New Roman" w:hAnsi="Book Antiqua" w:cs="Times New Roman"/>
          <w:sz w:val="20"/>
          <w:szCs w:val="20"/>
          <w:lang w:val="en-US"/>
        </w:rPr>
        <w:t xml:space="preserve">of </w:t>
      </w:r>
      <w:r w:rsidRPr="0025591E">
        <w:rPr>
          <w:rFonts w:ascii="Book Antiqua" w:eastAsia="Calibri" w:hAnsi="Book Antiqua" w:cs="Times New Roman"/>
          <w:sz w:val="20"/>
          <w:szCs w:val="20"/>
          <w:lang w:val="en-US"/>
        </w:rPr>
        <w:t>LNU</w:t>
      </w:r>
      <w:r w:rsidRPr="0025591E">
        <w:rPr>
          <w:rFonts w:ascii="Book Antiqua" w:eastAsia="Calibri" w:hAnsi="Book Antiqua" w:cs="Times New Roman"/>
          <w:sz w:val="20"/>
          <w:szCs w:val="20"/>
          <w:vertAlign w:val="superscript"/>
          <w:lang w:val="en-US"/>
        </w:rPr>
        <w:t>2</w:t>
      </w:r>
      <w:r w:rsidRPr="0025591E">
        <w:rPr>
          <w:rFonts w:ascii="Book Antiqua" w:eastAsia="Calibri" w:hAnsi="Book Antiqua" w:cs="Times New Roman"/>
          <w:sz w:val="20"/>
          <w:szCs w:val="20"/>
          <w:lang w:val="en-US"/>
        </w:rPr>
        <w:t>i value. This can be seen from the significant profitability of all the independent variables used which have values above the significant level of 0.05 or 5%. So, this regression model does not contain heteroscedasticity.</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323147" w:rsidRPr="0025591E" w:rsidRDefault="00323147" w:rsidP="00E54701">
      <w:pPr>
        <w:autoSpaceDE w:val="0"/>
        <w:autoSpaceDN w:val="0"/>
        <w:adjustRightInd w:val="0"/>
        <w:spacing w:after="0" w:line="240" w:lineRule="auto"/>
        <w:contextualSpacing/>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Hypothesis Test</w:t>
      </w:r>
    </w:p>
    <w:p w:rsidR="00323147" w:rsidRPr="0025591E" w:rsidRDefault="00323147" w:rsidP="00E54701">
      <w:pPr>
        <w:spacing w:after="0" w:line="240" w:lineRule="auto"/>
        <w:contextualSpacing/>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Coefficient of Determination</w:t>
      </w:r>
      <w:r w:rsidR="00A81DA7">
        <w:rPr>
          <w:rFonts w:ascii="Book Antiqua" w:eastAsia="Calibri" w:hAnsi="Book Antiqua" w:cs="Times New Roman"/>
          <w:b/>
          <w:sz w:val="20"/>
          <w:szCs w:val="20"/>
          <w:lang w:val="en-US"/>
        </w:rPr>
        <w:t xml:space="preserve"> </w:t>
      </w:r>
      <w:r w:rsidRPr="0025591E">
        <w:rPr>
          <w:rFonts w:ascii="Book Antiqua" w:eastAsia="Calibri" w:hAnsi="Book Antiqua" w:cs="Times New Roman"/>
          <w:b/>
          <w:sz w:val="20"/>
          <w:szCs w:val="20"/>
          <w:lang w:val="en-US"/>
        </w:rPr>
        <w:t>(adjusted (R</w:t>
      </w:r>
      <w:r w:rsidRPr="0025591E">
        <w:rPr>
          <w:rFonts w:ascii="Book Antiqua" w:eastAsia="Calibri" w:hAnsi="Book Antiqua" w:cs="Times New Roman"/>
          <w:b/>
          <w:sz w:val="20"/>
          <w:szCs w:val="20"/>
          <w:vertAlign w:val="superscript"/>
          <w:lang w:val="en-US"/>
        </w:rPr>
        <w:t>2</w:t>
      </w:r>
      <w:r w:rsidRPr="0025591E">
        <w:rPr>
          <w:rFonts w:ascii="Book Antiqua" w:eastAsia="Calibri" w:hAnsi="Book Antiqua" w:cs="Times New Roman"/>
          <w:b/>
          <w:sz w:val="20"/>
          <w:szCs w:val="20"/>
          <w:lang w:val="en-US"/>
        </w:rPr>
        <w:t>)</w:t>
      </w: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sectPr w:rsidR="0081442A" w:rsidSect="0081442A">
          <w:type w:val="continuous"/>
          <w:pgSz w:w="11906" w:h="16838"/>
          <w:pgMar w:top="1644" w:right="1077" w:bottom="1644" w:left="1077" w:header="708" w:footer="708" w:gutter="0"/>
          <w:cols w:num="2" w:space="708"/>
          <w:docGrid w:linePitch="360"/>
        </w:sectPr>
      </w:pP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r w:rsidRPr="0025591E">
        <w:rPr>
          <w:rFonts w:ascii="Book Antiqua" w:eastAsia="Calibri" w:hAnsi="Book Antiqua" w:cs="Times New Roman"/>
          <w:b/>
          <w:bCs/>
          <w:sz w:val="20"/>
          <w:szCs w:val="20"/>
          <w:lang w:val="en-US" w:eastAsia="id-ID"/>
        </w:rPr>
        <w:t>Table 10</w:t>
      </w: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sz w:val="20"/>
          <w:szCs w:val="20"/>
          <w:lang w:val="en-US" w:eastAsia="id-ID"/>
        </w:rPr>
      </w:pPr>
      <w:r w:rsidRPr="0025591E">
        <w:rPr>
          <w:rFonts w:ascii="Book Antiqua" w:eastAsia="Calibri" w:hAnsi="Book Antiqua" w:cs="Times New Roman"/>
          <w:sz w:val="20"/>
          <w:szCs w:val="20"/>
          <w:lang w:val="en-US" w:eastAsia="id-ID"/>
        </w:rPr>
        <w:t>Results of Coefficient of Determination Test</w:t>
      </w:r>
    </w:p>
    <w:tbl>
      <w:tblPr>
        <w:tblW w:w="72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74"/>
        <w:gridCol w:w="1000"/>
        <w:gridCol w:w="1061"/>
        <w:gridCol w:w="1455"/>
        <w:gridCol w:w="1455"/>
        <w:gridCol w:w="1455"/>
      </w:tblGrid>
      <w:tr w:rsidR="00323147" w:rsidRPr="0025591E" w:rsidTr="002A786D">
        <w:trPr>
          <w:cantSplit/>
          <w:jc w:val="center"/>
        </w:trPr>
        <w:tc>
          <w:tcPr>
            <w:tcW w:w="7199" w:type="dxa"/>
            <w:gridSpan w:val="6"/>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b/>
                <w:bCs/>
                <w:color w:val="000000"/>
                <w:sz w:val="20"/>
                <w:szCs w:val="20"/>
                <w:lang w:val="en-US" w:eastAsia="id-ID"/>
              </w:rPr>
              <w:t>Model Summary</w:t>
            </w:r>
            <w:r w:rsidRPr="0025591E">
              <w:rPr>
                <w:rFonts w:ascii="Book Antiqua" w:eastAsia="Calibri" w:hAnsi="Book Antiqua" w:cs="Arial"/>
                <w:b/>
                <w:bCs/>
                <w:color w:val="000000"/>
                <w:sz w:val="20"/>
                <w:szCs w:val="20"/>
                <w:vertAlign w:val="superscript"/>
                <w:lang w:val="en-US" w:eastAsia="id-ID"/>
              </w:rPr>
              <w:t>b</w:t>
            </w:r>
          </w:p>
        </w:tc>
      </w:tr>
      <w:tr w:rsidR="00323147" w:rsidRPr="0025591E" w:rsidTr="002A786D">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Model</w:t>
            </w:r>
          </w:p>
        </w:tc>
        <w:tc>
          <w:tcPr>
            <w:tcW w:w="1000" w:type="dxa"/>
            <w:tcBorders>
              <w:top w:val="single" w:sz="16" w:space="0" w:color="000000"/>
              <w:left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R</w:t>
            </w:r>
          </w:p>
        </w:tc>
        <w:tc>
          <w:tcPr>
            <w:tcW w:w="1061"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R Square</w:t>
            </w:r>
          </w:p>
        </w:tc>
        <w:tc>
          <w:tcPr>
            <w:tcW w:w="1455"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Adjusted R Square</w:t>
            </w:r>
          </w:p>
        </w:tc>
        <w:tc>
          <w:tcPr>
            <w:tcW w:w="1455"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Std. Error of the Estimate</w:t>
            </w:r>
          </w:p>
        </w:tc>
        <w:tc>
          <w:tcPr>
            <w:tcW w:w="1455" w:type="dxa"/>
            <w:tcBorders>
              <w:top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Durbin -Watson</w:t>
            </w:r>
          </w:p>
          <w:p w:rsidR="00323147" w:rsidRPr="0025591E" w:rsidRDefault="00323147" w:rsidP="00871473">
            <w:pPr>
              <w:spacing w:after="0" w:line="240" w:lineRule="auto"/>
              <w:jc w:val="center"/>
              <w:rPr>
                <w:rFonts w:ascii="Book Antiqua" w:eastAsia="Calibri" w:hAnsi="Book Antiqua" w:cs="Arial"/>
                <w:sz w:val="20"/>
                <w:szCs w:val="20"/>
                <w:lang w:val="en-US" w:eastAsia="id-ID"/>
              </w:rPr>
            </w:pPr>
          </w:p>
        </w:tc>
      </w:tr>
      <w:tr w:rsidR="00323147" w:rsidRPr="0025591E" w:rsidTr="002A786D">
        <w:trPr>
          <w:cantSplit/>
          <w:jc w:val="center"/>
        </w:trPr>
        <w:tc>
          <w:tcPr>
            <w:tcW w:w="773"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w:t>
            </w:r>
          </w:p>
        </w:tc>
        <w:tc>
          <w:tcPr>
            <w:tcW w:w="1000" w:type="dxa"/>
            <w:tcBorders>
              <w:top w:val="single" w:sz="16" w:space="0" w:color="000000"/>
              <w:left w:val="single" w:sz="16" w:space="0" w:color="000000"/>
              <w:bottom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986</w:t>
            </w:r>
            <w:r w:rsidR="00323147" w:rsidRPr="0025591E">
              <w:rPr>
                <w:rFonts w:ascii="Book Antiqua" w:eastAsia="Calibri" w:hAnsi="Book Antiqua" w:cs="Arial"/>
                <w:color w:val="000000"/>
                <w:sz w:val="20"/>
                <w:szCs w:val="20"/>
                <w:vertAlign w:val="superscript"/>
                <w:lang w:val="en-US" w:eastAsia="id-ID"/>
              </w:rPr>
              <w:t>a</w:t>
            </w:r>
          </w:p>
        </w:tc>
        <w:tc>
          <w:tcPr>
            <w:tcW w:w="1061" w:type="dxa"/>
            <w:tcBorders>
              <w:top w:val="single" w:sz="16" w:space="0" w:color="000000"/>
              <w:bottom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972</w:t>
            </w:r>
          </w:p>
        </w:tc>
        <w:tc>
          <w:tcPr>
            <w:tcW w:w="1455" w:type="dxa"/>
            <w:tcBorders>
              <w:top w:val="single" w:sz="16" w:space="0" w:color="000000"/>
              <w:bottom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968</w:t>
            </w:r>
          </w:p>
        </w:tc>
        <w:tc>
          <w:tcPr>
            <w:tcW w:w="1455" w:type="dxa"/>
            <w:tcBorders>
              <w:top w:val="single" w:sz="16" w:space="0" w:color="000000"/>
              <w:bottom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w:t>
            </w:r>
            <w:r w:rsidR="00323147" w:rsidRPr="0025591E">
              <w:rPr>
                <w:rFonts w:ascii="Book Antiqua" w:eastAsia="Calibri" w:hAnsi="Book Antiqua" w:cs="Arial"/>
                <w:color w:val="000000"/>
                <w:sz w:val="20"/>
                <w:szCs w:val="20"/>
                <w:lang w:val="en-US" w:eastAsia="id-ID"/>
              </w:rPr>
              <w:t>528</w:t>
            </w:r>
          </w:p>
        </w:tc>
        <w:tc>
          <w:tcPr>
            <w:tcW w:w="1455" w:type="dxa"/>
            <w:tcBorders>
              <w:top w:val="single" w:sz="16" w:space="0" w:color="000000"/>
              <w:bottom w:val="single" w:sz="16" w:space="0" w:color="000000"/>
              <w:right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w:t>
            </w:r>
            <w:r w:rsidR="00323147" w:rsidRPr="0025591E">
              <w:rPr>
                <w:rFonts w:ascii="Book Antiqua" w:eastAsia="Calibri" w:hAnsi="Book Antiqua" w:cs="Arial"/>
                <w:color w:val="000000"/>
                <w:sz w:val="20"/>
                <w:szCs w:val="20"/>
                <w:lang w:val="en-US" w:eastAsia="id-ID"/>
              </w:rPr>
              <w:t>848</w:t>
            </w:r>
          </w:p>
        </w:tc>
      </w:tr>
      <w:tr w:rsidR="00323147" w:rsidRPr="0025591E" w:rsidTr="002A786D">
        <w:trPr>
          <w:cantSplit/>
          <w:jc w:val="center"/>
        </w:trPr>
        <w:tc>
          <w:tcPr>
            <w:tcW w:w="7199" w:type="dxa"/>
            <w:gridSpan w:val="6"/>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a. Predictors: (Constant), X7, X2, X5, X3, X6, X4, X1</w:t>
            </w:r>
          </w:p>
        </w:tc>
      </w:tr>
      <w:tr w:rsidR="00323147" w:rsidRPr="0025591E" w:rsidTr="002A786D">
        <w:trPr>
          <w:cantSplit/>
          <w:jc w:val="center"/>
        </w:trPr>
        <w:tc>
          <w:tcPr>
            <w:tcW w:w="7199" w:type="dxa"/>
            <w:gridSpan w:val="6"/>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b. Dependent Variable: Y</w:t>
            </w:r>
          </w:p>
        </w:tc>
      </w:tr>
    </w:tbl>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r w:rsidRPr="0025591E">
        <w:rPr>
          <w:rFonts w:ascii="Book Antiqua" w:eastAsia="Calibri" w:hAnsi="Book Antiqua" w:cs="Times New Roman"/>
          <w:sz w:val="20"/>
          <w:szCs w:val="20"/>
          <w:lang w:val="en-US" w:eastAsia="id-ID"/>
        </w:rPr>
        <w:t xml:space="preserve">                  Source</w:t>
      </w:r>
      <w:r w:rsidR="00E54701" w:rsidRPr="0025591E">
        <w:rPr>
          <w:rFonts w:ascii="Book Antiqua" w:eastAsia="Calibri" w:hAnsi="Book Antiqua" w:cs="Times New Roman"/>
          <w:sz w:val="20"/>
          <w:szCs w:val="20"/>
          <w:lang w:val="en-US" w:eastAsia="id-ID"/>
        </w:rPr>
        <w:t>: Output SPSS Version 2.</w:t>
      </w:r>
      <w:r w:rsidRPr="0025591E">
        <w:rPr>
          <w:rFonts w:ascii="Book Antiqua" w:eastAsia="Calibri" w:hAnsi="Book Antiqua" w:cs="Times New Roman"/>
          <w:sz w:val="20"/>
          <w:szCs w:val="20"/>
          <w:lang w:val="en-US" w:eastAsia="id-ID"/>
        </w:rPr>
        <w:t>0</w:t>
      </w:r>
    </w:p>
    <w:p w:rsidR="00323147" w:rsidRPr="0025591E" w:rsidRDefault="00323147" w:rsidP="00871473">
      <w:pPr>
        <w:autoSpaceDE w:val="0"/>
        <w:autoSpaceDN w:val="0"/>
        <w:adjustRightInd w:val="0"/>
        <w:spacing w:after="0" w:line="240" w:lineRule="auto"/>
        <w:ind w:right="60"/>
        <w:jc w:val="both"/>
        <w:rPr>
          <w:rFonts w:ascii="Book Antiqua" w:eastAsia="Calibri" w:hAnsi="Book Antiqua" w:cs="Times New Roman"/>
          <w:sz w:val="20"/>
          <w:szCs w:val="20"/>
          <w:lang w:val="en-US"/>
        </w:rPr>
      </w:pPr>
    </w:p>
    <w:p w:rsidR="0081442A" w:rsidRDefault="0081442A" w:rsidP="00871473">
      <w:pPr>
        <w:autoSpaceDE w:val="0"/>
        <w:autoSpaceDN w:val="0"/>
        <w:adjustRightInd w:val="0"/>
        <w:spacing w:after="0" w:line="240" w:lineRule="auto"/>
        <w:ind w:right="60"/>
        <w:jc w:val="both"/>
        <w:rPr>
          <w:rFonts w:ascii="Book Antiqua" w:eastAsia="Calibri" w:hAnsi="Book Antiqua" w:cs="Times New Roman"/>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E54701" w:rsidP="00871473">
      <w:pPr>
        <w:autoSpaceDE w:val="0"/>
        <w:autoSpaceDN w:val="0"/>
        <w:adjustRightInd w:val="0"/>
        <w:spacing w:after="0" w:line="240" w:lineRule="auto"/>
        <w:ind w:right="60"/>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In t</w:t>
      </w:r>
      <w:r w:rsidR="00323147" w:rsidRPr="0025591E">
        <w:rPr>
          <w:rFonts w:ascii="Book Antiqua" w:eastAsia="Calibri" w:hAnsi="Book Antiqua" w:cs="Times New Roman"/>
          <w:sz w:val="20"/>
          <w:szCs w:val="20"/>
          <w:lang w:val="en-US"/>
        </w:rPr>
        <w:t>able 10 it can be seen that the adjusted R2 value is 0.968, indicating that the variability of the dependent variable that can be explained by the independent variable is 96.8%. This means that 96.8% diversity of Y is determined by X1, X2, X3, X4, X5, X6, X7, while 3.2% is determined by other factors not examined in this study.</w:t>
      </w:r>
    </w:p>
    <w:p w:rsidR="00E54701" w:rsidRPr="0025591E" w:rsidRDefault="00E54701" w:rsidP="00E54701">
      <w:pPr>
        <w:autoSpaceDE w:val="0"/>
        <w:autoSpaceDN w:val="0"/>
        <w:adjustRightInd w:val="0"/>
        <w:spacing w:after="0" w:line="240" w:lineRule="auto"/>
        <w:rPr>
          <w:rFonts w:ascii="Book Antiqua" w:eastAsia="Calibri" w:hAnsi="Book Antiqua" w:cs="Times New Roman"/>
          <w:b/>
          <w:bCs/>
          <w:sz w:val="20"/>
          <w:szCs w:val="20"/>
          <w:lang w:val="en-US"/>
        </w:rPr>
      </w:pPr>
    </w:p>
    <w:p w:rsidR="00323147" w:rsidRPr="0025591E" w:rsidRDefault="00323147" w:rsidP="00E54701">
      <w:pPr>
        <w:autoSpaceDE w:val="0"/>
        <w:autoSpaceDN w:val="0"/>
        <w:adjustRightInd w:val="0"/>
        <w:spacing w:after="0" w:line="240" w:lineRule="auto"/>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 xml:space="preserve">Results of Simultaneous Significance Test (F-test) </w:t>
      </w:r>
    </w:p>
    <w:p w:rsidR="00323147" w:rsidRPr="0025591E" w:rsidRDefault="00323147" w:rsidP="00E54701">
      <w:pPr>
        <w:spacing w:after="0" w:line="240" w:lineRule="auto"/>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Based on the ANOVA </w:t>
      </w:r>
      <w:r w:rsidR="00A81DA7">
        <w:rPr>
          <w:rFonts w:ascii="Book Antiqua" w:eastAsia="Calibri" w:hAnsi="Book Antiqua" w:cs="Times New Roman"/>
          <w:sz w:val="20"/>
          <w:szCs w:val="20"/>
          <w:lang w:val="en-US"/>
        </w:rPr>
        <w:t xml:space="preserve">test in table 11, the value of </w:t>
      </w:r>
      <w:r w:rsidRPr="0025591E">
        <w:rPr>
          <w:rFonts w:ascii="Book Antiqua" w:eastAsia="Calibri" w:hAnsi="Book Antiqua" w:cs="Times New Roman"/>
          <w:sz w:val="20"/>
          <w:szCs w:val="20"/>
          <w:lang w:val="en-US"/>
        </w:rPr>
        <w:t>F count is 201.885 with a probability</w:t>
      </w:r>
      <w:r w:rsidR="00E54701" w:rsidRPr="0025591E">
        <w:rPr>
          <w:rFonts w:ascii="Book Antiqua" w:eastAsia="Calibri" w:hAnsi="Book Antiqua" w:cs="Times New Roman"/>
          <w:sz w:val="20"/>
          <w:szCs w:val="20"/>
          <w:lang w:val="en-US"/>
        </w:rPr>
        <w:t xml:space="preserve"> value</w:t>
      </w:r>
      <w:r w:rsidRPr="0025591E">
        <w:rPr>
          <w:rFonts w:ascii="Book Antiqua" w:eastAsia="Calibri" w:hAnsi="Book Antiqua" w:cs="Times New Roman"/>
          <w:sz w:val="20"/>
          <w:szCs w:val="20"/>
          <w:lang w:val="en-US"/>
        </w:rPr>
        <w:t xml:space="preserve"> of 0.000. Because the probability is much smaller than 0.05, the regression model can be used to predict Y</w:t>
      </w:r>
      <w:r w:rsidR="00E54701" w:rsidRPr="0025591E">
        <w:rPr>
          <w:rFonts w:ascii="Book Antiqua" w:eastAsia="Calibri" w:hAnsi="Book Antiqua" w:cs="Times New Roman"/>
          <w:sz w:val="20"/>
          <w:szCs w:val="20"/>
          <w:lang w:val="en-US"/>
        </w:rPr>
        <w:t>,</w:t>
      </w:r>
      <w:r w:rsidRPr="0025591E">
        <w:rPr>
          <w:rFonts w:ascii="Book Antiqua" w:eastAsia="Calibri" w:hAnsi="Book Antiqua" w:cs="Times New Roman"/>
          <w:sz w:val="20"/>
          <w:szCs w:val="20"/>
          <w:lang w:val="en-US"/>
        </w:rPr>
        <w:t xml:space="preserve"> or it can be said that X1, X2, X3, X4, X5, X6, X7 simultaneously affect Y, thus the regression model is feasible to use .</w:t>
      </w:r>
    </w:p>
    <w:p w:rsidR="0081442A" w:rsidRDefault="0081442A"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sectPr w:rsidR="0081442A" w:rsidSect="0081442A">
          <w:type w:val="continuous"/>
          <w:pgSz w:w="11906" w:h="16838"/>
          <w:pgMar w:top="1644" w:right="1077" w:bottom="1644" w:left="1077" w:header="708" w:footer="708" w:gutter="0"/>
          <w:cols w:num="2" w:space="708"/>
          <w:docGrid w:linePitch="360"/>
        </w:sectPr>
      </w:pPr>
    </w:p>
    <w:p w:rsidR="00E54701" w:rsidRPr="0025591E" w:rsidRDefault="00E54701"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p>
    <w:p w:rsidR="00323147" w:rsidRPr="0025591E" w:rsidRDefault="00323147" w:rsidP="00871473">
      <w:pPr>
        <w:autoSpaceDE w:val="0"/>
        <w:autoSpaceDN w:val="0"/>
        <w:adjustRightInd w:val="0"/>
        <w:spacing w:after="0" w:line="240" w:lineRule="auto"/>
        <w:jc w:val="center"/>
        <w:rPr>
          <w:rFonts w:ascii="Book Antiqua" w:eastAsia="Calibri" w:hAnsi="Book Antiqua" w:cs="Times New Roman"/>
          <w:b/>
          <w:bCs/>
          <w:sz w:val="20"/>
          <w:szCs w:val="20"/>
          <w:lang w:val="en-US" w:eastAsia="id-ID"/>
        </w:rPr>
      </w:pPr>
      <w:r w:rsidRPr="0025591E">
        <w:rPr>
          <w:rFonts w:ascii="Book Antiqua" w:eastAsia="Calibri" w:hAnsi="Book Antiqua" w:cs="Times New Roman"/>
          <w:b/>
          <w:bCs/>
          <w:sz w:val="20"/>
          <w:szCs w:val="20"/>
          <w:lang w:val="en-US" w:eastAsia="id-ID"/>
        </w:rPr>
        <w:t>Table 11</w:t>
      </w:r>
    </w:p>
    <w:p w:rsidR="00323147" w:rsidRPr="0025591E" w:rsidRDefault="00FE57C4" w:rsidP="00871473">
      <w:pPr>
        <w:autoSpaceDE w:val="0"/>
        <w:autoSpaceDN w:val="0"/>
        <w:adjustRightInd w:val="0"/>
        <w:spacing w:after="0" w:line="240" w:lineRule="auto"/>
        <w:jc w:val="center"/>
        <w:rPr>
          <w:rFonts w:ascii="Book Antiqua" w:eastAsia="Calibri" w:hAnsi="Book Antiqua" w:cs="Times New Roman"/>
          <w:sz w:val="20"/>
          <w:szCs w:val="20"/>
          <w:lang w:val="en-US" w:eastAsia="id-ID"/>
        </w:rPr>
      </w:pPr>
      <w:r w:rsidRPr="0025591E">
        <w:rPr>
          <w:rFonts w:ascii="Book Antiqua" w:eastAsia="Calibri" w:hAnsi="Book Antiqua" w:cs="Times New Roman"/>
          <w:sz w:val="20"/>
          <w:szCs w:val="20"/>
          <w:lang w:val="en-US" w:eastAsia="id-ID"/>
        </w:rPr>
        <w:t xml:space="preserve"> </w:t>
      </w:r>
      <w:r w:rsidR="00323147" w:rsidRPr="0025591E">
        <w:rPr>
          <w:rFonts w:ascii="Book Antiqua" w:eastAsia="Calibri" w:hAnsi="Book Antiqua" w:cs="Times New Roman"/>
          <w:sz w:val="20"/>
          <w:szCs w:val="20"/>
          <w:lang w:val="en-US" w:eastAsia="id-ID"/>
        </w:rPr>
        <w:t>Results of  Simultaneous Significance Test (F-test)</w:t>
      </w:r>
    </w:p>
    <w:tbl>
      <w:tblPr>
        <w:tblW w:w="782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28"/>
        <w:gridCol w:w="1258"/>
        <w:gridCol w:w="1456"/>
        <w:gridCol w:w="1000"/>
        <w:gridCol w:w="1380"/>
        <w:gridCol w:w="1000"/>
        <w:gridCol w:w="1000"/>
      </w:tblGrid>
      <w:tr w:rsidR="00323147" w:rsidRPr="0025591E" w:rsidTr="002A786D">
        <w:trPr>
          <w:cantSplit/>
          <w:jc w:val="center"/>
        </w:trPr>
        <w:tc>
          <w:tcPr>
            <w:tcW w:w="7819" w:type="dxa"/>
            <w:gridSpan w:val="7"/>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b/>
                <w:bCs/>
                <w:color w:val="000000"/>
                <w:sz w:val="20"/>
                <w:szCs w:val="20"/>
                <w:lang w:val="en-US" w:eastAsia="id-ID"/>
              </w:rPr>
              <w:t>ANOVA</w:t>
            </w:r>
            <w:r w:rsidRPr="0025591E">
              <w:rPr>
                <w:rFonts w:ascii="Book Antiqua" w:eastAsia="Calibri" w:hAnsi="Book Antiqua" w:cs="Arial"/>
                <w:b/>
                <w:bCs/>
                <w:color w:val="000000"/>
                <w:sz w:val="20"/>
                <w:szCs w:val="20"/>
                <w:vertAlign w:val="superscript"/>
                <w:lang w:val="en-US" w:eastAsia="id-ID"/>
              </w:rPr>
              <w:t>a</w:t>
            </w:r>
          </w:p>
        </w:tc>
      </w:tr>
      <w:tr w:rsidR="00323147" w:rsidRPr="0025591E" w:rsidTr="002A786D">
        <w:trPr>
          <w:cantSplit/>
          <w:jc w:val="center"/>
        </w:trPr>
        <w:tc>
          <w:tcPr>
            <w:tcW w:w="1985" w:type="dxa"/>
            <w:gridSpan w:val="2"/>
            <w:tcBorders>
              <w:top w:val="single" w:sz="16" w:space="0" w:color="000000"/>
              <w:left w:val="single" w:sz="16" w:space="0" w:color="000000"/>
              <w:bottom w:val="single" w:sz="16" w:space="0" w:color="000000"/>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Model</w:t>
            </w:r>
          </w:p>
        </w:tc>
        <w:tc>
          <w:tcPr>
            <w:tcW w:w="1455" w:type="dxa"/>
            <w:tcBorders>
              <w:top w:val="single" w:sz="16" w:space="0" w:color="000000"/>
              <w:left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Sum of Squares</w:t>
            </w:r>
          </w:p>
        </w:tc>
        <w:tc>
          <w:tcPr>
            <w:tcW w:w="1000"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Df</w:t>
            </w:r>
          </w:p>
        </w:tc>
        <w:tc>
          <w:tcPr>
            <w:tcW w:w="1379"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Mean Square</w:t>
            </w:r>
          </w:p>
        </w:tc>
        <w:tc>
          <w:tcPr>
            <w:tcW w:w="1000" w:type="dxa"/>
            <w:tcBorders>
              <w:top w:val="single" w:sz="16" w:space="0" w:color="000000"/>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F</w:t>
            </w:r>
          </w:p>
        </w:tc>
        <w:tc>
          <w:tcPr>
            <w:tcW w:w="1000" w:type="dxa"/>
            <w:tcBorders>
              <w:top w:val="single" w:sz="16" w:space="0" w:color="000000"/>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ind w:right="60"/>
              <w:jc w:val="center"/>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Sig.</w:t>
            </w:r>
          </w:p>
        </w:tc>
      </w:tr>
      <w:tr w:rsidR="00323147" w:rsidRPr="0025591E" w:rsidTr="002A786D">
        <w:trPr>
          <w:cantSplit/>
          <w:jc w:val="center"/>
        </w:trPr>
        <w:tc>
          <w:tcPr>
            <w:tcW w:w="727" w:type="dxa"/>
            <w:vMerge w:val="restart"/>
            <w:tcBorders>
              <w:top w:val="single" w:sz="16" w:space="0" w:color="000000"/>
              <w:left w:val="single" w:sz="16" w:space="0" w:color="000000"/>
              <w:bottom w:val="single" w:sz="16" w:space="0" w:color="000000"/>
              <w:right w:val="nil"/>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w:t>
            </w:r>
          </w:p>
        </w:tc>
        <w:tc>
          <w:tcPr>
            <w:tcW w:w="1258" w:type="dxa"/>
            <w:tcBorders>
              <w:top w:val="single" w:sz="16" w:space="0" w:color="000000"/>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Regression</w:t>
            </w:r>
          </w:p>
        </w:tc>
        <w:tc>
          <w:tcPr>
            <w:tcW w:w="1455" w:type="dxa"/>
            <w:tcBorders>
              <w:top w:val="single" w:sz="16" w:space="0" w:color="000000"/>
              <w:left w:val="single" w:sz="16" w:space="0" w:color="000000"/>
              <w:bottom w:val="nil"/>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9032.</w:t>
            </w:r>
            <w:r w:rsidR="00323147" w:rsidRPr="0025591E">
              <w:rPr>
                <w:rFonts w:ascii="Book Antiqua" w:eastAsia="Calibri" w:hAnsi="Book Antiqua" w:cs="Arial"/>
                <w:color w:val="000000"/>
                <w:sz w:val="20"/>
                <w:szCs w:val="20"/>
                <w:lang w:val="en-US" w:eastAsia="id-ID"/>
              </w:rPr>
              <w:t>289</w:t>
            </w:r>
          </w:p>
        </w:tc>
        <w:tc>
          <w:tcPr>
            <w:tcW w:w="1000" w:type="dxa"/>
            <w:tcBorders>
              <w:top w:val="single" w:sz="16" w:space="0" w:color="000000"/>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7</w:t>
            </w:r>
          </w:p>
        </w:tc>
        <w:tc>
          <w:tcPr>
            <w:tcW w:w="1379" w:type="dxa"/>
            <w:tcBorders>
              <w:top w:val="single" w:sz="16" w:space="0" w:color="000000"/>
              <w:bottom w:val="nil"/>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1290.</w:t>
            </w:r>
            <w:r w:rsidR="00323147" w:rsidRPr="0025591E">
              <w:rPr>
                <w:rFonts w:ascii="Book Antiqua" w:eastAsia="Calibri" w:hAnsi="Book Antiqua" w:cs="Arial"/>
                <w:color w:val="000000"/>
                <w:sz w:val="20"/>
                <w:szCs w:val="20"/>
                <w:lang w:val="en-US" w:eastAsia="id-ID"/>
              </w:rPr>
              <w:t>327</w:t>
            </w:r>
          </w:p>
        </w:tc>
        <w:tc>
          <w:tcPr>
            <w:tcW w:w="1000" w:type="dxa"/>
            <w:tcBorders>
              <w:top w:val="single" w:sz="16" w:space="0" w:color="000000"/>
              <w:bottom w:val="nil"/>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201.</w:t>
            </w:r>
            <w:r w:rsidR="00323147" w:rsidRPr="0025591E">
              <w:rPr>
                <w:rFonts w:ascii="Book Antiqua" w:eastAsia="Calibri" w:hAnsi="Book Antiqua" w:cs="Arial"/>
                <w:color w:val="000000"/>
                <w:sz w:val="20"/>
                <w:szCs w:val="20"/>
                <w:lang w:val="en-US" w:eastAsia="id-ID"/>
              </w:rPr>
              <w:t>858</w:t>
            </w:r>
          </w:p>
        </w:tc>
        <w:tc>
          <w:tcPr>
            <w:tcW w:w="1000" w:type="dxa"/>
            <w:tcBorders>
              <w:top w:val="single" w:sz="16" w:space="0" w:color="000000"/>
              <w:bottom w:val="nil"/>
              <w:right w:val="single" w:sz="16" w:space="0" w:color="000000"/>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w:t>
            </w:r>
            <w:r w:rsidR="00323147" w:rsidRPr="0025591E">
              <w:rPr>
                <w:rFonts w:ascii="Book Antiqua" w:eastAsia="Calibri" w:hAnsi="Book Antiqua" w:cs="Arial"/>
                <w:color w:val="000000"/>
                <w:sz w:val="20"/>
                <w:szCs w:val="20"/>
                <w:lang w:val="en-US" w:eastAsia="id-ID"/>
              </w:rPr>
              <w:t>000</w:t>
            </w:r>
            <w:r w:rsidR="00323147" w:rsidRPr="0025591E">
              <w:rPr>
                <w:rFonts w:ascii="Book Antiqua" w:eastAsia="Calibri" w:hAnsi="Book Antiqua" w:cs="Arial"/>
                <w:color w:val="000000"/>
                <w:sz w:val="20"/>
                <w:szCs w:val="20"/>
                <w:vertAlign w:val="superscript"/>
                <w:lang w:val="en-US" w:eastAsia="id-ID"/>
              </w:rPr>
              <w:t>b</w:t>
            </w:r>
          </w:p>
        </w:tc>
      </w:tr>
      <w:tr w:rsidR="00323147" w:rsidRPr="0025591E" w:rsidTr="002A786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323147" w:rsidRPr="0025591E" w:rsidRDefault="00323147" w:rsidP="00871473">
            <w:pPr>
              <w:autoSpaceDE w:val="0"/>
              <w:autoSpaceDN w:val="0"/>
              <w:adjustRightInd w:val="0"/>
              <w:spacing w:after="0" w:line="240" w:lineRule="auto"/>
              <w:rPr>
                <w:rFonts w:ascii="Book Antiqua" w:eastAsia="Calibri" w:hAnsi="Book Antiqua" w:cs="Arial"/>
                <w:color w:val="000000"/>
                <w:sz w:val="20"/>
                <w:szCs w:val="20"/>
                <w:lang w:val="en-US" w:eastAsia="id-ID"/>
              </w:rPr>
            </w:pPr>
          </w:p>
        </w:tc>
        <w:tc>
          <w:tcPr>
            <w:tcW w:w="1258" w:type="dxa"/>
            <w:tcBorders>
              <w:top w:val="nil"/>
              <w:left w:val="nil"/>
              <w:bottom w:val="nil"/>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Residual</w:t>
            </w:r>
          </w:p>
        </w:tc>
        <w:tc>
          <w:tcPr>
            <w:tcW w:w="1455" w:type="dxa"/>
            <w:tcBorders>
              <w:top w:val="nil"/>
              <w:left w:val="single" w:sz="16" w:space="0" w:color="000000"/>
              <w:bottom w:val="nil"/>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255.</w:t>
            </w:r>
            <w:r w:rsidR="00323147" w:rsidRPr="0025591E">
              <w:rPr>
                <w:rFonts w:ascii="Book Antiqua" w:eastAsia="Calibri" w:hAnsi="Book Antiqua" w:cs="Arial"/>
                <w:color w:val="000000"/>
                <w:sz w:val="20"/>
                <w:szCs w:val="20"/>
                <w:lang w:val="en-US" w:eastAsia="id-ID"/>
              </w:rPr>
              <w:t>690</w:t>
            </w:r>
          </w:p>
        </w:tc>
        <w:tc>
          <w:tcPr>
            <w:tcW w:w="1000" w:type="dxa"/>
            <w:tcBorders>
              <w:top w:val="nil"/>
              <w:bottom w:val="nil"/>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40</w:t>
            </w:r>
          </w:p>
        </w:tc>
        <w:tc>
          <w:tcPr>
            <w:tcW w:w="1379" w:type="dxa"/>
            <w:tcBorders>
              <w:top w:val="nil"/>
              <w:bottom w:val="nil"/>
            </w:tcBorders>
            <w:shd w:val="clear" w:color="auto" w:fill="FFFFFF"/>
            <w:vAlign w:val="center"/>
          </w:tcPr>
          <w:p w:rsidR="00323147" w:rsidRPr="0025591E" w:rsidRDefault="00E54701"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6.</w:t>
            </w:r>
            <w:r w:rsidR="00323147" w:rsidRPr="0025591E">
              <w:rPr>
                <w:rFonts w:ascii="Book Antiqua" w:eastAsia="Calibri" w:hAnsi="Book Antiqua" w:cs="Arial"/>
                <w:color w:val="000000"/>
                <w:sz w:val="20"/>
                <w:szCs w:val="20"/>
                <w:lang w:val="en-US" w:eastAsia="id-ID"/>
              </w:rPr>
              <w:t>392</w:t>
            </w:r>
          </w:p>
        </w:tc>
        <w:tc>
          <w:tcPr>
            <w:tcW w:w="1000" w:type="dxa"/>
            <w:tcBorders>
              <w:top w:val="nil"/>
              <w:bottom w:val="nil"/>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000" w:type="dxa"/>
            <w:tcBorders>
              <w:top w:val="nil"/>
              <w:bottom w:val="nil"/>
              <w:right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r>
      <w:tr w:rsidR="00323147" w:rsidRPr="0025591E" w:rsidTr="002A786D">
        <w:trPr>
          <w:cantSplit/>
          <w:jc w:val="center"/>
        </w:trPr>
        <w:tc>
          <w:tcPr>
            <w:tcW w:w="727" w:type="dxa"/>
            <w:vMerge/>
            <w:tcBorders>
              <w:top w:val="single" w:sz="16" w:space="0" w:color="000000"/>
              <w:left w:val="single" w:sz="16" w:space="0" w:color="000000"/>
              <w:bottom w:val="single" w:sz="16" w:space="0" w:color="000000"/>
              <w:right w:val="nil"/>
            </w:tcBorders>
            <w:shd w:val="clear" w:color="auto" w:fill="FFFFFF"/>
            <w:vAlign w:val="center"/>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258" w:type="dxa"/>
            <w:tcBorders>
              <w:top w:val="nil"/>
              <w:left w:val="nil"/>
              <w:bottom w:val="single" w:sz="16" w:space="0" w:color="000000"/>
              <w:right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Total</w:t>
            </w:r>
          </w:p>
        </w:tc>
        <w:tc>
          <w:tcPr>
            <w:tcW w:w="1455" w:type="dxa"/>
            <w:tcBorders>
              <w:top w:val="nil"/>
              <w:left w:val="single" w:sz="16" w:space="0" w:color="000000"/>
              <w:bottom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9287</w:t>
            </w:r>
            <w:r w:rsidR="00E54701" w:rsidRPr="0025591E">
              <w:rPr>
                <w:rFonts w:ascii="Book Antiqua" w:eastAsia="Calibri" w:hAnsi="Book Antiqua" w:cs="Arial"/>
                <w:color w:val="000000"/>
                <w:sz w:val="20"/>
                <w:szCs w:val="20"/>
                <w:lang w:val="en-US" w:eastAsia="id-ID"/>
              </w:rPr>
              <w:t>.</w:t>
            </w:r>
            <w:r w:rsidRPr="0025591E">
              <w:rPr>
                <w:rFonts w:ascii="Book Antiqua" w:eastAsia="Calibri" w:hAnsi="Book Antiqua" w:cs="Arial"/>
                <w:color w:val="000000"/>
                <w:sz w:val="20"/>
                <w:szCs w:val="20"/>
                <w:lang w:val="en-US" w:eastAsia="id-ID"/>
              </w:rPr>
              <w:t>979</w:t>
            </w:r>
          </w:p>
        </w:tc>
        <w:tc>
          <w:tcPr>
            <w:tcW w:w="1000" w:type="dxa"/>
            <w:tcBorders>
              <w:top w:val="nil"/>
              <w:bottom w:val="single" w:sz="16" w:space="0" w:color="000000"/>
            </w:tcBorders>
            <w:shd w:val="clear" w:color="auto" w:fill="FFFFFF"/>
            <w:vAlign w:val="center"/>
          </w:tcPr>
          <w:p w:rsidR="00323147" w:rsidRPr="0025591E" w:rsidRDefault="00323147" w:rsidP="00871473">
            <w:pPr>
              <w:autoSpaceDE w:val="0"/>
              <w:autoSpaceDN w:val="0"/>
              <w:adjustRightInd w:val="0"/>
              <w:spacing w:after="0" w:line="240" w:lineRule="auto"/>
              <w:ind w:right="60"/>
              <w:jc w:val="right"/>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47</w:t>
            </w:r>
          </w:p>
        </w:tc>
        <w:tc>
          <w:tcPr>
            <w:tcW w:w="1379" w:type="dxa"/>
            <w:tcBorders>
              <w:top w:val="nil"/>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000" w:type="dxa"/>
            <w:tcBorders>
              <w:top w:val="nil"/>
              <w:bottom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c>
          <w:tcPr>
            <w:tcW w:w="1000" w:type="dxa"/>
            <w:tcBorders>
              <w:top w:val="nil"/>
              <w:bottom w:val="single" w:sz="16" w:space="0" w:color="000000"/>
              <w:right w:val="single" w:sz="16" w:space="0" w:color="000000"/>
            </w:tcBorders>
            <w:shd w:val="clear" w:color="auto" w:fill="FFFFFF"/>
          </w:tcPr>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eastAsia="id-ID"/>
              </w:rPr>
            </w:pPr>
          </w:p>
        </w:tc>
      </w:tr>
      <w:tr w:rsidR="00323147" w:rsidRPr="0025591E" w:rsidTr="002A786D">
        <w:trPr>
          <w:cantSplit/>
          <w:jc w:val="center"/>
        </w:trPr>
        <w:tc>
          <w:tcPr>
            <w:tcW w:w="7819" w:type="dxa"/>
            <w:gridSpan w:val="7"/>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a. Dependent Variable: Y</w:t>
            </w:r>
          </w:p>
        </w:tc>
      </w:tr>
      <w:tr w:rsidR="00323147" w:rsidRPr="0025591E" w:rsidTr="002A786D">
        <w:trPr>
          <w:cantSplit/>
          <w:jc w:val="center"/>
        </w:trPr>
        <w:tc>
          <w:tcPr>
            <w:tcW w:w="7819" w:type="dxa"/>
            <w:gridSpan w:val="7"/>
            <w:tcBorders>
              <w:top w:val="nil"/>
              <w:left w:val="nil"/>
              <w:bottom w:val="nil"/>
              <w:right w:val="nil"/>
            </w:tcBorders>
            <w:shd w:val="clear" w:color="auto" w:fill="FFFFFF"/>
          </w:tcPr>
          <w:p w:rsidR="00323147" w:rsidRPr="0025591E" w:rsidRDefault="00323147" w:rsidP="00871473">
            <w:pPr>
              <w:autoSpaceDE w:val="0"/>
              <w:autoSpaceDN w:val="0"/>
              <w:adjustRightInd w:val="0"/>
              <w:spacing w:after="0" w:line="240" w:lineRule="auto"/>
              <w:ind w:right="60"/>
              <w:rPr>
                <w:rFonts w:ascii="Book Antiqua" w:eastAsia="Calibri" w:hAnsi="Book Antiqua" w:cs="Arial"/>
                <w:color w:val="000000"/>
                <w:sz w:val="20"/>
                <w:szCs w:val="20"/>
                <w:lang w:val="en-US" w:eastAsia="id-ID"/>
              </w:rPr>
            </w:pPr>
            <w:r w:rsidRPr="0025591E">
              <w:rPr>
                <w:rFonts w:ascii="Book Antiqua" w:eastAsia="Calibri" w:hAnsi="Book Antiqua" w:cs="Arial"/>
                <w:color w:val="000000"/>
                <w:sz w:val="20"/>
                <w:szCs w:val="20"/>
                <w:lang w:val="en-US" w:eastAsia="id-ID"/>
              </w:rPr>
              <w:t>b. Predictors: (Constant), X7, X2, X5, X3, X6, X4, X1</w:t>
            </w:r>
          </w:p>
        </w:tc>
      </w:tr>
    </w:tbl>
    <w:p w:rsidR="00323147" w:rsidRPr="0025591E" w:rsidRDefault="00323147" w:rsidP="00871473">
      <w:pPr>
        <w:autoSpaceDE w:val="0"/>
        <w:autoSpaceDN w:val="0"/>
        <w:adjustRightInd w:val="0"/>
        <w:spacing w:after="0" w:line="240" w:lineRule="auto"/>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                 Source</w:t>
      </w:r>
      <w:r w:rsidR="00E54701" w:rsidRPr="0025591E">
        <w:rPr>
          <w:rFonts w:ascii="Book Antiqua" w:eastAsia="Calibri" w:hAnsi="Book Antiqua" w:cs="Times New Roman"/>
          <w:sz w:val="20"/>
          <w:szCs w:val="20"/>
          <w:lang w:val="en-US"/>
        </w:rPr>
        <w:t>: Output SPSS Version 2.</w:t>
      </w:r>
      <w:r w:rsidRPr="0025591E">
        <w:rPr>
          <w:rFonts w:ascii="Book Antiqua" w:eastAsia="Calibri" w:hAnsi="Book Antiqua" w:cs="Times New Roman"/>
          <w:sz w:val="20"/>
          <w:szCs w:val="20"/>
          <w:lang w:val="en-US"/>
        </w:rPr>
        <w:t>0</w:t>
      </w:r>
    </w:p>
    <w:p w:rsidR="00E54701" w:rsidRPr="0025591E" w:rsidRDefault="00E54701" w:rsidP="00E54701">
      <w:pPr>
        <w:widowControl w:val="0"/>
        <w:autoSpaceDE w:val="0"/>
        <w:autoSpaceDN w:val="0"/>
        <w:spacing w:after="0" w:line="240" w:lineRule="auto"/>
        <w:rPr>
          <w:rFonts w:ascii="Book Antiqua" w:eastAsia="Calibri" w:hAnsi="Book Antiqua" w:cs="Times New Roman"/>
          <w:sz w:val="20"/>
          <w:szCs w:val="20"/>
          <w:lang w:val="en-US" w:eastAsia="id"/>
        </w:rPr>
      </w:pPr>
    </w:p>
    <w:p w:rsidR="0081442A" w:rsidRDefault="0081442A" w:rsidP="00A81DA7">
      <w:pPr>
        <w:widowControl w:val="0"/>
        <w:autoSpaceDE w:val="0"/>
        <w:autoSpaceDN w:val="0"/>
        <w:spacing w:after="0" w:line="240" w:lineRule="auto"/>
        <w:jc w:val="both"/>
        <w:rPr>
          <w:rFonts w:ascii="Book Antiqua" w:eastAsia="Calibri" w:hAnsi="Book Antiqua" w:cs="Times New Roman"/>
          <w:sz w:val="20"/>
          <w:szCs w:val="20"/>
          <w:lang w:val="en-US" w:eastAsia="id"/>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A81DA7">
      <w:pPr>
        <w:widowControl w:val="0"/>
        <w:autoSpaceDE w:val="0"/>
        <w:autoSpaceDN w:val="0"/>
        <w:spacing w:after="0" w:line="240" w:lineRule="auto"/>
        <w:jc w:val="both"/>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T test aims to determine whether or not there is an influence between each independent variable and the dependent variable. T test compares the value of t count and the value of t table with the provisions of the confidence interval of 95% and a significance level of 5%. If the probability or significance α &gt; 0.05, the i</w:t>
      </w:r>
      <w:r w:rsidR="00FE57C4" w:rsidRPr="0025591E">
        <w:rPr>
          <w:rFonts w:ascii="Book Antiqua" w:eastAsia="Calibri" w:hAnsi="Book Antiqua" w:cs="Times New Roman"/>
          <w:sz w:val="20"/>
          <w:szCs w:val="20"/>
          <w:lang w:val="en-US" w:eastAsia="id"/>
        </w:rPr>
        <w:t>ndependent variable individually has no effect on</w:t>
      </w:r>
      <w:r w:rsidRPr="0025591E">
        <w:rPr>
          <w:rFonts w:ascii="Book Antiqua" w:eastAsia="Calibri" w:hAnsi="Book Antiqua" w:cs="Times New Roman"/>
          <w:sz w:val="20"/>
          <w:szCs w:val="20"/>
          <w:lang w:val="en-US" w:eastAsia="id"/>
        </w:rPr>
        <w:t xml:space="preserve"> the dependent variable. If α &lt;</w:t>
      </w:r>
      <w:r w:rsidR="00FE57C4" w:rsidRPr="0025591E">
        <w:rPr>
          <w:rFonts w:ascii="Book Antiqua" w:eastAsia="Calibri" w:hAnsi="Book Antiqua" w:cs="Times New Roman"/>
          <w:sz w:val="20"/>
          <w:szCs w:val="20"/>
          <w:lang w:val="en-US" w:eastAsia="id"/>
        </w:rPr>
        <w:t xml:space="preserve"> </w:t>
      </w:r>
      <w:r w:rsidRPr="0025591E">
        <w:rPr>
          <w:rFonts w:ascii="Book Antiqua" w:eastAsia="Calibri" w:hAnsi="Book Antiqua" w:cs="Times New Roman"/>
          <w:sz w:val="20"/>
          <w:szCs w:val="20"/>
          <w:lang w:val="en-US" w:eastAsia="id"/>
        </w:rPr>
        <w:t xml:space="preserve">0.05, the independent </w:t>
      </w:r>
      <w:r w:rsidR="00FE57C4" w:rsidRPr="0025591E">
        <w:rPr>
          <w:rFonts w:ascii="Book Antiqua" w:eastAsia="Calibri" w:hAnsi="Book Antiqua" w:cs="Times New Roman"/>
          <w:sz w:val="20"/>
          <w:szCs w:val="20"/>
          <w:lang w:val="en-US" w:eastAsia="id"/>
        </w:rPr>
        <w:t>variable individually has an effect on</w:t>
      </w:r>
      <w:r w:rsidRPr="0025591E">
        <w:rPr>
          <w:rFonts w:ascii="Book Antiqua" w:eastAsia="Calibri" w:hAnsi="Book Antiqua" w:cs="Times New Roman"/>
          <w:sz w:val="20"/>
          <w:szCs w:val="20"/>
          <w:lang w:val="en-US" w:eastAsia="id"/>
        </w:rPr>
        <w:t xml:space="preserve"> the dependent variable.</w:t>
      </w:r>
    </w:p>
    <w:p w:rsidR="00323147" w:rsidRPr="0025591E" w:rsidRDefault="00323147" w:rsidP="00A81DA7">
      <w:pPr>
        <w:widowControl w:val="0"/>
        <w:autoSpaceDE w:val="0"/>
        <w:autoSpaceDN w:val="0"/>
        <w:spacing w:after="0" w:line="240" w:lineRule="auto"/>
        <w:jc w:val="both"/>
        <w:rPr>
          <w:rFonts w:ascii="Book Antiqua" w:eastAsia="Calibri" w:hAnsi="Book Antiqua" w:cs="Times New Roman"/>
          <w:sz w:val="20"/>
          <w:szCs w:val="20"/>
          <w:lang w:val="en-US" w:eastAsia="id"/>
        </w:rPr>
      </w:pPr>
    </w:p>
    <w:p w:rsidR="00323147" w:rsidRPr="0025591E" w:rsidRDefault="00323147" w:rsidP="00FE57C4">
      <w:pPr>
        <w:autoSpaceDE w:val="0"/>
        <w:autoSpaceDN w:val="0"/>
        <w:adjustRightInd w:val="0"/>
        <w:spacing w:after="0" w:line="240" w:lineRule="auto"/>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 xml:space="preserve">Individual </w:t>
      </w:r>
      <w:r w:rsidR="00A81DA7">
        <w:rPr>
          <w:rFonts w:ascii="Book Antiqua" w:eastAsia="Calibri" w:hAnsi="Book Antiqua" w:cs="Times New Roman"/>
          <w:b/>
          <w:bCs/>
          <w:sz w:val="20"/>
          <w:szCs w:val="20"/>
          <w:lang w:val="en-US"/>
        </w:rPr>
        <w:t xml:space="preserve">Parameter Significance Test </w:t>
      </w:r>
      <w:r w:rsidRPr="0025591E">
        <w:rPr>
          <w:rFonts w:ascii="Book Antiqua" w:eastAsia="Calibri" w:hAnsi="Book Antiqua" w:cs="Times New Roman"/>
          <w:b/>
          <w:bCs/>
          <w:sz w:val="20"/>
          <w:szCs w:val="20"/>
          <w:lang w:val="en-US"/>
        </w:rPr>
        <w:t>(t statistical test)</w:t>
      </w:r>
    </w:p>
    <w:p w:rsidR="0081442A" w:rsidRDefault="0081442A" w:rsidP="00871473">
      <w:pPr>
        <w:spacing w:after="0" w:line="240" w:lineRule="auto"/>
        <w:jc w:val="center"/>
        <w:rPr>
          <w:rFonts w:ascii="Book Antiqua" w:eastAsia="Calibri" w:hAnsi="Book Antiqua" w:cs="Times New Roman"/>
          <w:b/>
          <w:bCs/>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FE57C4" w:rsidRPr="0025591E" w:rsidRDefault="00FE57C4" w:rsidP="00871473">
      <w:pPr>
        <w:spacing w:after="0" w:line="240" w:lineRule="auto"/>
        <w:jc w:val="center"/>
        <w:rPr>
          <w:rFonts w:ascii="Book Antiqua" w:eastAsia="Calibri" w:hAnsi="Book Antiqua" w:cs="Times New Roman"/>
          <w:b/>
          <w:bCs/>
          <w:sz w:val="20"/>
          <w:szCs w:val="20"/>
          <w:lang w:val="en-US"/>
        </w:rPr>
      </w:pP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12</w:t>
      </w:r>
    </w:p>
    <w:p w:rsidR="00323147" w:rsidRPr="0025591E" w:rsidRDefault="00323147" w:rsidP="00871473">
      <w:pPr>
        <w:spacing w:after="0" w:line="240" w:lineRule="auto"/>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Results of Individual Parameter Significance Test (t statistical test)</w:t>
      </w:r>
    </w:p>
    <w:tbl>
      <w:tblPr>
        <w:tblW w:w="7140" w:type="dxa"/>
        <w:jc w:val="center"/>
        <w:tblLook w:val="04A0" w:firstRow="1" w:lastRow="0" w:firstColumn="1" w:lastColumn="0" w:noHBand="0" w:noVBand="1"/>
      </w:tblPr>
      <w:tblGrid>
        <w:gridCol w:w="316"/>
        <w:gridCol w:w="1149"/>
        <w:gridCol w:w="1410"/>
        <w:gridCol w:w="988"/>
        <w:gridCol w:w="1403"/>
        <w:gridCol w:w="968"/>
        <w:gridCol w:w="929"/>
      </w:tblGrid>
      <w:tr w:rsidR="00323147" w:rsidRPr="0025591E" w:rsidTr="002A786D">
        <w:trPr>
          <w:trHeight w:val="315"/>
          <w:jc w:val="center"/>
        </w:trPr>
        <w:tc>
          <w:tcPr>
            <w:tcW w:w="7140" w:type="dxa"/>
            <w:gridSpan w:val="7"/>
            <w:tcBorders>
              <w:top w:val="nil"/>
              <w:left w:val="nil"/>
              <w:bottom w:val="nil"/>
              <w:right w:val="nil"/>
            </w:tcBorders>
            <w:shd w:val="clear" w:color="auto" w:fill="auto"/>
            <w:vAlign w:val="center"/>
            <w:hideMark/>
          </w:tcPr>
          <w:p w:rsidR="00323147" w:rsidRPr="0025591E" w:rsidRDefault="00323147" w:rsidP="00871473">
            <w:pPr>
              <w:spacing w:after="0" w:line="240" w:lineRule="auto"/>
              <w:jc w:val="center"/>
              <w:rPr>
                <w:rFonts w:ascii="Book Antiqua" w:eastAsia="Times New Roman" w:hAnsi="Book Antiqua" w:cs="Calibri"/>
                <w:b/>
                <w:bCs/>
                <w:color w:val="000000"/>
                <w:sz w:val="20"/>
                <w:szCs w:val="20"/>
                <w:lang w:val="en-US" w:eastAsia="id-ID"/>
              </w:rPr>
            </w:pPr>
            <w:r w:rsidRPr="0025591E">
              <w:rPr>
                <w:rFonts w:ascii="Book Antiqua" w:eastAsia="Times New Roman" w:hAnsi="Book Antiqua" w:cs="Calibri"/>
                <w:b/>
                <w:bCs/>
                <w:color w:val="000000"/>
                <w:sz w:val="20"/>
                <w:szCs w:val="20"/>
                <w:lang w:val="en-US" w:eastAsia="id-ID"/>
              </w:rPr>
              <w:t>Coefficients</w:t>
            </w:r>
            <w:r w:rsidRPr="0025591E">
              <w:rPr>
                <w:rFonts w:ascii="Book Antiqua" w:eastAsia="Times New Roman" w:hAnsi="Book Antiqua" w:cs="Calibri"/>
                <w:b/>
                <w:bCs/>
                <w:color w:val="000000"/>
                <w:sz w:val="20"/>
                <w:szCs w:val="20"/>
                <w:vertAlign w:val="superscript"/>
                <w:lang w:val="en-US" w:eastAsia="id-ID"/>
              </w:rPr>
              <w:t>a</w:t>
            </w:r>
          </w:p>
        </w:tc>
      </w:tr>
      <w:tr w:rsidR="00323147" w:rsidRPr="0025591E" w:rsidTr="002A786D">
        <w:trPr>
          <w:trHeight w:val="990"/>
          <w:jc w:val="center"/>
        </w:trPr>
        <w:tc>
          <w:tcPr>
            <w:tcW w:w="1659"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Model</w:t>
            </w:r>
          </w:p>
        </w:tc>
        <w:tc>
          <w:tcPr>
            <w:tcW w:w="2398" w:type="dxa"/>
            <w:gridSpan w:val="2"/>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Unstandardized Coefficients</w:t>
            </w:r>
          </w:p>
        </w:tc>
        <w:tc>
          <w:tcPr>
            <w:tcW w:w="1186" w:type="dxa"/>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Standardized Coefficients</w:t>
            </w:r>
          </w:p>
        </w:tc>
        <w:tc>
          <w:tcPr>
            <w:tcW w:w="968"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t</w:t>
            </w:r>
          </w:p>
        </w:tc>
        <w:tc>
          <w:tcPr>
            <w:tcW w:w="929" w:type="dxa"/>
            <w:vMerge w:val="restart"/>
            <w:tcBorders>
              <w:top w:val="single" w:sz="12" w:space="0" w:color="000000"/>
              <w:left w:val="single" w:sz="4" w:space="0" w:color="000000"/>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Sig.</w:t>
            </w:r>
          </w:p>
        </w:tc>
      </w:tr>
      <w:tr w:rsidR="00323147" w:rsidRPr="0025591E" w:rsidTr="002A786D">
        <w:trPr>
          <w:trHeight w:val="315"/>
          <w:jc w:val="center"/>
        </w:trPr>
        <w:tc>
          <w:tcPr>
            <w:tcW w:w="1659"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410"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w:t>
            </w:r>
          </w:p>
        </w:tc>
        <w:tc>
          <w:tcPr>
            <w:tcW w:w="988"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Std. Error</w:t>
            </w:r>
          </w:p>
        </w:tc>
        <w:tc>
          <w:tcPr>
            <w:tcW w:w="1186"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Beta</w:t>
            </w:r>
          </w:p>
        </w:tc>
        <w:tc>
          <w:tcPr>
            <w:tcW w:w="968" w:type="dxa"/>
            <w:vMerge/>
            <w:tcBorders>
              <w:top w:val="single" w:sz="12" w:space="0" w:color="000000"/>
              <w:left w:val="single" w:sz="4" w:space="0" w:color="000000"/>
              <w:bottom w:val="single" w:sz="12" w:space="0" w:color="000000"/>
              <w:right w:val="single" w:sz="4"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929" w:type="dxa"/>
            <w:vMerge/>
            <w:tcBorders>
              <w:top w:val="single" w:sz="12" w:space="0" w:color="000000"/>
              <w:left w:val="single" w:sz="4" w:space="0" w:color="000000"/>
              <w:bottom w:val="single" w:sz="12" w:space="0" w:color="000000"/>
              <w:right w:val="single" w:sz="4"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r>
      <w:tr w:rsidR="00323147" w:rsidRPr="0025591E" w:rsidTr="002A786D">
        <w:trPr>
          <w:trHeight w:val="495"/>
          <w:jc w:val="center"/>
        </w:trPr>
        <w:tc>
          <w:tcPr>
            <w:tcW w:w="131" w:type="dxa"/>
            <w:vMerge w:val="restart"/>
            <w:tcBorders>
              <w:top w:val="nil"/>
              <w:left w:val="single" w:sz="12" w:space="0" w:color="000000"/>
              <w:bottom w:val="single" w:sz="12" w:space="0" w:color="000000"/>
              <w:right w:val="nil"/>
            </w:tcBorders>
            <w:shd w:val="clear" w:color="auto" w:fill="auto"/>
            <w:noWrap/>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(Constant)</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-12.</w:t>
            </w:r>
            <w:r w:rsidR="00323147" w:rsidRPr="0025591E">
              <w:rPr>
                <w:rFonts w:ascii="Book Antiqua" w:eastAsia="Times New Roman" w:hAnsi="Book Antiqua" w:cs="Arial"/>
                <w:color w:val="000000"/>
                <w:sz w:val="20"/>
                <w:szCs w:val="20"/>
                <w:lang w:val="en-US" w:eastAsia="id-ID"/>
              </w:rPr>
              <w:t>219</w:t>
            </w:r>
          </w:p>
        </w:tc>
        <w:tc>
          <w:tcPr>
            <w:tcW w:w="988" w:type="dxa"/>
            <w:tcBorders>
              <w:top w:val="nil"/>
              <w:left w:val="nil"/>
              <w:bottom w:val="nil"/>
              <w:right w:val="single" w:sz="4" w:space="0" w:color="000000"/>
            </w:tcBorders>
            <w:shd w:val="clear" w:color="auto" w:fill="auto"/>
            <w:noWrap/>
            <w:hideMark/>
          </w:tcPr>
          <w:p w:rsidR="00323147" w:rsidRPr="0025591E" w:rsidRDefault="00323147"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10,932</w:t>
            </w:r>
          </w:p>
        </w:tc>
        <w:tc>
          <w:tcPr>
            <w:tcW w:w="1186" w:type="dxa"/>
            <w:tcBorders>
              <w:top w:val="nil"/>
              <w:left w:val="nil"/>
              <w:bottom w:val="nil"/>
              <w:right w:val="single" w:sz="4"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 </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118</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270</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X1</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113.</w:t>
            </w:r>
            <w:r w:rsidR="00323147" w:rsidRPr="0025591E">
              <w:rPr>
                <w:rFonts w:ascii="Book Antiqua" w:eastAsia="Times New Roman" w:hAnsi="Book Antiqua" w:cs="Arial"/>
                <w:color w:val="000000"/>
                <w:sz w:val="20"/>
                <w:szCs w:val="20"/>
                <w:lang w:val="en-US" w:eastAsia="id-ID"/>
              </w:rPr>
              <w:t>337</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10.</w:t>
            </w:r>
            <w:r w:rsidR="00323147" w:rsidRPr="0025591E">
              <w:rPr>
                <w:rFonts w:ascii="Book Antiqua" w:eastAsia="Times New Roman" w:hAnsi="Book Antiqua" w:cs="Arial"/>
                <w:color w:val="000000"/>
                <w:sz w:val="20"/>
                <w:szCs w:val="20"/>
                <w:lang w:val="en-US" w:eastAsia="id-ID"/>
              </w:rPr>
              <w:t>554</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557</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10.</w:t>
            </w:r>
            <w:r w:rsidR="00323147" w:rsidRPr="0025591E">
              <w:rPr>
                <w:rFonts w:ascii="Book Antiqua" w:eastAsia="Times New Roman" w:hAnsi="Book Antiqua" w:cs="Arial"/>
                <w:color w:val="000000"/>
                <w:sz w:val="20"/>
                <w:szCs w:val="20"/>
                <w:lang w:val="en-US" w:eastAsia="id-ID"/>
              </w:rPr>
              <w:t>739</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000</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X2</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97.</w:t>
            </w:r>
            <w:r w:rsidR="00323147" w:rsidRPr="0025591E">
              <w:rPr>
                <w:rFonts w:ascii="Book Antiqua" w:eastAsia="Times New Roman" w:hAnsi="Book Antiqua" w:cs="Arial"/>
                <w:color w:val="000000"/>
                <w:sz w:val="20"/>
                <w:szCs w:val="20"/>
                <w:lang w:val="en-US" w:eastAsia="id-ID"/>
              </w:rPr>
              <w:t>666</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3.</w:t>
            </w:r>
            <w:r w:rsidR="00323147" w:rsidRPr="0025591E">
              <w:rPr>
                <w:rFonts w:ascii="Book Antiqua" w:eastAsia="Times New Roman" w:hAnsi="Book Antiqua" w:cs="Arial"/>
                <w:color w:val="000000"/>
                <w:sz w:val="20"/>
                <w:szCs w:val="20"/>
                <w:lang w:val="en-US" w:eastAsia="id-ID"/>
              </w:rPr>
              <w:t>362</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887</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29.</w:t>
            </w:r>
            <w:r w:rsidR="00323147" w:rsidRPr="0025591E">
              <w:rPr>
                <w:rFonts w:ascii="Book Antiqua" w:eastAsia="Times New Roman" w:hAnsi="Book Antiqua" w:cs="Arial"/>
                <w:color w:val="000000"/>
                <w:sz w:val="20"/>
                <w:szCs w:val="20"/>
                <w:lang w:val="en-US" w:eastAsia="id-ID"/>
              </w:rPr>
              <w:t>046</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000</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X3</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193.</w:t>
            </w:r>
            <w:r w:rsidR="00323147" w:rsidRPr="0025591E">
              <w:rPr>
                <w:rFonts w:ascii="Book Antiqua" w:eastAsia="Times New Roman" w:hAnsi="Book Antiqua" w:cs="Arial"/>
                <w:color w:val="000000"/>
                <w:sz w:val="20"/>
                <w:szCs w:val="20"/>
                <w:lang w:val="en-US" w:eastAsia="id-ID"/>
              </w:rPr>
              <w:t>583</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262.</w:t>
            </w:r>
            <w:r w:rsidR="00323147" w:rsidRPr="0025591E">
              <w:rPr>
                <w:rFonts w:ascii="Book Antiqua" w:eastAsia="Times New Roman" w:hAnsi="Book Antiqua" w:cs="Arial"/>
                <w:color w:val="000000"/>
                <w:sz w:val="20"/>
                <w:szCs w:val="20"/>
                <w:lang w:val="en-US" w:eastAsia="id-ID"/>
              </w:rPr>
              <w:t>492</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032</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737</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465</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X4</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113</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191</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026</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592</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557</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X5</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077</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074</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042</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038</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305</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X6</w:t>
            </w:r>
          </w:p>
        </w:tc>
        <w:tc>
          <w:tcPr>
            <w:tcW w:w="1410"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-12.</w:t>
            </w:r>
            <w:r w:rsidR="00323147" w:rsidRPr="0025591E">
              <w:rPr>
                <w:rFonts w:ascii="Book Antiqua" w:eastAsia="Times New Roman" w:hAnsi="Book Antiqua" w:cs="Arial"/>
                <w:color w:val="000000"/>
                <w:sz w:val="20"/>
                <w:szCs w:val="20"/>
                <w:lang w:val="en-US" w:eastAsia="id-ID"/>
              </w:rPr>
              <w:t>965</w:t>
            </w:r>
          </w:p>
        </w:tc>
        <w:tc>
          <w:tcPr>
            <w:tcW w:w="98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25.</w:t>
            </w:r>
            <w:r w:rsidR="00323147" w:rsidRPr="0025591E">
              <w:rPr>
                <w:rFonts w:ascii="Book Antiqua" w:eastAsia="Times New Roman" w:hAnsi="Book Antiqua" w:cs="Arial"/>
                <w:color w:val="000000"/>
                <w:sz w:val="20"/>
                <w:szCs w:val="20"/>
                <w:lang w:val="en-US" w:eastAsia="id-ID"/>
              </w:rPr>
              <w:t>334</w:t>
            </w:r>
          </w:p>
        </w:tc>
        <w:tc>
          <w:tcPr>
            <w:tcW w:w="1186"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027</w:t>
            </w:r>
          </w:p>
        </w:tc>
        <w:tc>
          <w:tcPr>
            <w:tcW w:w="968"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512</w:t>
            </w:r>
          </w:p>
        </w:tc>
        <w:tc>
          <w:tcPr>
            <w:tcW w:w="929" w:type="dxa"/>
            <w:tcBorders>
              <w:top w:val="nil"/>
              <w:left w:val="nil"/>
              <w:bottom w:val="nil"/>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612</w:t>
            </w:r>
          </w:p>
        </w:tc>
      </w:tr>
      <w:tr w:rsidR="00323147" w:rsidRPr="0025591E" w:rsidTr="002A786D">
        <w:trPr>
          <w:trHeight w:val="315"/>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28" w:type="dxa"/>
            <w:tcBorders>
              <w:top w:val="nil"/>
              <w:left w:val="nil"/>
              <w:bottom w:val="single" w:sz="12" w:space="0" w:color="000000"/>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X7</w:t>
            </w:r>
          </w:p>
        </w:tc>
        <w:tc>
          <w:tcPr>
            <w:tcW w:w="1410" w:type="dxa"/>
            <w:tcBorders>
              <w:top w:val="nil"/>
              <w:left w:val="nil"/>
              <w:bottom w:val="single" w:sz="12" w:space="0" w:color="000000"/>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w:t>
            </w:r>
            <w:r w:rsidR="00323147" w:rsidRPr="0025591E">
              <w:rPr>
                <w:rFonts w:ascii="Book Antiqua" w:eastAsia="Times New Roman" w:hAnsi="Book Antiqua" w:cs="Arial"/>
                <w:color w:val="000000"/>
                <w:sz w:val="20"/>
                <w:szCs w:val="20"/>
                <w:lang w:val="en-US" w:eastAsia="id-ID"/>
              </w:rPr>
              <w:t>966E-08</w:t>
            </w:r>
          </w:p>
        </w:tc>
        <w:tc>
          <w:tcPr>
            <w:tcW w:w="988" w:type="dxa"/>
            <w:tcBorders>
              <w:top w:val="nil"/>
              <w:left w:val="nil"/>
              <w:bottom w:val="single" w:sz="12" w:space="0" w:color="000000"/>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000</w:t>
            </w:r>
          </w:p>
        </w:tc>
        <w:tc>
          <w:tcPr>
            <w:tcW w:w="1186" w:type="dxa"/>
            <w:tcBorders>
              <w:top w:val="nil"/>
              <w:left w:val="nil"/>
              <w:bottom w:val="single" w:sz="12" w:space="0" w:color="000000"/>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036</w:t>
            </w:r>
          </w:p>
        </w:tc>
        <w:tc>
          <w:tcPr>
            <w:tcW w:w="968" w:type="dxa"/>
            <w:tcBorders>
              <w:top w:val="nil"/>
              <w:left w:val="nil"/>
              <w:bottom w:val="single" w:sz="12" w:space="0" w:color="000000"/>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r w:rsidR="00323147" w:rsidRPr="0025591E">
              <w:rPr>
                <w:rFonts w:ascii="Book Antiqua" w:eastAsia="Times New Roman" w:hAnsi="Book Antiqua" w:cs="Arial"/>
                <w:color w:val="000000"/>
                <w:sz w:val="20"/>
                <w:szCs w:val="20"/>
                <w:lang w:val="en-US" w:eastAsia="id-ID"/>
              </w:rPr>
              <w:t>170</w:t>
            </w:r>
          </w:p>
        </w:tc>
        <w:tc>
          <w:tcPr>
            <w:tcW w:w="929" w:type="dxa"/>
            <w:tcBorders>
              <w:top w:val="nil"/>
              <w:left w:val="nil"/>
              <w:bottom w:val="single" w:sz="12" w:space="0" w:color="000000"/>
              <w:right w:val="single" w:sz="4" w:space="0" w:color="000000"/>
            </w:tcBorders>
            <w:shd w:val="clear" w:color="auto" w:fill="auto"/>
            <w:noWrap/>
            <w:hideMark/>
          </w:tcPr>
          <w:p w:rsidR="00323147" w:rsidRPr="0025591E" w:rsidRDefault="00FE57C4"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249</w:t>
            </w:r>
          </w:p>
        </w:tc>
      </w:tr>
      <w:tr w:rsidR="00323147" w:rsidRPr="0025591E" w:rsidTr="002A786D">
        <w:trPr>
          <w:trHeight w:val="315"/>
          <w:jc w:val="center"/>
        </w:trPr>
        <w:tc>
          <w:tcPr>
            <w:tcW w:w="7140" w:type="dxa"/>
            <w:gridSpan w:val="7"/>
            <w:tcBorders>
              <w:top w:val="nil"/>
              <w:left w:val="nil"/>
              <w:bottom w:val="nil"/>
              <w:right w:val="nil"/>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a. Dependent Variable: Y</w:t>
            </w:r>
          </w:p>
        </w:tc>
      </w:tr>
    </w:tbl>
    <w:p w:rsidR="00323147" w:rsidRPr="0025591E" w:rsidRDefault="00323147" w:rsidP="00871473">
      <w:pPr>
        <w:tabs>
          <w:tab w:val="left" w:pos="1276"/>
          <w:tab w:val="left" w:pos="7513"/>
        </w:tabs>
        <w:spacing w:after="0" w:line="240" w:lineRule="auto"/>
        <w:jc w:val="both"/>
        <w:rPr>
          <w:rFonts w:ascii="Book Antiqua" w:eastAsia="Times New Roman" w:hAnsi="Book Antiqua" w:cs="Times New Roman"/>
          <w:sz w:val="20"/>
          <w:szCs w:val="20"/>
          <w:lang w:val="en-US"/>
        </w:rPr>
      </w:pPr>
      <w:r w:rsidRPr="0025591E">
        <w:rPr>
          <w:rFonts w:ascii="Book Antiqua" w:eastAsia="Times New Roman" w:hAnsi="Book Antiqua" w:cs="Times New Roman"/>
          <w:sz w:val="20"/>
          <w:szCs w:val="20"/>
          <w:lang w:val="en-US"/>
        </w:rPr>
        <w:t xml:space="preserve">            Source: Output SPS</w:t>
      </w:r>
      <w:r w:rsidR="00FE57C4" w:rsidRPr="0025591E">
        <w:rPr>
          <w:rFonts w:ascii="Book Antiqua" w:eastAsia="Times New Roman" w:hAnsi="Book Antiqua" w:cs="Times New Roman"/>
          <w:sz w:val="20"/>
          <w:szCs w:val="20"/>
          <w:lang w:val="en-US"/>
        </w:rPr>
        <w:t>S Version 2.</w:t>
      </w:r>
      <w:r w:rsidRPr="0025591E">
        <w:rPr>
          <w:rFonts w:ascii="Book Antiqua" w:eastAsia="Times New Roman" w:hAnsi="Book Antiqua" w:cs="Times New Roman"/>
          <w:sz w:val="20"/>
          <w:szCs w:val="20"/>
          <w:lang w:val="en-US"/>
        </w:rPr>
        <w:t>0</w:t>
      </w:r>
    </w:p>
    <w:p w:rsidR="00FE57C4" w:rsidRPr="0025591E" w:rsidRDefault="00FE57C4" w:rsidP="00871473">
      <w:pPr>
        <w:tabs>
          <w:tab w:val="left" w:pos="1276"/>
          <w:tab w:val="left" w:pos="7513"/>
        </w:tabs>
        <w:spacing w:after="0" w:line="240" w:lineRule="auto"/>
        <w:jc w:val="both"/>
        <w:rPr>
          <w:rFonts w:ascii="Book Antiqua" w:eastAsia="Times New Roman" w:hAnsi="Book Antiqua" w:cs="Times New Roman"/>
          <w:sz w:val="20"/>
          <w:szCs w:val="20"/>
          <w:lang w:val="en-US"/>
        </w:rPr>
      </w:pPr>
    </w:p>
    <w:p w:rsidR="0081442A" w:rsidRDefault="0081442A" w:rsidP="00FE57C4">
      <w:pPr>
        <w:numPr>
          <w:ilvl w:val="0"/>
          <w:numId w:val="28"/>
        </w:numPr>
        <w:tabs>
          <w:tab w:val="left" w:pos="567"/>
          <w:tab w:val="left" w:pos="1418"/>
        </w:tabs>
        <w:spacing w:after="0" w:line="240" w:lineRule="auto"/>
        <w:ind w:left="284" w:hanging="284"/>
        <w:contextualSpacing/>
        <w:rPr>
          <w:rFonts w:ascii="Book Antiqua" w:eastAsia="Calibri" w:hAnsi="Book Antiqua" w:cs="Times New Roman"/>
          <w:b/>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FE57C4">
      <w:pPr>
        <w:numPr>
          <w:ilvl w:val="0"/>
          <w:numId w:val="28"/>
        </w:numPr>
        <w:tabs>
          <w:tab w:val="left" w:pos="567"/>
          <w:tab w:val="left" w:pos="1418"/>
        </w:tabs>
        <w:spacing w:after="0" w:line="240" w:lineRule="auto"/>
        <w:ind w:left="284" w:hanging="284"/>
        <w:contextualSpacing/>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 xml:space="preserve">The Effect of X1 on Y </w:t>
      </w:r>
    </w:p>
    <w:p w:rsidR="00323147" w:rsidRPr="0025591E" w:rsidRDefault="00FE57C4" w:rsidP="00871473">
      <w:pPr>
        <w:autoSpaceDE w:val="0"/>
        <w:autoSpaceDN w:val="0"/>
        <w:adjustRightInd w:val="0"/>
        <w:spacing w:after="0" w:line="240" w:lineRule="auto"/>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Based on the results in</w:t>
      </w:r>
      <w:r w:rsidR="00323147" w:rsidRPr="0025591E">
        <w:rPr>
          <w:rFonts w:ascii="Book Antiqua" w:eastAsia="Calibri" w:hAnsi="Book Antiqua" w:cs="Times New Roman"/>
          <w:color w:val="000000"/>
          <w:sz w:val="20"/>
          <w:szCs w:val="20"/>
          <w:lang w:val="en-US"/>
        </w:rPr>
        <w:t xml:space="preserve"> the table above, the value of t count is 10.739 an</w:t>
      </w:r>
      <w:r w:rsidRPr="0025591E">
        <w:rPr>
          <w:rFonts w:ascii="Book Antiqua" w:eastAsia="Calibri" w:hAnsi="Book Antiqua" w:cs="Times New Roman"/>
          <w:color w:val="000000"/>
          <w:sz w:val="20"/>
          <w:szCs w:val="20"/>
          <w:lang w:val="en-US"/>
        </w:rPr>
        <w:t>d the value of t table is 2.021,</w:t>
      </w:r>
      <w:r w:rsidR="00323147" w:rsidRPr="0025591E">
        <w:rPr>
          <w:rFonts w:ascii="Book Antiqua" w:eastAsia="Calibri" w:hAnsi="Book Antiqua" w:cs="Times New Roman"/>
          <w:color w:val="000000"/>
          <w:sz w:val="20"/>
          <w:szCs w:val="20"/>
          <w:lang w:val="en-US"/>
        </w:rPr>
        <w:t xml:space="preserve"> </w:t>
      </w:r>
      <w:r w:rsidRPr="0025591E">
        <w:rPr>
          <w:rFonts w:ascii="Book Antiqua" w:eastAsia="Calibri" w:hAnsi="Book Antiqua" w:cs="Times New Roman"/>
          <w:color w:val="000000"/>
          <w:sz w:val="20"/>
          <w:szCs w:val="20"/>
          <w:lang w:val="en-US"/>
        </w:rPr>
        <w:t xml:space="preserve">or </w:t>
      </w:r>
      <w:r w:rsidR="00323147" w:rsidRPr="0025591E">
        <w:rPr>
          <w:rFonts w:ascii="Book Antiqua" w:eastAsia="Calibri" w:hAnsi="Book Antiqua" w:cs="Times New Roman"/>
          <w:color w:val="000000"/>
          <w:sz w:val="20"/>
          <w:szCs w:val="20"/>
          <w:lang w:val="en-US"/>
        </w:rPr>
        <w:t>10.739 &gt; 2.021</w:t>
      </w:r>
      <w:r w:rsidRPr="0025591E">
        <w:rPr>
          <w:rFonts w:ascii="Book Antiqua" w:eastAsia="Calibri" w:hAnsi="Book Antiqua" w:cs="Times New Roman"/>
          <w:color w:val="000000"/>
          <w:sz w:val="20"/>
          <w:szCs w:val="20"/>
          <w:lang w:val="en-US"/>
        </w:rPr>
        <w:t xml:space="preserve">, with the t significance level of 0.000, or 0.000 &lt; 0.05. so, the </w:t>
      </w:r>
      <w:r w:rsidR="00323147" w:rsidRPr="0025591E">
        <w:rPr>
          <w:rFonts w:ascii="Book Antiqua" w:eastAsia="Calibri" w:hAnsi="Book Antiqua" w:cs="Times New Roman"/>
          <w:color w:val="000000"/>
          <w:sz w:val="20"/>
          <w:szCs w:val="20"/>
          <w:lang w:val="en-US"/>
        </w:rPr>
        <w:t>hypothesis is accepted because X1 has a significant positive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Arial"/>
          <w:color w:val="000000"/>
          <w:sz w:val="20"/>
          <w:szCs w:val="20"/>
          <w:lang w:val="en-US"/>
        </w:rPr>
      </w:pPr>
    </w:p>
    <w:p w:rsidR="00323147" w:rsidRPr="0025591E" w:rsidRDefault="00323147" w:rsidP="00FE57C4">
      <w:pPr>
        <w:numPr>
          <w:ilvl w:val="0"/>
          <w:numId w:val="28"/>
        </w:numPr>
        <w:tabs>
          <w:tab w:val="left" w:pos="567"/>
          <w:tab w:val="left" w:pos="1418"/>
        </w:tabs>
        <w:spacing w:after="0" w:line="240" w:lineRule="auto"/>
        <w:ind w:left="284" w:hanging="284"/>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X2 on Y</w:t>
      </w:r>
    </w:p>
    <w:p w:rsidR="00323147" w:rsidRPr="0025591E" w:rsidRDefault="00FE57C4" w:rsidP="00871473">
      <w:pPr>
        <w:autoSpaceDE w:val="0"/>
        <w:autoSpaceDN w:val="0"/>
        <w:adjustRightInd w:val="0"/>
        <w:spacing w:after="0" w:line="240" w:lineRule="auto"/>
        <w:jc w:val="both"/>
        <w:rPr>
          <w:rFonts w:ascii="Book Antiqua" w:eastAsia="Calibri" w:hAnsi="Book Antiqua" w:cs="Times New Roman"/>
          <w:i/>
          <w:color w:val="000000"/>
          <w:sz w:val="20"/>
          <w:szCs w:val="20"/>
          <w:lang w:val="en-US"/>
        </w:rPr>
      </w:pPr>
      <w:r w:rsidRPr="0025591E">
        <w:rPr>
          <w:rFonts w:ascii="Book Antiqua" w:eastAsia="Calibri" w:hAnsi="Book Antiqua" w:cs="Times New Roman"/>
          <w:color w:val="000000"/>
          <w:sz w:val="20"/>
          <w:szCs w:val="20"/>
          <w:lang w:val="en-US"/>
        </w:rPr>
        <w:t>Based on the results in</w:t>
      </w:r>
      <w:r w:rsidR="00323147" w:rsidRPr="0025591E">
        <w:rPr>
          <w:rFonts w:ascii="Book Antiqua" w:eastAsia="Calibri" w:hAnsi="Book Antiqua" w:cs="Times New Roman"/>
          <w:color w:val="000000"/>
          <w:sz w:val="20"/>
          <w:szCs w:val="20"/>
          <w:lang w:val="en-US"/>
        </w:rPr>
        <w:t xml:space="preserve"> the tab</w:t>
      </w:r>
      <w:r w:rsidRPr="0025591E">
        <w:rPr>
          <w:rFonts w:ascii="Book Antiqua" w:eastAsia="Calibri" w:hAnsi="Book Antiqua" w:cs="Times New Roman"/>
          <w:color w:val="000000"/>
          <w:sz w:val="20"/>
          <w:szCs w:val="20"/>
          <w:lang w:val="en-US"/>
        </w:rPr>
        <w:t xml:space="preserve">le above, the value of t count </w:t>
      </w:r>
      <w:r w:rsidR="00323147" w:rsidRPr="0025591E">
        <w:rPr>
          <w:rFonts w:ascii="Book Antiqua" w:eastAsia="Calibri" w:hAnsi="Book Antiqua" w:cs="Times New Roman"/>
          <w:color w:val="000000"/>
          <w:sz w:val="20"/>
          <w:szCs w:val="20"/>
          <w:lang w:val="en-US"/>
        </w:rPr>
        <w:t>is 29.046 and th</w:t>
      </w:r>
      <w:r w:rsidRPr="0025591E">
        <w:rPr>
          <w:rFonts w:ascii="Book Antiqua" w:eastAsia="Calibri" w:hAnsi="Book Antiqua" w:cs="Times New Roman"/>
          <w:color w:val="000000"/>
          <w:sz w:val="20"/>
          <w:szCs w:val="20"/>
          <w:lang w:val="en-US"/>
        </w:rPr>
        <w:t>e value of t table is 2.021, or</w:t>
      </w:r>
      <w:r w:rsidR="00323147" w:rsidRPr="0025591E">
        <w:rPr>
          <w:rFonts w:ascii="Book Antiqua" w:eastAsia="Calibri" w:hAnsi="Book Antiqua" w:cs="Times New Roman"/>
          <w:color w:val="000000"/>
          <w:sz w:val="20"/>
          <w:szCs w:val="20"/>
          <w:lang w:val="en-US"/>
        </w:rPr>
        <w:t xml:space="preserve"> 29.046 &gt; 2.021</w:t>
      </w:r>
      <w:r w:rsidR="00491478" w:rsidRPr="0025591E">
        <w:rPr>
          <w:rFonts w:ascii="Book Antiqua" w:eastAsia="Calibri" w:hAnsi="Book Antiqua" w:cs="Times New Roman"/>
          <w:color w:val="000000"/>
          <w:sz w:val="20"/>
          <w:szCs w:val="20"/>
          <w:lang w:val="en-US"/>
        </w:rPr>
        <w:t>, with</w:t>
      </w:r>
      <w:r w:rsidR="00323147" w:rsidRPr="0025591E">
        <w:rPr>
          <w:rFonts w:ascii="Book Antiqua" w:eastAsia="Calibri" w:hAnsi="Book Antiqua" w:cs="Times New Roman"/>
          <w:color w:val="000000"/>
          <w:sz w:val="20"/>
          <w:szCs w:val="20"/>
          <w:lang w:val="en-US"/>
        </w:rPr>
        <w:t xml:space="preserve"> and the </w:t>
      </w:r>
      <w:r w:rsidR="00491478" w:rsidRPr="0025591E">
        <w:rPr>
          <w:rFonts w:ascii="Book Antiqua" w:eastAsia="Calibri" w:hAnsi="Book Antiqua" w:cs="Times New Roman"/>
          <w:color w:val="000000"/>
          <w:sz w:val="20"/>
          <w:szCs w:val="20"/>
          <w:lang w:val="en-US"/>
        </w:rPr>
        <w:t>t significance level of</w:t>
      </w:r>
      <w:r w:rsidR="00323147" w:rsidRPr="0025591E">
        <w:rPr>
          <w:rFonts w:ascii="Book Antiqua" w:eastAsia="Calibri" w:hAnsi="Book Antiqua" w:cs="Times New Roman"/>
          <w:color w:val="000000"/>
          <w:sz w:val="20"/>
          <w:szCs w:val="20"/>
          <w:lang w:val="en-US"/>
        </w:rPr>
        <w:t xml:space="preserve"> 0.000, or 0.000 &lt;0.05. </w:t>
      </w:r>
      <w:r w:rsidR="00491478" w:rsidRPr="0025591E">
        <w:rPr>
          <w:rFonts w:ascii="Book Antiqua" w:eastAsia="Calibri" w:hAnsi="Book Antiqua" w:cs="Times New Roman"/>
          <w:color w:val="000000"/>
          <w:sz w:val="20"/>
          <w:szCs w:val="20"/>
          <w:lang w:val="en-US"/>
        </w:rPr>
        <w:t>So,</w:t>
      </w:r>
      <w:r w:rsidR="00323147" w:rsidRPr="0025591E">
        <w:rPr>
          <w:rFonts w:ascii="Book Antiqua" w:eastAsia="Calibri" w:hAnsi="Book Antiqua" w:cs="Times New Roman"/>
          <w:color w:val="000000"/>
          <w:sz w:val="20"/>
          <w:szCs w:val="20"/>
          <w:lang w:val="en-US"/>
        </w:rPr>
        <w:t xml:space="preserve"> the hypothesis is accepted because X2 has a significant positive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Arial"/>
          <w:color w:val="000000"/>
          <w:sz w:val="20"/>
          <w:szCs w:val="20"/>
          <w:lang w:val="en-US"/>
        </w:rPr>
      </w:pPr>
    </w:p>
    <w:p w:rsidR="00323147" w:rsidRPr="0025591E" w:rsidRDefault="00323147" w:rsidP="00491478">
      <w:pPr>
        <w:numPr>
          <w:ilvl w:val="0"/>
          <w:numId w:val="28"/>
        </w:numPr>
        <w:tabs>
          <w:tab w:val="left" w:pos="567"/>
          <w:tab w:val="left" w:pos="1418"/>
        </w:tabs>
        <w:spacing w:after="0" w:line="240" w:lineRule="auto"/>
        <w:ind w:left="284" w:hanging="284"/>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X3 on Y.</w:t>
      </w:r>
    </w:p>
    <w:p w:rsidR="00323147" w:rsidRPr="0025591E" w:rsidRDefault="00491478" w:rsidP="00871473">
      <w:pPr>
        <w:autoSpaceDE w:val="0"/>
        <w:autoSpaceDN w:val="0"/>
        <w:adjustRightInd w:val="0"/>
        <w:spacing w:after="0" w:line="240" w:lineRule="auto"/>
        <w:jc w:val="both"/>
        <w:rPr>
          <w:rFonts w:ascii="Book Antiqua" w:eastAsia="Calibri" w:hAnsi="Book Antiqua" w:cs="Times New Roman"/>
          <w:i/>
          <w:color w:val="000000"/>
          <w:sz w:val="20"/>
          <w:szCs w:val="20"/>
          <w:lang w:val="en-US"/>
        </w:rPr>
      </w:pPr>
      <w:r w:rsidRPr="0025591E">
        <w:rPr>
          <w:rFonts w:ascii="Book Antiqua" w:eastAsia="Calibri" w:hAnsi="Book Antiqua" w:cs="Times New Roman"/>
          <w:color w:val="000000"/>
          <w:sz w:val="20"/>
          <w:szCs w:val="20"/>
          <w:lang w:val="en-US"/>
        </w:rPr>
        <w:t>Based on the results in</w:t>
      </w:r>
      <w:r w:rsidR="00323147" w:rsidRPr="0025591E">
        <w:rPr>
          <w:rFonts w:ascii="Book Antiqua" w:eastAsia="Calibri" w:hAnsi="Book Antiqua" w:cs="Times New Roman"/>
          <w:color w:val="000000"/>
          <w:sz w:val="20"/>
          <w:szCs w:val="20"/>
          <w:lang w:val="en-US"/>
        </w:rPr>
        <w:t xml:space="preserve"> the table above, the t value of t count is 0.737 and th</w:t>
      </w:r>
      <w:r w:rsidRPr="0025591E">
        <w:rPr>
          <w:rFonts w:ascii="Book Antiqua" w:eastAsia="Calibri" w:hAnsi="Book Antiqua" w:cs="Times New Roman"/>
          <w:color w:val="000000"/>
          <w:sz w:val="20"/>
          <w:szCs w:val="20"/>
          <w:lang w:val="en-US"/>
        </w:rPr>
        <w:t>e value of t table is 2.021, or</w:t>
      </w:r>
      <w:r w:rsidR="00323147" w:rsidRPr="0025591E">
        <w:rPr>
          <w:rFonts w:ascii="Book Antiqua" w:eastAsia="Calibri" w:hAnsi="Book Antiqua" w:cs="Times New Roman"/>
          <w:color w:val="000000"/>
          <w:sz w:val="20"/>
          <w:szCs w:val="20"/>
          <w:lang w:val="en-US"/>
        </w:rPr>
        <w:t xml:space="preserve"> 0.737 &lt;2.021</w:t>
      </w:r>
      <w:r w:rsidRPr="0025591E">
        <w:rPr>
          <w:rFonts w:ascii="Book Antiqua" w:eastAsia="Calibri" w:hAnsi="Book Antiqua" w:cs="Times New Roman"/>
          <w:color w:val="000000"/>
          <w:sz w:val="20"/>
          <w:szCs w:val="20"/>
          <w:lang w:val="en-US"/>
        </w:rPr>
        <w:t>, with</w:t>
      </w:r>
      <w:r w:rsidR="00323147" w:rsidRPr="0025591E">
        <w:rPr>
          <w:rFonts w:ascii="Book Antiqua" w:eastAsia="Calibri" w:hAnsi="Book Antiqua" w:cs="Times New Roman"/>
          <w:color w:val="000000"/>
          <w:sz w:val="20"/>
          <w:szCs w:val="20"/>
          <w:lang w:val="en-US"/>
        </w:rPr>
        <w:t xml:space="preserve"> the </w:t>
      </w:r>
      <w:r w:rsidRPr="0025591E">
        <w:rPr>
          <w:rFonts w:ascii="Book Antiqua" w:eastAsia="Calibri" w:hAnsi="Book Antiqua" w:cs="Times New Roman"/>
          <w:color w:val="000000"/>
          <w:sz w:val="20"/>
          <w:szCs w:val="20"/>
          <w:lang w:val="en-US"/>
        </w:rPr>
        <w:t>t significance level of 0.465, or 0.465&gt; 0.05. So</w:t>
      </w:r>
      <w:r w:rsidR="00323147" w:rsidRPr="0025591E">
        <w:rPr>
          <w:rFonts w:ascii="Book Antiqua" w:eastAsia="Calibri" w:hAnsi="Book Antiqua" w:cs="Times New Roman"/>
          <w:color w:val="000000"/>
          <w:sz w:val="20"/>
          <w:szCs w:val="20"/>
          <w:lang w:val="en-US"/>
        </w:rPr>
        <w:t>, the hypothesis is rejected because X3 has no significant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Arial"/>
          <w:color w:val="000000"/>
          <w:sz w:val="20"/>
          <w:szCs w:val="20"/>
          <w:lang w:val="en-US"/>
        </w:rPr>
      </w:pPr>
    </w:p>
    <w:p w:rsidR="00323147" w:rsidRPr="0025591E" w:rsidRDefault="00323147" w:rsidP="00491478">
      <w:pPr>
        <w:numPr>
          <w:ilvl w:val="0"/>
          <w:numId w:val="28"/>
        </w:numPr>
        <w:tabs>
          <w:tab w:val="left" w:pos="284"/>
          <w:tab w:val="left" w:pos="1418"/>
        </w:tabs>
        <w:spacing w:after="0" w:line="240" w:lineRule="auto"/>
        <w:ind w:left="284" w:hanging="284"/>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X4 on Y</w:t>
      </w:r>
    </w:p>
    <w:p w:rsidR="00323147" w:rsidRPr="0025591E" w:rsidRDefault="00491478" w:rsidP="00871473">
      <w:pPr>
        <w:widowControl w:val="0"/>
        <w:autoSpaceDE w:val="0"/>
        <w:autoSpaceDN w:val="0"/>
        <w:spacing w:after="0" w:line="240" w:lineRule="auto"/>
        <w:jc w:val="both"/>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Based on the results in</w:t>
      </w:r>
      <w:r w:rsidR="00323147" w:rsidRPr="0025591E">
        <w:rPr>
          <w:rFonts w:ascii="Book Antiqua" w:eastAsia="Calibri" w:hAnsi="Book Antiqua" w:cs="Times New Roman"/>
          <w:sz w:val="20"/>
          <w:szCs w:val="20"/>
          <w:lang w:val="en-US" w:eastAsia="id"/>
        </w:rPr>
        <w:t xml:space="preserve"> the table above, the value of t count is 0.592 and the value of t table is 2.021</w:t>
      </w:r>
      <w:r w:rsidRPr="0025591E">
        <w:rPr>
          <w:rFonts w:ascii="Book Antiqua" w:eastAsia="Calibri" w:hAnsi="Book Antiqua" w:cs="Times New Roman"/>
          <w:sz w:val="20"/>
          <w:szCs w:val="20"/>
          <w:lang w:val="en-US" w:eastAsia="id"/>
        </w:rPr>
        <w:t>, or</w:t>
      </w:r>
      <w:r w:rsidR="00323147" w:rsidRPr="0025591E">
        <w:rPr>
          <w:rFonts w:ascii="Book Antiqua" w:eastAsia="Calibri" w:hAnsi="Book Antiqua" w:cs="Times New Roman"/>
          <w:sz w:val="20"/>
          <w:szCs w:val="20"/>
          <w:lang w:val="en-US" w:eastAsia="id"/>
        </w:rPr>
        <w:t xml:space="preserve"> 0.592 &lt;2.021</w:t>
      </w:r>
      <w:r w:rsidRPr="0025591E">
        <w:rPr>
          <w:rFonts w:ascii="Book Antiqua" w:eastAsia="Calibri" w:hAnsi="Book Antiqua" w:cs="Times New Roman"/>
          <w:sz w:val="20"/>
          <w:szCs w:val="20"/>
          <w:lang w:val="en-US" w:eastAsia="id"/>
        </w:rPr>
        <w:t>, with</w:t>
      </w:r>
      <w:r w:rsidR="00323147" w:rsidRPr="0025591E">
        <w:rPr>
          <w:rFonts w:ascii="Book Antiqua" w:eastAsia="Calibri" w:hAnsi="Book Antiqua" w:cs="Times New Roman"/>
          <w:sz w:val="20"/>
          <w:szCs w:val="20"/>
          <w:lang w:val="en-US" w:eastAsia="id"/>
        </w:rPr>
        <w:t xml:space="preserve"> the </w:t>
      </w:r>
      <w:r w:rsidRPr="0025591E">
        <w:rPr>
          <w:rFonts w:ascii="Book Antiqua" w:eastAsia="Calibri" w:hAnsi="Book Antiqua" w:cs="Times New Roman"/>
          <w:sz w:val="20"/>
          <w:szCs w:val="20"/>
          <w:lang w:val="en-US" w:eastAsia="id"/>
        </w:rPr>
        <w:t>t significance level of</w:t>
      </w:r>
      <w:r w:rsidR="00323147" w:rsidRPr="0025591E">
        <w:rPr>
          <w:rFonts w:ascii="Book Antiqua" w:eastAsia="Calibri" w:hAnsi="Book Antiqua" w:cs="Times New Roman"/>
          <w:sz w:val="20"/>
          <w:szCs w:val="20"/>
          <w:lang w:val="en-US" w:eastAsia="id"/>
        </w:rPr>
        <w:t xml:space="preserve"> 0.557, or 0.557&gt; 0.05. </w:t>
      </w:r>
      <w:r w:rsidRPr="0025591E">
        <w:rPr>
          <w:rFonts w:ascii="Book Antiqua" w:eastAsia="Calibri" w:hAnsi="Book Antiqua" w:cs="Times New Roman"/>
          <w:sz w:val="20"/>
          <w:szCs w:val="20"/>
          <w:lang w:val="en-US" w:eastAsia="id"/>
        </w:rPr>
        <w:t>So</w:t>
      </w:r>
      <w:r w:rsidR="00323147" w:rsidRPr="0025591E">
        <w:rPr>
          <w:rFonts w:ascii="Book Antiqua" w:eastAsia="Calibri" w:hAnsi="Book Antiqua" w:cs="Times New Roman"/>
          <w:sz w:val="20"/>
          <w:szCs w:val="20"/>
          <w:lang w:val="en-US" w:eastAsia="id"/>
        </w:rPr>
        <w:t>, the hypothesis is rejected because X4 has no significant effect on Y.</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323147" w:rsidRPr="0025591E" w:rsidRDefault="00323147" w:rsidP="00491478">
      <w:pPr>
        <w:numPr>
          <w:ilvl w:val="0"/>
          <w:numId w:val="28"/>
        </w:numPr>
        <w:tabs>
          <w:tab w:val="left" w:pos="284"/>
          <w:tab w:val="left" w:pos="1418"/>
        </w:tabs>
        <w:spacing w:after="0" w:line="240" w:lineRule="auto"/>
        <w:ind w:left="0" w:firstLine="0"/>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X5 on Y</w:t>
      </w:r>
    </w:p>
    <w:p w:rsidR="00323147" w:rsidRPr="0025591E" w:rsidRDefault="00491478" w:rsidP="00871473">
      <w:pPr>
        <w:autoSpaceDE w:val="0"/>
        <w:autoSpaceDN w:val="0"/>
        <w:adjustRightInd w:val="0"/>
        <w:spacing w:after="0" w:line="240" w:lineRule="auto"/>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Based on the results in</w:t>
      </w:r>
      <w:r w:rsidR="00323147" w:rsidRPr="0025591E">
        <w:rPr>
          <w:rFonts w:ascii="Book Antiqua" w:eastAsia="Calibri" w:hAnsi="Book Antiqua" w:cs="Times New Roman"/>
          <w:color w:val="000000"/>
          <w:sz w:val="20"/>
          <w:szCs w:val="20"/>
          <w:lang w:val="en-US"/>
        </w:rPr>
        <w:t xml:space="preserve"> the table above, the value of t count is 1.038 and the value of t table i</w:t>
      </w:r>
      <w:r w:rsidRPr="0025591E">
        <w:rPr>
          <w:rFonts w:ascii="Book Antiqua" w:eastAsia="Calibri" w:hAnsi="Book Antiqua" w:cs="Times New Roman"/>
          <w:color w:val="000000"/>
          <w:sz w:val="20"/>
          <w:szCs w:val="20"/>
          <w:lang w:val="en-US"/>
        </w:rPr>
        <w:t>s 2.021, or</w:t>
      </w:r>
      <w:r w:rsidR="00323147" w:rsidRPr="0025591E">
        <w:rPr>
          <w:rFonts w:ascii="Book Antiqua" w:eastAsia="Calibri" w:hAnsi="Book Antiqua" w:cs="Times New Roman"/>
          <w:color w:val="000000"/>
          <w:sz w:val="20"/>
          <w:szCs w:val="20"/>
          <w:lang w:val="en-US"/>
        </w:rPr>
        <w:t xml:space="preserve"> 1.038 &lt;</w:t>
      </w:r>
      <w:r w:rsidRPr="0025591E">
        <w:rPr>
          <w:rFonts w:ascii="Book Antiqua" w:eastAsia="Calibri" w:hAnsi="Book Antiqua" w:cs="Times New Roman"/>
          <w:color w:val="000000"/>
          <w:sz w:val="20"/>
          <w:szCs w:val="20"/>
          <w:lang w:val="en-US"/>
        </w:rPr>
        <w:t xml:space="preserve"> </w:t>
      </w:r>
      <w:r w:rsidR="00323147" w:rsidRPr="0025591E">
        <w:rPr>
          <w:rFonts w:ascii="Book Antiqua" w:eastAsia="Calibri" w:hAnsi="Book Antiqua" w:cs="Times New Roman"/>
          <w:color w:val="000000"/>
          <w:sz w:val="20"/>
          <w:szCs w:val="20"/>
          <w:lang w:val="en-US"/>
        </w:rPr>
        <w:t>2.021</w:t>
      </w:r>
      <w:r w:rsidRPr="0025591E">
        <w:rPr>
          <w:rFonts w:ascii="Book Antiqua" w:eastAsia="Calibri" w:hAnsi="Book Antiqua" w:cs="Times New Roman"/>
          <w:color w:val="000000"/>
          <w:sz w:val="20"/>
          <w:szCs w:val="20"/>
          <w:lang w:val="en-US"/>
        </w:rPr>
        <w:t>, with</w:t>
      </w:r>
      <w:r w:rsidR="00323147" w:rsidRPr="0025591E">
        <w:rPr>
          <w:rFonts w:ascii="Book Antiqua" w:eastAsia="Calibri" w:hAnsi="Book Antiqua" w:cs="Times New Roman"/>
          <w:color w:val="000000"/>
          <w:sz w:val="20"/>
          <w:szCs w:val="20"/>
          <w:lang w:val="en-US"/>
        </w:rPr>
        <w:t xml:space="preserve"> the </w:t>
      </w:r>
      <w:r w:rsidRPr="0025591E">
        <w:rPr>
          <w:rFonts w:ascii="Book Antiqua" w:eastAsia="Calibri" w:hAnsi="Book Antiqua" w:cs="Times New Roman"/>
          <w:color w:val="000000"/>
          <w:sz w:val="20"/>
          <w:szCs w:val="20"/>
          <w:lang w:val="en-US"/>
        </w:rPr>
        <w:t>t significance level of 0.305, or 0.305&gt; 0.05. So</w:t>
      </w:r>
      <w:r w:rsidR="00323147" w:rsidRPr="0025591E">
        <w:rPr>
          <w:rFonts w:ascii="Book Antiqua" w:eastAsia="Calibri" w:hAnsi="Book Antiqua" w:cs="Times New Roman"/>
          <w:color w:val="000000"/>
          <w:sz w:val="20"/>
          <w:szCs w:val="20"/>
          <w:lang w:val="en-US"/>
        </w:rPr>
        <w:t>, the hypothesis is rejected because X5 has no significant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Arial"/>
          <w:color w:val="000000"/>
          <w:sz w:val="20"/>
          <w:szCs w:val="20"/>
          <w:lang w:val="en-US"/>
        </w:rPr>
      </w:pPr>
    </w:p>
    <w:p w:rsidR="00323147" w:rsidRPr="0025591E" w:rsidRDefault="00323147" w:rsidP="00491478">
      <w:pPr>
        <w:numPr>
          <w:ilvl w:val="0"/>
          <w:numId w:val="28"/>
        </w:numPr>
        <w:tabs>
          <w:tab w:val="left" w:pos="284"/>
        </w:tabs>
        <w:spacing w:after="0" w:line="240" w:lineRule="auto"/>
        <w:ind w:left="284" w:hanging="284"/>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X6 Y</w:t>
      </w:r>
    </w:p>
    <w:p w:rsidR="00323147" w:rsidRPr="0025591E" w:rsidRDefault="00491478" w:rsidP="00871473">
      <w:pPr>
        <w:autoSpaceDE w:val="0"/>
        <w:autoSpaceDN w:val="0"/>
        <w:adjustRightInd w:val="0"/>
        <w:spacing w:after="0" w:line="240" w:lineRule="auto"/>
        <w:jc w:val="both"/>
        <w:rPr>
          <w:rFonts w:ascii="Book Antiqua" w:eastAsia="Calibri" w:hAnsi="Book Antiqua" w:cs="Times New Roman"/>
          <w:i/>
          <w:color w:val="000000"/>
          <w:sz w:val="20"/>
          <w:szCs w:val="20"/>
          <w:lang w:val="en-US"/>
        </w:rPr>
      </w:pPr>
      <w:r w:rsidRPr="0025591E">
        <w:rPr>
          <w:rFonts w:ascii="Book Antiqua" w:eastAsia="Calibri" w:hAnsi="Book Antiqua" w:cs="Times New Roman"/>
          <w:color w:val="000000"/>
          <w:sz w:val="20"/>
          <w:szCs w:val="20"/>
          <w:lang w:val="en-US"/>
        </w:rPr>
        <w:t>Based on the results in</w:t>
      </w:r>
      <w:r w:rsidR="00323147" w:rsidRPr="0025591E">
        <w:rPr>
          <w:rFonts w:ascii="Book Antiqua" w:eastAsia="Calibri" w:hAnsi="Book Antiqua" w:cs="Times New Roman"/>
          <w:color w:val="000000"/>
          <w:sz w:val="20"/>
          <w:szCs w:val="20"/>
          <w:lang w:val="en-US"/>
        </w:rPr>
        <w:t xml:space="preserve"> the table above, the value of t count is 0.512 and t</w:t>
      </w:r>
      <w:r w:rsidRPr="0025591E">
        <w:rPr>
          <w:rFonts w:ascii="Book Antiqua" w:eastAsia="Calibri" w:hAnsi="Book Antiqua" w:cs="Times New Roman"/>
          <w:color w:val="000000"/>
          <w:sz w:val="20"/>
          <w:szCs w:val="20"/>
          <w:lang w:val="en-US"/>
        </w:rPr>
        <w:t>he value of t table is 2.021, or</w:t>
      </w:r>
      <w:r w:rsidR="00323147" w:rsidRPr="0025591E">
        <w:rPr>
          <w:rFonts w:ascii="Book Antiqua" w:eastAsia="Calibri" w:hAnsi="Book Antiqua" w:cs="Times New Roman"/>
          <w:color w:val="000000"/>
          <w:sz w:val="20"/>
          <w:szCs w:val="20"/>
          <w:lang w:val="en-US"/>
        </w:rPr>
        <w:t xml:space="preserve"> 0.512 &lt;</w:t>
      </w:r>
      <w:r w:rsidRPr="0025591E">
        <w:rPr>
          <w:rFonts w:ascii="Book Antiqua" w:eastAsia="Calibri" w:hAnsi="Book Antiqua" w:cs="Times New Roman"/>
          <w:color w:val="000000"/>
          <w:sz w:val="20"/>
          <w:szCs w:val="20"/>
          <w:lang w:val="en-US"/>
        </w:rPr>
        <w:t xml:space="preserve"> </w:t>
      </w:r>
      <w:r w:rsidR="00323147" w:rsidRPr="0025591E">
        <w:rPr>
          <w:rFonts w:ascii="Book Antiqua" w:eastAsia="Calibri" w:hAnsi="Book Antiqua" w:cs="Times New Roman"/>
          <w:color w:val="000000"/>
          <w:sz w:val="20"/>
          <w:szCs w:val="20"/>
          <w:lang w:val="en-US"/>
        </w:rPr>
        <w:t>2.021</w:t>
      </w:r>
      <w:r w:rsidRPr="0025591E">
        <w:rPr>
          <w:rFonts w:ascii="Book Antiqua" w:eastAsia="Calibri" w:hAnsi="Book Antiqua" w:cs="Times New Roman"/>
          <w:color w:val="000000"/>
          <w:sz w:val="20"/>
          <w:szCs w:val="20"/>
          <w:lang w:val="en-US"/>
        </w:rPr>
        <w:t xml:space="preserve">, with </w:t>
      </w:r>
      <w:r w:rsidR="00323147" w:rsidRPr="0025591E">
        <w:rPr>
          <w:rFonts w:ascii="Book Antiqua" w:eastAsia="Calibri" w:hAnsi="Book Antiqua" w:cs="Times New Roman"/>
          <w:color w:val="000000"/>
          <w:sz w:val="20"/>
          <w:szCs w:val="20"/>
          <w:lang w:val="en-US"/>
        </w:rPr>
        <w:t xml:space="preserve">the </w:t>
      </w:r>
      <w:r w:rsidRPr="0025591E">
        <w:rPr>
          <w:rFonts w:ascii="Book Antiqua" w:eastAsia="Calibri" w:hAnsi="Book Antiqua" w:cs="Times New Roman"/>
          <w:color w:val="000000"/>
          <w:sz w:val="20"/>
          <w:szCs w:val="20"/>
          <w:lang w:val="en-US"/>
        </w:rPr>
        <w:t xml:space="preserve">t significance level of </w:t>
      </w:r>
      <w:r w:rsidR="00323147" w:rsidRPr="0025591E">
        <w:rPr>
          <w:rFonts w:ascii="Book Antiqua" w:eastAsia="Calibri" w:hAnsi="Book Antiqua" w:cs="Times New Roman"/>
          <w:color w:val="000000"/>
          <w:sz w:val="20"/>
          <w:szCs w:val="20"/>
          <w:lang w:val="en-US"/>
        </w:rPr>
        <w:t>0.612, or 0.612</w:t>
      </w:r>
      <w:r w:rsidRPr="0025591E">
        <w:rPr>
          <w:rFonts w:ascii="Book Antiqua" w:eastAsia="Calibri" w:hAnsi="Book Antiqua" w:cs="Times New Roman"/>
          <w:color w:val="000000"/>
          <w:sz w:val="20"/>
          <w:szCs w:val="20"/>
          <w:lang w:val="en-US"/>
        </w:rPr>
        <w:t xml:space="preserve"> &gt; 0.05. So</w:t>
      </w:r>
      <w:r w:rsidR="00323147" w:rsidRPr="0025591E">
        <w:rPr>
          <w:rFonts w:ascii="Book Antiqua" w:eastAsia="Calibri" w:hAnsi="Book Antiqua" w:cs="Times New Roman"/>
          <w:color w:val="000000"/>
          <w:sz w:val="20"/>
          <w:szCs w:val="20"/>
          <w:lang w:val="en-US"/>
        </w:rPr>
        <w:t>, the hypothesis is rejected because X6 has no significant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Arial"/>
          <w:color w:val="000000"/>
          <w:sz w:val="20"/>
          <w:szCs w:val="20"/>
          <w:lang w:val="en-US"/>
        </w:rPr>
      </w:pPr>
    </w:p>
    <w:p w:rsidR="00323147" w:rsidRPr="0025591E" w:rsidRDefault="00323147" w:rsidP="00491478">
      <w:pPr>
        <w:numPr>
          <w:ilvl w:val="0"/>
          <w:numId w:val="28"/>
        </w:numPr>
        <w:tabs>
          <w:tab w:val="left" w:pos="284"/>
        </w:tabs>
        <w:spacing w:after="0" w:line="240" w:lineRule="auto"/>
        <w:ind w:hanging="720"/>
        <w:contextualSpacing/>
        <w:jc w:val="both"/>
        <w:rPr>
          <w:rFonts w:ascii="Book Antiqua" w:eastAsia="Times New Roman" w:hAnsi="Book Antiqua" w:cs="Times New Roman"/>
          <w:b/>
          <w:sz w:val="20"/>
          <w:szCs w:val="20"/>
          <w:lang w:val="en-US"/>
        </w:rPr>
      </w:pPr>
      <w:r w:rsidRPr="0025591E">
        <w:rPr>
          <w:rFonts w:ascii="Book Antiqua" w:eastAsia="Calibri" w:hAnsi="Book Antiqua" w:cs="Times New Roman"/>
          <w:b/>
          <w:sz w:val="20"/>
          <w:szCs w:val="20"/>
          <w:lang w:val="en-US"/>
        </w:rPr>
        <w:t>The Effect of X7 on Y</w:t>
      </w:r>
    </w:p>
    <w:p w:rsidR="00323147" w:rsidRPr="0025591E" w:rsidRDefault="00323147" w:rsidP="00871473">
      <w:pPr>
        <w:autoSpaceDE w:val="0"/>
        <w:autoSpaceDN w:val="0"/>
        <w:adjustRightInd w:val="0"/>
        <w:spacing w:after="0" w:line="240" w:lineRule="auto"/>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Based on the resu</w:t>
      </w:r>
      <w:r w:rsidR="00491478" w:rsidRPr="0025591E">
        <w:rPr>
          <w:rFonts w:ascii="Book Antiqua" w:eastAsia="Calibri" w:hAnsi="Book Antiqua" w:cs="Times New Roman"/>
          <w:color w:val="000000"/>
          <w:sz w:val="20"/>
          <w:szCs w:val="20"/>
          <w:lang w:val="en-US"/>
        </w:rPr>
        <w:t>lts in</w:t>
      </w:r>
      <w:r w:rsidRPr="0025591E">
        <w:rPr>
          <w:rFonts w:ascii="Book Antiqua" w:eastAsia="Calibri" w:hAnsi="Book Antiqua" w:cs="Times New Roman"/>
          <w:color w:val="000000"/>
          <w:sz w:val="20"/>
          <w:szCs w:val="20"/>
          <w:lang w:val="en-US"/>
        </w:rPr>
        <w:t xml:space="preserve"> the table above, the value of t count is 1.170 an</w:t>
      </w:r>
      <w:r w:rsidR="00491478" w:rsidRPr="0025591E">
        <w:rPr>
          <w:rFonts w:ascii="Book Antiqua" w:eastAsia="Calibri" w:hAnsi="Book Antiqua" w:cs="Times New Roman"/>
          <w:color w:val="000000"/>
          <w:sz w:val="20"/>
          <w:szCs w:val="20"/>
          <w:lang w:val="en-US"/>
        </w:rPr>
        <w:t xml:space="preserve">d the value of t table is 2.021, or 1.170 </w:t>
      </w:r>
      <w:r w:rsidRPr="0025591E">
        <w:rPr>
          <w:rFonts w:ascii="Book Antiqua" w:eastAsia="Calibri" w:hAnsi="Book Antiqua" w:cs="Times New Roman"/>
          <w:color w:val="000000"/>
          <w:sz w:val="20"/>
          <w:szCs w:val="20"/>
          <w:lang w:val="en-US"/>
        </w:rPr>
        <w:t>&lt; 2.021</w:t>
      </w:r>
      <w:r w:rsidR="00491478" w:rsidRPr="0025591E">
        <w:rPr>
          <w:rFonts w:ascii="Book Antiqua" w:eastAsia="Calibri" w:hAnsi="Book Antiqua" w:cs="Times New Roman"/>
          <w:color w:val="000000"/>
          <w:sz w:val="20"/>
          <w:szCs w:val="20"/>
          <w:lang w:val="en-US"/>
        </w:rPr>
        <w:t xml:space="preserve">, with </w:t>
      </w:r>
      <w:r w:rsidRPr="0025591E">
        <w:rPr>
          <w:rFonts w:ascii="Book Antiqua" w:eastAsia="Calibri" w:hAnsi="Book Antiqua" w:cs="Times New Roman"/>
          <w:color w:val="000000"/>
          <w:sz w:val="20"/>
          <w:szCs w:val="20"/>
          <w:lang w:val="en-US"/>
        </w:rPr>
        <w:t xml:space="preserve">the </w:t>
      </w:r>
      <w:r w:rsidR="00491478" w:rsidRPr="0025591E">
        <w:rPr>
          <w:rFonts w:ascii="Book Antiqua" w:eastAsia="Calibri" w:hAnsi="Book Antiqua" w:cs="Times New Roman"/>
          <w:color w:val="000000"/>
          <w:sz w:val="20"/>
          <w:szCs w:val="20"/>
          <w:lang w:val="en-US"/>
        </w:rPr>
        <w:t>t significance level of 0.249, or 0.249 &gt; 0.05. So</w:t>
      </w:r>
      <w:r w:rsidRPr="0025591E">
        <w:rPr>
          <w:rFonts w:ascii="Book Antiqua" w:eastAsia="Calibri" w:hAnsi="Book Antiqua" w:cs="Times New Roman"/>
          <w:color w:val="000000"/>
          <w:sz w:val="20"/>
          <w:szCs w:val="20"/>
          <w:lang w:val="en-US"/>
        </w:rPr>
        <w:t>, the hypothesis is rejected because X7 has no significant effect on Y.</w:t>
      </w:r>
    </w:p>
    <w:p w:rsidR="00323147" w:rsidRPr="0025591E" w:rsidRDefault="00323147" w:rsidP="00871473">
      <w:pPr>
        <w:autoSpaceDE w:val="0"/>
        <w:autoSpaceDN w:val="0"/>
        <w:adjustRightInd w:val="0"/>
        <w:spacing w:after="0" w:line="240" w:lineRule="auto"/>
        <w:jc w:val="both"/>
        <w:rPr>
          <w:rFonts w:ascii="Book Antiqua" w:eastAsia="Calibri" w:hAnsi="Book Antiqua" w:cs="Times New Roman"/>
          <w:color w:val="000000"/>
          <w:sz w:val="20"/>
          <w:szCs w:val="20"/>
          <w:lang w:val="en-US"/>
        </w:rPr>
      </w:pPr>
    </w:p>
    <w:p w:rsidR="00323147" w:rsidRPr="0025591E" w:rsidRDefault="00323147" w:rsidP="00491478">
      <w:pPr>
        <w:autoSpaceDE w:val="0"/>
        <w:autoSpaceDN w:val="0"/>
        <w:adjustRightInd w:val="0"/>
        <w:spacing w:after="0" w:line="240" w:lineRule="auto"/>
        <w:jc w:val="both"/>
        <w:rPr>
          <w:rFonts w:ascii="Book Antiqua" w:eastAsia="Calibri" w:hAnsi="Book Antiqua" w:cs="Times New Roman"/>
          <w:b/>
          <w:bCs/>
          <w:color w:val="000000"/>
          <w:sz w:val="20"/>
          <w:szCs w:val="20"/>
          <w:lang w:val="en-US"/>
        </w:rPr>
      </w:pPr>
      <w:r w:rsidRPr="0025591E">
        <w:rPr>
          <w:rFonts w:ascii="Book Antiqua" w:eastAsia="Calibri" w:hAnsi="Book Antiqua" w:cs="Times New Roman"/>
          <w:b/>
          <w:bCs/>
          <w:color w:val="000000"/>
          <w:sz w:val="20"/>
          <w:szCs w:val="20"/>
          <w:lang w:val="en-US"/>
        </w:rPr>
        <w:t>Multiple Linear Regression Analysis</w:t>
      </w:r>
    </w:p>
    <w:p w:rsidR="0081442A" w:rsidRDefault="0081442A" w:rsidP="00871473">
      <w:pPr>
        <w:spacing w:after="0" w:line="240" w:lineRule="auto"/>
        <w:jc w:val="center"/>
        <w:rPr>
          <w:rFonts w:ascii="Book Antiqua" w:eastAsia="Calibri" w:hAnsi="Book Antiqua" w:cs="Times New Roman"/>
          <w:b/>
          <w:bCs/>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81442A" w:rsidRDefault="0081442A" w:rsidP="00871473">
      <w:pPr>
        <w:spacing w:after="0" w:line="240" w:lineRule="auto"/>
        <w:jc w:val="center"/>
        <w:rPr>
          <w:rFonts w:ascii="Book Antiqua" w:eastAsia="Calibri" w:hAnsi="Book Antiqua" w:cs="Times New Roman"/>
          <w:b/>
          <w:bCs/>
          <w:sz w:val="20"/>
          <w:szCs w:val="20"/>
          <w:lang w:val="en-US"/>
        </w:rPr>
      </w:pPr>
    </w:p>
    <w:p w:rsidR="00323147" w:rsidRPr="0025591E" w:rsidRDefault="00323147" w:rsidP="00871473">
      <w:pPr>
        <w:spacing w:after="0" w:line="240" w:lineRule="auto"/>
        <w:jc w:val="center"/>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Table 13</w:t>
      </w:r>
    </w:p>
    <w:p w:rsidR="00323147" w:rsidRPr="0025591E" w:rsidRDefault="00323147" w:rsidP="00871473">
      <w:pPr>
        <w:spacing w:after="0" w:line="240" w:lineRule="auto"/>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Results of Multiple Linear Regresion Analaysis</w:t>
      </w:r>
    </w:p>
    <w:tbl>
      <w:tblPr>
        <w:tblW w:w="5720" w:type="dxa"/>
        <w:jc w:val="center"/>
        <w:tblLook w:val="04A0" w:firstRow="1" w:lastRow="0" w:firstColumn="1" w:lastColumn="0" w:noHBand="0" w:noVBand="1"/>
      </w:tblPr>
      <w:tblGrid>
        <w:gridCol w:w="316"/>
        <w:gridCol w:w="1331"/>
        <w:gridCol w:w="1559"/>
        <w:gridCol w:w="1029"/>
        <w:gridCol w:w="1485"/>
      </w:tblGrid>
      <w:tr w:rsidR="00323147" w:rsidRPr="0025591E" w:rsidTr="002A786D">
        <w:trPr>
          <w:trHeight w:val="315"/>
          <w:jc w:val="center"/>
        </w:trPr>
        <w:tc>
          <w:tcPr>
            <w:tcW w:w="5720" w:type="dxa"/>
            <w:gridSpan w:val="5"/>
            <w:tcBorders>
              <w:top w:val="nil"/>
              <w:left w:val="nil"/>
              <w:bottom w:val="nil"/>
              <w:right w:val="nil"/>
            </w:tcBorders>
            <w:shd w:val="clear" w:color="auto" w:fill="auto"/>
            <w:vAlign w:val="center"/>
            <w:hideMark/>
          </w:tcPr>
          <w:p w:rsidR="00323147" w:rsidRPr="0025591E" w:rsidRDefault="00323147" w:rsidP="00871473">
            <w:pPr>
              <w:spacing w:after="0" w:line="240" w:lineRule="auto"/>
              <w:jc w:val="center"/>
              <w:rPr>
                <w:rFonts w:ascii="Book Antiqua" w:eastAsia="Times New Roman" w:hAnsi="Book Antiqua" w:cs="Calibri"/>
                <w:b/>
                <w:bCs/>
                <w:color w:val="000000"/>
                <w:sz w:val="20"/>
                <w:szCs w:val="20"/>
                <w:lang w:val="en-US" w:eastAsia="id-ID"/>
              </w:rPr>
            </w:pPr>
            <w:r w:rsidRPr="0025591E">
              <w:rPr>
                <w:rFonts w:ascii="Book Antiqua" w:eastAsia="Times New Roman" w:hAnsi="Book Antiqua" w:cs="Calibri"/>
                <w:b/>
                <w:bCs/>
                <w:color w:val="000000"/>
                <w:sz w:val="20"/>
                <w:szCs w:val="20"/>
                <w:lang w:val="en-US" w:eastAsia="id-ID"/>
              </w:rPr>
              <w:t>Coefficients</w:t>
            </w:r>
            <w:r w:rsidRPr="0025591E">
              <w:rPr>
                <w:rFonts w:ascii="Book Antiqua" w:eastAsia="Times New Roman" w:hAnsi="Book Antiqua" w:cs="Calibri"/>
                <w:b/>
                <w:bCs/>
                <w:color w:val="000000"/>
                <w:sz w:val="20"/>
                <w:szCs w:val="20"/>
                <w:vertAlign w:val="superscript"/>
                <w:lang w:val="en-US" w:eastAsia="id-ID"/>
              </w:rPr>
              <w:t>a</w:t>
            </w:r>
          </w:p>
        </w:tc>
      </w:tr>
      <w:tr w:rsidR="00323147" w:rsidRPr="0025591E" w:rsidTr="002A786D">
        <w:trPr>
          <w:trHeight w:val="990"/>
          <w:jc w:val="center"/>
        </w:trPr>
        <w:tc>
          <w:tcPr>
            <w:tcW w:w="1647" w:type="dxa"/>
            <w:gridSpan w:val="2"/>
            <w:vMerge w:val="restart"/>
            <w:tcBorders>
              <w:top w:val="single" w:sz="12" w:space="0" w:color="000000"/>
              <w:left w:val="single" w:sz="12" w:space="0" w:color="000000"/>
              <w:bottom w:val="single" w:sz="12" w:space="0" w:color="000000"/>
              <w:right w:val="single" w:sz="12" w:space="0" w:color="000000"/>
            </w:tcBorders>
            <w:shd w:val="clear" w:color="auto" w:fill="auto"/>
            <w:vAlign w:val="bottom"/>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Model</w:t>
            </w:r>
          </w:p>
        </w:tc>
        <w:tc>
          <w:tcPr>
            <w:tcW w:w="2588" w:type="dxa"/>
            <w:gridSpan w:val="2"/>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Unstandardized Coefficients</w:t>
            </w:r>
          </w:p>
        </w:tc>
        <w:tc>
          <w:tcPr>
            <w:tcW w:w="1485" w:type="dxa"/>
            <w:tcBorders>
              <w:top w:val="single" w:sz="12" w:space="0" w:color="000000"/>
              <w:left w:val="nil"/>
              <w:bottom w:val="single" w:sz="4"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Standardized Coefficients</w:t>
            </w:r>
          </w:p>
        </w:tc>
      </w:tr>
      <w:tr w:rsidR="00323147" w:rsidRPr="0025591E" w:rsidTr="002A786D">
        <w:trPr>
          <w:trHeight w:val="315"/>
          <w:jc w:val="center"/>
        </w:trPr>
        <w:tc>
          <w:tcPr>
            <w:tcW w:w="1647" w:type="dxa"/>
            <w:gridSpan w:val="2"/>
            <w:vMerge/>
            <w:tcBorders>
              <w:top w:val="single" w:sz="12" w:space="0" w:color="000000"/>
              <w:left w:val="single" w:sz="12" w:space="0" w:color="000000"/>
              <w:bottom w:val="single" w:sz="12" w:space="0" w:color="000000"/>
              <w:right w:val="single" w:sz="12" w:space="0" w:color="000000"/>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59"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w:t>
            </w:r>
          </w:p>
        </w:tc>
        <w:tc>
          <w:tcPr>
            <w:tcW w:w="1029"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Std. Error</w:t>
            </w:r>
          </w:p>
        </w:tc>
        <w:tc>
          <w:tcPr>
            <w:tcW w:w="1485" w:type="dxa"/>
            <w:tcBorders>
              <w:top w:val="nil"/>
              <w:left w:val="nil"/>
              <w:bottom w:val="single" w:sz="12" w:space="0" w:color="000000"/>
              <w:right w:val="single" w:sz="4" w:space="0" w:color="000000"/>
            </w:tcBorders>
            <w:shd w:val="clear" w:color="auto" w:fill="auto"/>
            <w:vAlign w:val="bottom"/>
            <w:hideMark/>
          </w:tcPr>
          <w:p w:rsidR="00323147" w:rsidRPr="0025591E" w:rsidRDefault="00323147" w:rsidP="00871473">
            <w:pPr>
              <w:spacing w:after="0" w:line="240" w:lineRule="auto"/>
              <w:jc w:val="center"/>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Beta</w:t>
            </w:r>
          </w:p>
        </w:tc>
      </w:tr>
      <w:tr w:rsidR="00323147" w:rsidRPr="0025591E" w:rsidTr="002A786D">
        <w:trPr>
          <w:trHeight w:val="495"/>
          <w:jc w:val="center"/>
        </w:trPr>
        <w:tc>
          <w:tcPr>
            <w:tcW w:w="131" w:type="dxa"/>
            <w:vMerge w:val="restart"/>
            <w:tcBorders>
              <w:top w:val="nil"/>
              <w:left w:val="single" w:sz="12" w:space="0" w:color="000000"/>
              <w:bottom w:val="single" w:sz="12" w:space="0" w:color="000000"/>
              <w:right w:val="nil"/>
            </w:tcBorders>
            <w:shd w:val="clear" w:color="auto" w:fill="auto"/>
            <w:noWrap/>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w:t>
            </w: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(Constant)</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-12.</w:t>
            </w:r>
            <w:r w:rsidR="00323147" w:rsidRPr="0025591E">
              <w:rPr>
                <w:rFonts w:ascii="Book Antiqua" w:eastAsia="Times New Roman" w:hAnsi="Book Antiqua" w:cs="Arial"/>
                <w:color w:val="000000"/>
                <w:sz w:val="20"/>
                <w:szCs w:val="20"/>
                <w:lang w:val="en-US" w:eastAsia="id-ID"/>
              </w:rPr>
              <w:t>219</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10.</w:t>
            </w:r>
            <w:r w:rsidR="00323147" w:rsidRPr="0025591E">
              <w:rPr>
                <w:rFonts w:ascii="Book Antiqua" w:eastAsia="Times New Roman" w:hAnsi="Book Antiqua" w:cs="Arial"/>
                <w:color w:val="000000"/>
                <w:sz w:val="20"/>
                <w:szCs w:val="20"/>
                <w:lang w:val="en-US" w:eastAsia="id-ID"/>
              </w:rPr>
              <w:t>932</w:t>
            </w:r>
          </w:p>
        </w:tc>
        <w:tc>
          <w:tcPr>
            <w:tcW w:w="1485" w:type="dxa"/>
            <w:tcBorders>
              <w:top w:val="nil"/>
              <w:left w:val="nil"/>
              <w:bottom w:val="nil"/>
              <w:right w:val="single" w:sz="4"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 </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X1</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113.</w:t>
            </w:r>
            <w:r w:rsidR="00323147" w:rsidRPr="0025591E">
              <w:rPr>
                <w:rFonts w:ascii="Book Antiqua" w:eastAsia="Times New Roman" w:hAnsi="Book Antiqua" w:cs="Arial"/>
                <w:color w:val="000000"/>
                <w:sz w:val="20"/>
                <w:szCs w:val="20"/>
                <w:lang w:val="en-US" w:eastAsia="id-ID"/>
              </w:rPr>
              <w:t>337</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10.</w:t>
            </w:r>
            <w:r w:rsidR="00323147" w:rsidRPr="0025591E">
              <w:rPr>
                <w:rFonts w:ascii="Book Antiqua" w:eastAsia="Times New Roman" w:hAnsi="Book Antiqua" w:cs="Arial"/>
                <w:color w:val="000000"/>
                <w:sz w:val="20"/>
                <w:szCs w:val="20"/>
                <w:lang w:val="en-US" w:eastAsia="id-ID"/>
              </w:rPr>
              <w:t>554</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557</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X2</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97.</w:t>
            </w:r>
            <w:r w:rsidR="00323147" w:rsidRPr="0025591E">
              <w:rPr>
                <w:rFonts w:ascii="Book Antiqua" w:eastAsia="Times New Roman" w:hAnsi="Book Antiqua" w:cs="Arial"/>
                <w:color w:val="000000"/>
                <w:sz w:val="20"/>
                <w:szCs w:val="20"/>
                <w:lang w:val="en-US" w:eastAsia="id-ID"/>
              </w:rPr>
              <w:t>666</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3.</w:t>
            </w:r>
            <w:r w:rsidR="00323147" w:rsidRPr="0025591E">
              <w:rPr>
                <w:rFonts w:ascii="Book Antiqua" w:eastAsia="Times New Roman" w:hAnsi="Book Antiqua" w:cs="Arial"/>
                <w:color w:val="000000"/>
                <w:sz w:val="20"/>
                <w:szCs w:val="20"/>
                <w:lang w:val="en-US" w:eastAsia="id-ID"/>
              </w:rPr>
              <w:t>362</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887</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X3</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193.</w:t>
            </w:r>
            <w:r w:rsidR="00323147" w:rsidRPr="0025591E">
              <w:rPr>
                <w:rFonts w:ascii="Book Antiqua" w:eastAsia="Times New Roman" w:hAnsi="Book Antiqua" w:cs="Arial"/>
                <w:color w:val="000000"/>
                <w:sz w:val="20"/>
                <w:szCs w:val="20"/>
                <w:lang w:val="en-US" w:eastAsia="id-ID"/>
              </w:rPr>
              <w:t>583</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262.</w:t>
            </w:r>
            <w:r w:rsidR="00323147" w:rsidRPr="0025591E">
              <w:rPr>
                <w:rFonts w:ascii="Book Antiqua" w:eastAsia="Times New Roman" w:hAnsi="Book Antiqua" w:cs="Arial"/>
                <w:color w:val="000000"/>
                <w:sz w:val="20"/>
                <w:szCs w:val="20"/>
                <w:lang w:val="en-US" w:eastAsia="id-ID"/>
              </w:rPr>
              <w:t>492</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032</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X4</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113</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191</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026</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X5</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077</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074</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042</w:t>
            </w:r>
          </w:p>
        </w:tc>
      </w:tr>
      <w:tr w:rsidR="00323147" w:rsidRPr="0025591E" w:rsidTr="002A786D">
        <w:trPr>
          <w:trHeight w:val="300"/>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nil"/>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X6</w:t>
            </w:r>
          </w:p>
        </w:tc>
        <w:tc>
          <w:tcPr>
            <w:tcW w:w="155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-12.</w:t>
            </w:r>
            <w:r w:rsidR="00323147" w:rsidRPr="0025591E">
              <w:rPr>
                <w:rFonts w:ascii="Book Antiqua" w:eastAsia="Times New Roman" w:hAnsi="Book Antiqua" w:cs="Arial"/>
                <w:color w:val="000000"/>
                <w:sz w:val="20"/>
                <w:szCs w:val="20"/>
                <w:lang w:val="en-US" w:eastAsia="id-ID"/>
              </w:rPr>
              <w:t>965</w:t>
            </w:r>
          </w:p>
        </w:tc>
        <w:tc>
          <w:tcPr>
            <w:tcW w:w="1029"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25.</w:t>
            </w:r>
            <w:r w:rsidR="00323147" w:rsidRPr="0025591E">
              <w:rPr>
                <w:rFonts w:ascii="Book Antiqua" w:eastAsia="Times New Roman" w:hAnsi="Book Antiqua" w:cs="Arial"/>
                <w:color w:val="000000"/>
                <w:sz w:val="20"/>
                <w:szCs w:val="20"/>
                <w:lang w:val="en-US" w:eastAsia="id-ID"/>
              </w:rPr>
              <w:t>334</w:t>
            </w:r>
          </w:p>
        </w:tc>
        <w:tc>
          <w:tcPr>
            <w:tcW w:w="1485" w:type="dxa"/>
            <w:tcBorders>
              <w:top w:val="nil"/>
              <w:left w:val="nil"/>
              <w:bottom w:val="nil"/>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027</w:t>
            </w:r>
          </w:p>
        </w:tc>
      </w:tr>
      <w:tr w:rsidR="00323147" w:rsidRPr="0025591E" w:rsidTr="002A786D">
        <w:trPr>
          <w:trHeight w:val="315"/>
          <w:jc w:val="center"/>
        </w:trPr>
        <w:tc>
          <w:tcPr>
            <w:tcW w:w="131" w:type="dxa"/>
            <w:vMerge/>
            <w:tcBorders>
              <w:top w:val="nil"/>
              <w:left w:val="single" w:sz="12" w:space="0" w:color="000000"/>
              <w:bottom w:val="single" w:sz="12" w:space="0" w:color="000000"/>
              <w:right w:val="nil"/>
            </w:tcBorders>
            <w:vAlign w:val="center"/>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p>
        </w:tc>
        <w:tc>
          <w:tcPr>
            <w:tcW w:w="1516" w:type="dxa"/>
            <w:tcBorders>
              <w:top w:val="nil"/>
              <w:left w:val="nil"/>
              <w:bottom w:val="single" w:sz="12" w:space="0" w:color="000000"/>
              <w:right w:val="single" w:sz="12" w:space="0" w:color="000000"/>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X7</w:t>
            </w:r>
          </w:p>
        </w:tc>
        <w:tc>
          <w:tcPr>
            <w:tcW w:w="1559" w:type="dxa"/>
            <w:tcBorders>
              <w:top w:val="nil"/>
              <w:left w:val="nil"/>
              <w:bottom w:val="single" w:sz="12" w:space="0" w:color="000000"/>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-9.</w:t>
            </w:r>
            <w:r w:rsidR="00323147" w:rsidRPr="0025591E">
              <w:rPr>
                <w:rFonts w:ascii="Book Antiqua" w:eastAsia="Times New Roman" w:hAnsi="Book Antiqua" w:cs="Arial"/>
                <w:color w:val="000000"/>
                <w:sz w:val="20"/>
                <w:szCs w:val="20"/>
                <w:lang w:val="en-US" w:eastAsia="id-ID"/>
              </w:rPr>
              <w:t>966E-08</w:t>
            </w:r>
          </w:p>
        </w:tc>
        <w:tc>
          <w:tcPr>
            <w:tcW w:w="1029" w:type="dxa"/>
            <w:tcBorders>
              <w:top w:val="nil"/>
              <w:left w:val="nil"/>
              <w:bottom w:val="single" w:sz="12" w:space="0" w:color="000000"/>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000</w:t>
            </w:r>
          </w:p>
        </w:tc>
        <w:tc>
          <w:tcPr>
            <w:tcW w:w="1485" w:type="dxa"/>
            <w:tcBorders>
              <w:top w:val="nil"/>
              <w:left w:val="nil"/>
              <w:bottom w:val="single" w:sz="12" w:space="0" w:color="000000"/>
              <w:right w:val="single" w:sz="4" w:space="0" w:color="000000"/>
            </w:tcBorders>
            <w:shd w:val="clear" w:color="auto" w:fill="auto"/>
            <w:noWrap/>
            <w:hideMark/>
          </w:tcPr>
          <w:p w:rsidR="00323147" w:rsidRPr="0025591E" w:rsidRDefault="006F3E48" w:rsidP="00871473">
            <w:pPr>
              <w:spacing w:after="0" w:line="240" w:lineRule="auto"/>
              <w:jc w:val="right"/>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w:t>
            </w:r>
            <w:r w:rsidR="00323147" w:rsidRPr="0025591E">
              <w:rPr>
                <w:rFonts w:ascii="Book Antiqua" w:eastAsia="Times New Roman" w:hAnsi="Book Antiqua" w:cs="Arial"/>
                <w:color w:val="000000"/>
                <w:sz w:val="20"/>
                <w:szCs w:val="20"/>
                <w:lang w:val="en-US" w:eastAsia="id-ID"/>
              </w:rPr>
              <w:t>036</w:t>
            </w:r>
          </w:p>
        </w:tc>
      </w:tr>
      <w:tr w:rsidR="00323147" w:rsidRPr="0025591E" w:rsidTr="002A786D">
        <w:trPr>
          <w:trHeight w:val="315"/>
          <w:jc w:val="center"/>
        </w:trPr>
        <w:tc>
          <w:tcPr>
            <w:tcW w:w="5720" w:type="dxa"/>
            <w:gridSpan w:val="5"/>
            <w:tcBorders>
              <w:top w:val="nil"/>
              <w:left w:val="nil"/>
              <w:bottom w:val="nil"/>
              <w:right w:val="nil"/>
            </w:tcBorders>
            <w:shd w:val="clear" w:color="auto" w:fill="auto"/>
            <w:hideMark/>
          </w:tcPr>
          <w:p w:rsidR="00323147" w:rsidRPr="0025591E" w:rsidRDefault="00323147" w:rsidP="00871473">
            <w:pPr>
              <w:spacing w:after="0" w:line="240" w:lineRule="auto"/>
              <w:rPr>
                <w:rFonts w:ascii="Book Antiqua" w:eastAsia="Times New Roman" w:hAnsi="Book Antiqua" w:cs="Arial"/>
                <w:color w:val="000000"/>
                <w:sz w:val="20"/>
                <w:szCs w:val="20"/>
                <w:lang w:val="en-US" w:eastAsia="id-ID"/>
              </w:rPr>
            </w:pPr>
            <w:r w:rsidRPr="0025591E">
              <w:rPr>
                <w:rFonts w:ascii="Book Antiqua" w:eastAsia="Times New Roman" w:hAnsi="Book Antiqua" w:cs="Arial"/>
                <w:color w:val="000000"/>
                <w:sz w:val="20"/>
                <w:szCs w:val="20"/>
                <w:lang w:val="en-US" w:eastAsia="id-ID"/>
              </w:rPr>
              <w:t>a. Dependent Variable: Y</w:t>
            </w:r>
          </w:p>
        </w:tc>
      </w:tr>
    </w:tbl>
    <w:p w:rsidR="00323147" w:rsidRPr="0025591E" w:rsidRDefault="00323147" w:rsidP="00871473">
      <w:pPr>
        <w:tabs>
          <w:tab w:val="center" w:pos="1134"/>
        </w:tabs>
        <w:autoSpaceDE w:val="0"/>
        <w:autoSpaceDN w:val="0"/>
        <w:adjustRightInd w:val="0"/>
        <w:spacing w:after="0" w:line="240" w:lineRule="auto"/>
        <w:contextualSpacing/>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ab/>
      </w:r>
      <w:r w:rsidRPr="0025591E">
        <w:rPr>
          <w:rFonts w:ascii="Book Antiqua" w:eastAsia="Calibri" w:hAnsi="Book Antiqua" w:cs="Times New Roman"/>
          <w:sz w:val="20"/>
          <w:szCs w:val="20"/>
          <w:lang w:val="en-US"/>
        </w:rPr>
        <w:tab/>
        <w:t>Source</w:t>
      </w:r>
      <w:r w:rsidR="00491478" w:rsidRPr="0025591E">
        <w:rPr>
          <w:rFonts w:ascii="Book Antiqua" w:eastAsia="Calibri" w:hAnsi="Book Antiqua" w:cs="Times New Roman"/>
          <w:sz w:val="20"/>
          <w:szCs w:val="20"/>
          <w:lang w:val="en-US"/>
        </w:rPr>
        <w:t>: Output SPSS Version 2.</w:t>
      </w:r>
      <w:r w:rsidRPr="0025591E">
        <w:rPr>
          <w:rFonts w:ascii="Book Antiqua" w:eastAsia="Calibri" w:hAnsi="Book Antiqua" w:cs="Times New Roman"/>
          <w:sz w:val="20"/>
          <w:szCs w:val="20"/>
          <w:lang w:val="en-US"/>
        </w:rPr>
        <w:t>0</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81442A" w:rsidRDefault="0081442A" w:rsidP="00871473">
      <w:pPr>
        <w:widowControl w:val="0"/>
        <w:autoSpaceDE w:val="0"/>
        <w:autoSpaceDN w:val="0"/>
        <w:spacing w:after="0" w:line="240" w:lineRule="auto"/>
        <w:rPr>
          <w:rFonts w:ascii="Book Antiqua" w:eastAsia="Calibri" w:hAnsi="Book Antiqua" w:cs="Times New Roman"/>
          <w:sz w:val="20"/>
          <w:szCs w:val="20"/>
          <w:lang w:val="en-US" w:eastAsia="id"/>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Thus the regression equation is as follows:</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Y = -12.219 + 113.337 [X1] + 97.666 [X2] + 193.583 [X3] + 0.113 [X4] + 0.077 [X5] – 12.965 [X6] – 9.966E-08 [X7],</w:t>
      </w: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p>
    <w:p w:rsidR="00323147" w:rsidRPr="0025591E" w:rsidRDefault="00323147" w:rsidP="00871473">
      <w:pPr>
        <w:widowControl w:val="0"/>
        <w:autoSpaceDE w:val="0"/>
        <w:autoSpaceDN w:val="0"/>
        <w:spacing w:after="0" w:line="240" w:lineRule="auto"/>
        <w:rPr>
          <w:rFonts w:ascii="Book Antiqua" w:eastAsia="Calibri" w:hAnsi="Book Antiqua" w:cs="Times New Roman"/>
          <w:sz w:val="20"/>
          <w:szCs w:val="20"/>
          <w:lang w:val="en-US" w:eastAsia="id"/>
        </w:rPr>
      </w:pPr>
      <w:r w:rsidRPr="0025591E">
        <w:rPr>
          <w:rFonts w:ascii="Book Antiqua" w:eastAsia="Calibri" w:hAnsi="Book Antiqua" w:cs="Times New Roman"/>
          <w:sz w:val="20"/>
          <w:szCs w:val="20"/>
          <w:lang w:val="en-US" w:eastAsia="id"/>
        </w:rPr>
        <w:t>Where:</w:t>
      </w:r>
    </w:p>
    <w:p w:rsidR="00323147" w:rsidRPr="0025591E" w:rsidRDefault="00323147" w:rsidP="00871473">
      <w:pPr>
        <w:widowControl w:val="0"/>
        <w:autoSpaceDE w:val="0"/>
        <w:autoSpaceDN w:val="0"/>
        <w:spacing w:after="0" w:line="240" w:lineRule="auto"/>
        <w:rPr>
          <w:rFonts w:ascii="Book Antiqua" w:eastAsia="Calibri" w:hAnsi="Book Antiqua" w:cs="Times New Roman"/>
          <w:color w:val="000000"/>
          <w:sz w:val="20"/>
          <w:szCs w:val="20"/>
          <w:lang w:val="en-US"/>
        </w:rPr>
      </w:pPr>
      <w:r w:rsidRPr="0025591E">
        <w:rPr>
          <w:rFonts w:ascii="Book Antiqua" w:eastAsia="Calibri" w:hAnsi="Book Antiqua" w:cs="Times New Roman"/>
          <w:sz w:val="20"/>
          <w:szCs w:val="20"/>
          <w:lang w:val="en-US" w:eastAsia="id"/>
        </w:rPr>
        <w:t>X1 = Working Capital / Total Assets, X2 = Retained Earnings / Total Assets, X3 = Cash / Total Assets, X4 = Total Debt / Total Income, X5 = Short-term Debt / Equity, X6 = Current Assets / Short-term Debt, and X7 = ln Total Assets. So, the multiple linear regression equation can be explained as follows:</w:t>
      </w:r>
      <w:bookmarkEnd w:id="3"/>
      <w:r w:rsidRPr="0025591E">
        <w:rPr>
          <w:rFonts w:ascii="Book Antiqua" w:eastAsia="Calibri" w:hAnsi="Book Antiqua" w:cs="Times New Roman"/>
          <w:color w:val="000000"/>
          <w:sz w:val="20"/>
          <w:szCs w:val="20"/>
          <w:lang w:val="en-US"/>
        </w:rPr>
        <w:t xml:space="preserve"> </w:t>
      </w:r>
    </w:p>
    <w:p w:rsidR="00323147" w:rsidRPr="0025591E" w:rsidRDefault="00323147" w:rsidP="00871473">
      <w:pPr>
        <w:autoSpaceDE w:val="0"/>
        <w:autoSpaceDN w:val="0"/>
        <w:adjustRightInd w:val="0"/>
        <w:spacing w:after="0" w:line="240" w:lineRule="auto"/>
        <w:jc w:val="both"/>
        <w:rPr>
          <w:rFonts w:ascii="Book Antiqua" w:eastAsia="Calibri" w:hAnsi="Book Antiqua" w:cs="Times New Roman"/>
          <w:color w:val="000000"/>
          <w:sz w:val="20"/>
          <w:szCs w:val="20"/>
          <w:lang w:val="en-US"/>
        </w:rPr>
      </w:pP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α constant has a value of -12.219, which means that if X1, X2, X3, X4, X5, X6, X7 are considered constant, Y decreases by 12.219.</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X1 (Working Capital / Total Assets) is 113.337 with a positive direction. This shows that every increase of 1 (one) point in Working Capital / Total Assets, with the assumption that the other independent variables are fixed, will cause an increase in the FAR variable of 113.337.</w:t>
      </w:r>
    </w:p>
    <w:p w:rsidR="00323147" w:rsidRPr="0025591E" w:rsidRDefault="006F3E48"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w:t>
      </w:r>
      <w:r w:rsidR="00323147" w:rsidRPr="0025591E">
        <w:rPr>
          <w:rFonts w:ascii="Book Antiqua" w:eastAsia="Calibri" w:hAnsi="Book Antiqua" w:cs="Times New Roman"/>
          <w:color w:val="000000"/>
          <w:sz w:val="20"/>
          <w:szCs w:val="20"/>
          <w:lang w:val="en-US"/>
        </w:rPr>
        <w:t>ue of X2 (Retained Earnings / Total Assets) is 97.666 with a positive direction. This shows that every increase of 1 (one) point in Retained Earnings / Total Assets, with the assumption that the other independent variables are fixed, will cause an increase in the FAR variable of 97.666.</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X3 (cash / Total Assets) is 193,583, with a positive direction. This shows that every increase of 1 (one) point in Cash / Total Assets, with the assumption that the other independent variables are fixed, will cause an increase in the FAR variable of 193.583.</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X4 (Total Debt / Total Income) is 0.113, with a positive direction. This shows that every increase of 1 (one) point in Total Debt / Total Income, with the assumption that the other independent variables are fixed, will cause an increase in the FAR variable of 0.113.</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X5 (Short-term Debt / Equity) is 0.077, with a positive direction. This shows that every increase of 1 (one) point in Short-Term Debt / Equity, with the assumption that the other independent variables are fixed, will cause an increase in FAR variably of 0.077.</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X6 (Current assets / Short-term assets) is -12.965, with a negative direction. This shows that every increase of 1 (one) point in Current Assets / Short-term Debt, with the assumption that the other independent variables are fixed, will cause a</w:t>
      </w:r>
      <w:r w:rsidR="006F3E48" w:rsidRPr="0025591E">
        <w:rPr>
          <w:rFonts w:ascii="Book Antiqua" w:eastAsia="Calibri" w:hAnsi="Book Antiqua" w:cs="Times New Roman"/>
          <w:color w:val="000000"/>
          <w:sz w:val="20"/>
          <w:szCs w:val="20"/>
          <w:lang w:val="en-US"/>
        </w:rPr>
        <w:t xml:space="preserve"> decrease in FAR variable of 12.</w:t>
      </w:r>
      <w:r w:rsidRPr="0025591E">
        <w:rPr>
          <w:rFonts w:ascii="Book Antiqua" w:eastAsia="Calibri" w:hAnsi="Book Antiqua" w:cs="Times New Roman"/>
          <w:color w:val="000000"/>
          <w:sz w:val="20"/>
          <w:szCs w:val="20"/>
          <w:lang w:val="en-US"/>
        </w:rPr>
        <w:t>965.</w:t>
      </w:r>
    </w:p>
    <w:p w:rsidR="00323147" w:rsidRPr="0025591E" w:rsidRDefault="00323147" w:rsidP="00491478">
      <w:pPr>
        <w:numPr>
          <w:ilvl w:val="0"/>
          <w:numId w:val="29"/>
        </w:numPr>
        <w:autoSpaceDE w:val="0"/>
        <w:autoSpaceDN w:val="0"/>
        <w:adjustRightInd w:val="0"/>
        <w:spacing w:after="0" w:line="240" w:lineRule="auto"/>
        <w:ind w:left="567" w:hanging="283"/>
        <w:jc w:val="both"/>
        <w:rPr>
          <w:rFonts w:ascii="Book Antiqua" w:eastAsia="Calibri" w:hAnsi="Book Antiqua" w:cs="Times New Roman"/>
          <w:color w:val="000000"/>
          <w:sz w:val="20"/>
          <w:szCs w:val="20"/>
          <w:lang w:val="en-US"/>
        </w:rPr>
      </w:pPr>
      <w:r w:rsidRPr="0025591E">
        <w:rPr>
          <w:rFonts w:ascii="Book Antiqua" w:eastAsia="Calibri" w:hAnsi="Book Antiqua" w:cs="Times New Roman"/>
          <w:color w:val="000000"/>
          <w:sz w:val="20"/>
          <w:szCs w:val="20"/>
          <w:lang w:val="en-US"/>
        </w:rPr>
        <w:t>Regression coefficient value of X7 (Company Size / ln Total Assets) is -9.966E-08, with a negative direction. This shows that every increase of 1 (one) point in Company Size, with the assumption that the other indep</w:t>
      </w:r>
      <w:r w:rsidR="00A81DA7">
        <w:rPr>
          <w:rFonts w:ascii="Book Antiqua" w:eastAsia="Calibri" w:hAnsi="Book Antiqua" w:cs="Times New Roman"/>
          <w:color w:val="000000"/>
          <w:sz w:val="20"/>
          <w:szCs w:val="20"/>
          <w:lang w:val="en-US"/>
        </w:rPr>
        <w:t xml:space="preserve">endent variables are fixed, </w:t>
      </w:r>
      <w:r w:rsidRPr="0025591E">
        <w:rPr>
          <w:rFonts w:ascii="Book Antiqua" w:eastAsia="Calibri" w:hAnsi="Book Antiqua" w:cs="Times New Roman"/>
          <w:color w:val="000000"/>
          <w:sz w:val="20"/>
          <w:szCs w:val="20"/>
          <w:lang w:val="en-US"/>
        </w:rPr>
        <w:t xml:space="preserve">will cause </w:t>
      </w:r>
      <w:r w:rsidR="006F3E48" w:rsidRPr="0025591E">
        <w:rPr>
          <w:rFonts w:ascii="Book Antiqua" w:eastAsia="Calibri" w:hAnsi="Book Antiqua" w:cs="Times New Roman"/>
          <w:color w:val="000000"/>
          <w:sz w:val="20"/>
          <w:szCs w:val="20"/>
          <w:lang w:val="en-US"/>
        </w:rPr>
        <w:t>a decrease in FAR variable of 9.</w:t>
      </w:r>
      <w:r w:rsidRPr="0025591E">
        <w:rPr>
          <w:rFonts w:ascii="Book Antiqua" w:eastAsia="Calibri" w:hAnsi="Book Antiqua" w:cs="Times New Roman"/>
          <w:color w:val="000000"/>
          <w:sz w:val="20"/>
          <w:szCs w:val="20"/>
          <w:lang w:val="en-US"/>
        </w:rPr>
        <w:t>966E-08.</w:t>
      </w:r>
    </w:p>
    <w:p w:rsidR="006F3E48" w:rsidRPr="0025591E" w:rsidRDefault="006F3E48" w:rsidP="006F3E48">
      <w:pPr>
        <w:spacing w:after="0" w:line="240" w:lineRule="auto"/>
        <w:rPr>
          <w:rFonts w:ascii="Book Antiqua" w:eastAsia="Calibri" w:hAnsi="Book Antiqua" w:cs="Times New Roman"/>
          <w:color w:val="000000"/>
          <w:sz w:val="20"/>
          <w:szCs w:val="20"/>
          <w:lang w:val="en-US"/>
        </w:rPr>
      </w:pPr>
    </w:p>
    <w:p w:rsidR="00323147" w:rsidRPr="0025591E" w:rsidRDefault="00323147" w:rsidP="006F3E48">
      <w:pPr>
        <w:spacing w:after="0" w:line="240" w:lineRule="auto"/>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Discussion</w:t>
      </w:r>
    </w:p>
    <w:p w:rsidR="00323147" w:rsidRPr="0025591E" w:rsidRDefault="006F3E48" w:rsidP="006F3E48">
      <w:pPr>
        <w:spacing w:after="0" w:line="240" w:lineRule="auto"/>
        <w:jc w:val="both"/>
        <w:rPr>
          <w:rFonts w:ascii="Book Antiqua" w:eastAsia="Times New Roman" w:hAnsi="Book Antiqua" w:cs="Calibri"/>
          <w:sz w:val="20"/>
          <w:szCs w:val="20"/>
          <w:lang w:val="en-US"/>
        </w:rPr>
      </w:pPr>
      <w:r w:rsidRPr="0025591E">
        <w:rPr>
          <w:rFonts w:ascii="Book Antiqua" w:eastAsia="Times New Roman" w:hAnsi="Book Antiqua" w:cs="Calibri"/>
          <w:sz w:val="20"/>
          <w:szCs w:val="20"/>
          <w:lang w:val="en-US"/>
        </w:rPr>
        <w:t>Based on T</w:t>
      </w:r>
      <w:r w:rsidR="00323147" w:rsidRPr="0025591E">
        <w:rPr>
          <w:rFonts w:ascii="Book Antiqua" w:eastAsia="Times New Roman" w:hAnsi="Book Antiqua" w:cs="Calibri"/>
          <w:sz w:val="20"/>
          <w:szCs w:val="20"/>
          <w:lang w:val="en-US"/>
        </w:rPr>
        <w:t>able 12</w:t>
      </w:r>
      <w:r w:rsidRPr="0025591E">
        <w:rPr>
          <w:rFonts w:ascii="Book Antiqua" w:eastAsia="Times New Roman" w:hAnsi="Book Antiqua" w:cs="Calibri"/>
          <w:sz w:val="20"/>
          <w:szCs w:val="20"/>
          <w:lang w:val="en-US"/>
        </w:rPr>
        <w:t>,</w:t>
      </w:r>
      <w:r w:rsidR="00323147" w:rsidRPr="0025591E">
        <w:rPr>
          <w:rFonts w:ascii="Book Antiqua" w:eastAsia="Times New Roman" w:hAnsi="Book Antiqua" w:cs="Calibri"/>
          <w:sz w:val="20"/>
          <w:szCs w:val="20"/>
          <w:lang w:val="en-US"/>
        </w:rPr>
        <w:t xml:space="preserve"> Statistical Test of Individual Parameter, the following is a summary of the test results as presented in table 13 below:</w:t>
      </w:r>
    </w:p>
    <w:p w:rsidR="0081442A" w:rsidRDefault="0081442A" w:rsidP="00871473">
      <w:pPr>
        <w:spacing w:after="0" w:line="240" w:lineRule="auto"/>
        <w:jc w:val="both"/>
        <w:rPr>
          <w:rFonts w:ascii="Book Antiqua" w:eastAsia="Times New Roman" w:hAnsi="Book Antiqua" w:cs="Calibri"/>
          <w:sz w:val="20"/>
          <w:szCs w:val="20"/>
          <w:lang w:val="en-US"/>
        </w:rPr>
        <w:sectPr w:rsidR="0081442A" w:rsidSect="0081442A">
          <w:type w:val="continuous"/>
          <w:pgSz w:w="11906" w:h="16838"/>
          <w:pgMar w:top="1644" w:right="1077" w:bottom="1644" w:left="1077" w:header="708" w:footer="708" w:gutter="0"/>
          <w:cols w:num="2" w:space="708"/>
          <w:docGrid w:linePitch="360"/>
        </w:sectPr>
      </w:pPr>
    </w:p>
    <w:p w:rsidR="00323147" w:rsidRPr="0025591E" w:rsidRDefault="00323147" w:rsidP="00871473">
      <w:pPr>
        <w:spacing w:after="0" w:line="240" w:lineRule="auto"/>
        <w:jc w:val="both"/>
        <w:rPr>
          <w:rFonts w:ascii="Book Antiqua" w:eastAsia="Times New Roman" w:hAnsi="Book Antiqua" w:cs="Calibri"/>
          <w:sz w:val="20"/>
          <w:szCs w:val="20"/>
          <w:lang w:val="en-US"/>
        </w:rPr>
      </w:pPr>
    </w:p>
    <w:p w:rsidR="00323147" w:rsidRPr="0025591E" w:rsidRDefault="006F3E48" w:rsidP="00871473">
      <w:pPr>
        <w:spacing w:after="0" w:line="240" w:lineRule="auto"/>
        <w:jc w:val="center"/>
        <w:rPr>
          <w:rFonts w:ascii="Book Antiqua" w:eastAsia="Times New Roman" w:hAnsi="Book Antiqua" w:cs="Times New Roman"/>
          <w:b/>
          <w:bCs/>
          <w:sz w:val="20"/>
          <w:szCs w:val="20"/>
          <w:lang w:val="en-US"/>
        </w:rPr>
      </w:pPr>
      <w:r w:rsidRPr="0025591E">
        <w:rPr>
          <w:rFonts w:ascii="Book Antiqua" w:eastAsia="Times New Roman" w:hAnsi="Book Antiqua" w:cs="Times New Roman"/>
          <w:b/>
          <w:bCs/>
          <w:sz w:val="20"/>
          <w:szCs w:val="20"/>
          <w:lang w:val="en-US"/>
        </w:rPr>
        <w:t>Table</w:t>
      </w:r>
      <w:r w:rsidR="00E066BA" w:rsidRPr="0025591E">
        <w:rPr>
          <w:rFonts w:ascii="Book Antiqua" w:eastAsia="Times New Roman" w:hAnsi="Book Antiqua" w:cs="Times New Roman"/>
          <w:b/>
          <w:bCs/>
          <w:sz w:val="20"/>
          <w:szCs w:val="20"/>
          <w:lang w:val="en-US"/>
        </w:rPr>
        <w:t xml:space="preserve"> 14</w:t>
      </w:r>
    </w:p>
    <w:p w:rsidR="00323147" w:rsidRPr="0025591E" w:rsidRDefault="00323147" w:rsidP="00871473">
      <w:pPr>
        <w:spacing w:after="0" w:line="240" w:lineRule="auto"/>
        <w:jc w:val="center"/>
        <w:rPr>
          <w:rFonts w:ascii="Book Antiqua" w:eastAsia="Times New Roman" w:hAnsi="Book Antiqua" w:cs="Times New Roman"/>
          <w:sz w:val="20"/>
          <w:szCs w:val="20"/>
          <w:lang w:val="en-US"/>
        </w:rPr>
      </w:pPr>
      <w:r w:rsidRPr="0025591E">
        <w:rPr>
          <w:rFonts w:ascii="Book Antiqua" w:eastAsia="Times New Roman" w:hAnsi="Book Antiqua" w:cs="Times New Roman"/>
          <w:sz w:val="20"/>
          <w:szCs w:val="20"/>
          <w:lang w:val="en-US"/>
        </w:rPr>
        <w:t>Summary of Hypothesis Test Results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6"/>
        <w:gridCol w:w="3711"/>
        <w:gridCol w:w="3089"/>
      </w:tblGrid>
      <w:tr w:rsidR="00323147" w:rsidRPr="0025591E" w:rsidTr="002A786D">
        <w:tc>
          <w:tcPr>
            <w:tcW w:w="1336"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Hypotheses</w:t>
            </w:r>
          </w:p>
        </w:tc>
        <w:tc>
          <w:tcPr>
            <w:tcW w:w="3711"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Explanation</w:t>
            </w:r>
          </w:p>
        </w:tc>
        <w:tc>
          <w:tcPr>
            <w:tcW w:w="3089" w:type="dxa"/>
          </w:tcPr>
          <w:p w:rsidR="00323147" w:rsidRPr="0025591E" w:rsidRDefault="00323147"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Result</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H</w:t>
            </w:r>
            <w:r w:rsidRPr="0025591E">
              <w:rPr>
                <w:rFonts w:ascii="Book Antiqua" w:eastAsia="Calibri" w:hAnsi="Book Antiqua" w:cs="Times New Roman"/>
                <w:sz w:val="20"/>
                <w:szCs w:val="20"/>
                <w:vertAlign w:val="subscript"/>
                <w:lang w:val="en-US"/>
              </w:rPr>
              <w:t>1</w:t>
            </w:r>
          </w:p>
        </w:tc>
        <w:tc>
          <w:tcPr>
            <w:tcW w:w="3711"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bCs/>
                <w:sz w:val="20"/>
                <w:szCs w:val="20"/>
                <w:lang w:val="en-US"/>
              </w:rPr>
              <w:t>The r</w:t>
            </w:r>
            <w:r w:rsidR="00323147" w:rsidRPr="0025591E">
              <w:rPr>
                <w:rFonts w:ascii="Book Antiqua" w:eastAsia="Calibri" w:hAnsi="Book Antiqua" w:cs="Times New Roman"/>
                <w:bCs/>
                <w:sz w:val="20"/>
                <w:szCs w:val="20"/>
                <w:lang w:val="en-US"/>
              </w:rPr>
              <w:t>atio of</w:t>
            </w:r>
            <w:r w:rsidR="00323147" w:rsidRPr="0025591E">
              <w:rPr>
                <w:rFonts w:ascii="Book Antiqua" w:eastAsia="Calibri" w:hAnsi="Book Antiqua" w:cs="Times New Roman"/>
                <w:sz w:val="20"/>
                <w:szCs w:val="20"/>
                <w:lang w:val="en-US"/>
              </w:rPr>
              <w:t xml:space="preserve"> </w:t>
            </w:r>
            <w:r w:rsidR="00323147" w:rsidRPr="0025591E">
              <w:rPr>
                <w:rFonts w:ascii="Book Antiqua" w:eastAsia="Calibri" w:hAnsi="Book Antiqua" w:cs="Times New Roman"/>
                <w:bCs/>
                <w:sz w:val="20"/>
                <w:szCs w:val="20"/>
                <w:lang w:val="en-US"/>
              </w:rPr>
              <w:t>Working Capital / Total Assets has a significant effect on FAR</w:t>
            </w:r>
          </w:p>
        </w:tc>
        <w:tc>
          <w:tcPr>
            <w:tcW w:w="3089" w:type="dxa"/>
          </w:tcPr>
          <w:p w:rsidR="00323147" w:rsidRPr="0025591E" w:rsidRDefault="006F3E48" w:rsidP="00871473">
            <w:pPr>
              <w:spacing w:after="0" w:line="240" w:lineRule="auto"/>
              <w:contextualSpacing/>
              <w:rPr>
                <w:rFonts w:ascii="Book Antiqua" w:eastAsia="Calibri" w:hAnsi="Book Antiqua" w:cs="Times New Roman"/>
                <w:sz w:val="20"/>
                <w:szCs w:val="20"/>
                <w:lang w:val="en-US"/>
              </w:rPr>
            </w:pPr>
            <w:r w:rsidRPr="0025591E">
              <w:rPr>
                <w:rFonts w:ascii="Book Antiqua" w:eastAsia="Calibri" w:hAnsi="Book Antiqua" w:cs="Times New Roman"/>
                <w:bCs/>
                <w:sz w:val="20"/>
                <w:szCs w:val="20"/>
                <w:lang w:val="en-US"/>
              </w:rPr>
              <w:t>The ratio of Working</w:t>
            </w:r>
            <w:r w:rsidR="00323147" w:rsidRPr="0025591E">
              <w:rPr>
                <w:rFonts w:ascii="Book Antiqua" w:eastAsia="Calibri" w:hAnsi="Book Antiqua" w:cs="Times New Roman"/>
                <w:bCs/>
                <w:sz w:val="20"/>
                <w:szCs w:val="20"/>
                <w:lang w:val="en-US"/>
              </w:rPr>
              <w:t xml:space="preserve"> Capital / Total Assets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H</w:t>
            </w:r>
            <w:r w:rsidRPr="0025591E">
              <w:rPr>
                <w:rFonts w:ascii="Book Antiqua" w:eastAsia="Calibri" w:hAnsi="Book Antiqua" w:cs="Times New Roman"/>
                <w:sz w:val="20"/>
                <w:szCs w:val="20"/>
                <w:vertAlign w:val="subscript"/>
                <w:lang w:val="en-US"/>
              </w:rPr>
              <w:t>2</w:t>
            </w:r>
          </w:p>
        </w:tc>
        <w:tc>
          <w:tcPr>
            <w:tcW w:w="3711"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Retained Earnings  / Total Assets has a significant effect on FAR</w:t>
            </w:r>
          </w:p>
        </w:tc>
        <w:tc>
          <w:tcPr>
            <w:tcW w:w="3089" w:type="dxa"/>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The ratio </w:t>
            </w:r>
            <w:r w:rsidR="00323147" w:rsidRPr="0025591E">
              <w:rPr>
                <w:rFonts w:ascii="Book Antiqua" w:eastAsia="Calibri" w:hAnsi="Book Antiqua" w:cs="Times New Roman"/>
                <w:sz w:val="20"/>
                <w:szCs w:val="20"/>
                <w:lang w:val="en-US"/>
              </w:rPr>
              <w:t>of Retained Earnings / Total Assets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H</w:t>
            </w:r>
            <w:r w:rsidRPr="0025591E">
              <w:rPr>
                <w:rFonts w:ascii="Book Antiqua" w:eastAsia="Calibri" w:hAnsi="Book Antiqua" w:cs="Times New Roman"/>
                <w:sz w:val="20"/>
                <w:szCs w:val="20"/>
                <w:vertAlign w:val="subscript"/>
                <w:lang w:val="en-US"/>
              </w:rPr>
              <w:t>3</w:t>
            </w:r>
          </w:p>
        </w:tc>
        <w:tc>
          <w:tcPr>
            <w:tcW w:w="3711" w:type="dxa"/>
            <w:shd w:val="clear" w:color="auto" w:fill="auto"/>
          </w:tcPr>
          <w:p w:rsidR="00323147" w:rsidRPr="0025591E" w:rsidRDefault="006F3E48" w:rsidP="006F3E48">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Cash / Total Assets</w:t>
            </w:r>
            <w:r w:rsidRPr="0025591E">
              <w:rPr>
                <w:rFonts w:ascii="Book Antiqua" w:eastAsia="Calibri" w:hAnsi="Book Antiqua" w:cs="Times New Roman"/>
                <w:sz w:val="20"/>
                <w:szCs w:val="20"/>
                <w:lang w:val="en-US"/>
              </w:rPr>
              <w:t xml:space="preserve"> has a significant effect on </w:t>
            </w:r>
            <w:r w:rsidR="00323147" w:rsidRPr="0025591E">
              <w:rPr>
                <w:rFonts w:ascii="Book Antiqua" w:eastAsia="Calibri" w:hAnsi="Book Antiqua" w:cs="Times New Roman"/>
                <w:sz w:val="20"/>
                <w:szCs w:val="20"/>
                <w:lang w:val="en-US"/>
              </w:rPr>
              <w:t>FAR</w:t>
            </w:r>
          </w:p>
        </w:tc>
        <w:tc>
          <w:tcPr>
            <w:tcW w:w="3089" w:type="dxa"/>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Cash / Total Assets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H</w:t>
            </w:r>
            <w:r w:rsidRPr="0025591E">
              <w:rPr>
                <w:rFonts w:ascii="Book Antiqua" w:eastAsia="Calibri" w:hAnsi="Book Antiqua" w:cs="Times New Roman"/>
                <w:sz w:val="20"/>
                <w:szCs w:val="20"/>
                <w:vertAlign w:val="subscript"/>
                <w:lang w:val="en-US"/>
              </w:rPr>
              <w:t>4</w:t>
            </w:r>
          </w:p>
        </w:tc>
        <w:tc>
          <w:tcPr>
            <w:tcW w:w="3711"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Total Debt / Total Income has a significant effect on FAR</w:t>
            </w:r>
          </w:p>
        </w:tc>
        <w:tc>
          <w:tcPr>
            <w:tcW w:w="3089" w:type="dxa"/>
          </w:tcPr>
          <w:p w:rsidR="00323147" w:rsidRPr="0025591E" w:rsidRDefault="006F3E48" w:rsidP="00871473">
            <w:pPr>
              <w:spacing w:after="0" w:line="240" w:lineRule="auto"/>
              <w:contextualSpacing/>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Total Debt / Total Income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vertAlign w:val="subscript"/>
                <w:lang w:val="en-US"/>
              </w:rPr>
            </w:pPr>
            <w:r w:rsidRPr="0025591E">
              <w:rPr>
                <w:rFonts w:ascii="Book Antiqua" w:eastAsia="Calibri" w:hAnsi="Book Antiqua" w:cs="Times New Roman"/>
                <w:sz w:val="20"/>
                <w:szCs w:val="20"/>
                <w:lang w:val="en-US"/>
              </w:rPr>
              <w:t>H</w:t>
            </w:r>
            <w:r w:rsidRPr="0025591E">
              <w:rPr>
                <w:rFonts w:ascii="Book Antiqua" w:eastAsia="Calibri" w:hAnsi="Book Antiqua" w:cs="Times New Roman"/>
                <w:sz w:val="20"/>
                <w:szCs w:val="20"/>
                <w:vertAlign w:val="subscript"/>
                <w:lang w:val="en-US"/>
              </w:rPr>
              <w:t>5</w:t>
            </w:r>
          </w:p>
        </w:tc>
        <w:tc>
          <w:tcPr>
            <w:tcW w:w="3711"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The r</w:t>
            </w:r>
            <w:r w:rsidR="00323147" w:rsidRPr="0025591E">
              <w:rPr>
                <w:rFonts w:ascii="Book Antiqua" w:eastAsia="Calibri" w:hAnsi="Book Antiqua" w:cs="Times New Roman"/>
                <w:sz w:val="20"/>
                <w:szCs w:val="20"/>
                <w:lang w:val="en-US"/>
              </w:rPr>
              <w:t>atio of Short-term Debt / Equity has a significant effect on FAR</w:t>
            </w:r>
          </w:p>
        </w:tc>
        <w:tc>
          <w:tcPr>
            <w:tcW w:w="3089" w:type="dxa"/>
          </w:tcPr>
          <w:p w:rsidR="00323147" w:rsidRPr="0025591E" w:rsidRDefault="006F3E48" w:rsidP="00871473">
            <w:pPr>
              <w:spacing w:after="0" w:line="240" w:lineRule="auto"/>
              <w:contextualSpacing/>
              <w:rPr>
                <w:rFonts w:ascii="Book Antiqua" w:eastAsia="Calibri" w:hAnsi="Book Antiqua" w:cs="Times New Roman"/>
                <w:iCs/>
                <w:sz w:val="20"/>
                <w:szCs w:val="20"/>
                <w:lang w:val="en-US"/>
              </w:rPr>
            </w:pPr>
            <w:r w:rsidRPr="0025591E">
              <w:rPr>
                <w:rFonts w:ascii="Book Antiqua" w:eastAsia="Calibri" w:hAnsi="Book Antiqua" w:cs="Times New Roman"/>
                <w:iCs/>
                <w:sz w:val="20"/>
                <w:szCs w:val="20"/>
                <w:lang w:val="en-US"/>
              </w:rPr>
              <w:t>The ratio of</w:t>
            </w:r>
            <w:r w:rsidR="00323147" w:rsidRPr="0025591E">
              <w:rPr>
                <w:rFonts w:ascii="Book Antiqua" w:eastAsia="Calibri" w:hAnsi="Book Antiqua" w:cs="Times New Roman"/>
                <w:iCs/>
                <w:sz w:val="20"/>
                <w:szCs w:val="20"/>
                <w:lang w:val="en-US"/>
              </w:rPr>
              <w:t xml:space="preserve"> Short-term Debt / Equity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H6</w:t>
            </w:r>
          </w:p>
        </w:tc>
        <w:tc>
          <w:tcPr>
            <w:tcW w:w="3711" w:type="dxa"/>
            <w:shd w:val="clear" w:color="auto" w:fill="auto"/>
          </w:tcPr>
          <w:p w:rsidR="00323147" w:rsidRPr="0025591E" w:rsidRDefault="006F3E48" w:rsidP="00871473">
            <w:pPr>
              <w:spacing w:after="0" w:line="240" w:lineRule="auto"/>
              <w:contextualSpacing/>
              <w:jc w:val="center"/>
              <w:rPr>
                <w:rFonts w:ascii="Book Antiqua" w:eastAsia="Calibri" w:hAnsi="Book Antiqua" w:cs="Times New Roman"/>
                <w:iCs/>
                <w:sz w:val="20"/>
                <w:szCs w:val="20"/>
                <w:lang w:val="en-US"/>
              </w:rPr>
            </w:pPr>
            <w:r w:rsidRPr="0025591E">
              <w:rPr>
                <w:rFonts w:ascii="Book Antiqua" w:eastAsia="Calibri" w:hAnsi="Book Antiqua" w:cs="Times New Roman"/>
                <w:iCs/>
                <w:sz w:val="20"/>
                <w:szCs w:val="20"/>
                <w:lang w:val="en-US"/>
              </w:rPr>
              <w:t>The r</w:t>
            </w:r>
            <w:r w:rsidR="00323147" w:rsidRPr="0025591E">
              <w:rPr>
                <w:rFonts w:ascii="Book Antiqua" w:eastAsia="Calibri" w:hAnsi="Book Antiqua" w:cs="Times New Roman"/>
                <w:iCs/>
                <w:sz w:val="20"/>
                <w:szCs w:val="20"/>
                <w:lang w:val="en-US"/>
              </w:rPr>
              <w:t>atio of Current Asset / Short-term Debt has a significant effect on FAR</w:t>
            </w:r>
          </w:p>
        </w:tc>
        <w:tc>
          <w:tcPr>
            <w:tcW w:w="3089" w:type="dxa"/>
          </w:tcPr>
          <w:p w:rsidR="00323147" w:rsidRPr="0025591E" w:rsidRDefault="006F3E48" w:rsidP="00871473">
            <w:pPr>
              <w:spacing w:after="0" w:line="240" w:lineRule="auto"/>
              <w:contextualSpacing/>
              <w:jc w:val="center"/>
              <w:rPr>
                <w:rFonts w:ascii="Book Antiqua" w:eastAsia="Calibri" w:hAnsi="Book Antiqua" w:cs="Times New Roman"/>
                <w:iCs/>
                <w:sz w:val="20"/>
                <w:szCs w:val="20"/>
                <w:lang w:val="en-US"/>
              </w:rPr>
            </w:pPr>
            <w:r w:rsidRPr="0025591E">
              <w:rPr>
                <w:rFonts w:ascii="Book Antiqua" w:eastAsia="Calibri" w:hAnsi="Book Antiqua" w:cs="Times New Roman"/>
                <w:iCs/>
                <w:sz w:val="20"/>
                <w:szCs w:val="20"/>
                <w:lang w:val="en-US"/>
              </w:rPr>
              <w:t>The r</w:t>
            </w:r>
            <w:r w:rsidR="00323147" w:rsidRPr="0025591E">
              <w:rPr>
                <w:rFonts w:ascii="Book Antiqua" w:eastAsia="Calibri" w:hAnsi="Book Antiqua" w:cs="Times New Roman"/>
                <w:iCs/>
                <w:sz w:val="20"/>
                <w:szCs w:val="20"/>
                <w:lang w:val="en-US"/>
              </w:rPr>
              <w:t>atio of Current Asset / Short-term Debt has a significant effect on FAR</w:t>
            </w:r>
          </w:p>
        </w:tc>
      </w:tr>
      <w:tr w:rsidR="00323147" w:rsidRPr="0025591E" w:rsidTr="002A786D">
        <w:tc>
          <w:tcPr>
            <w:tcW w:w="1336" w:type="dxa"/>
            <w:shd w:val="clear" w:color="auto" w:fill="auto"/>
          </w:tcPr>
          <w:p w:rsidR="00323147" w:rsidRPr="0025591E" w:rsidRDefault="00323147" w:rsidP="00871473">
            <w:pPr>
              <w:spacing w:after="0" w:line="240" w:lineRule="auto"/>
              <w:contextualSpacing/>
              <w:jc w:val="center"/>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H7</w:t>
            </w:r>
          </w:p>
        </w:tc>
        <w:tc>
          <w:tcPr>
            <w:tcW w:w="3711" w:type="dxa"/>
            <w:shd w:val="clear" w:color="auto" w:fill="auto"/>
          </w:tcPr>
          <w:p w:rsidR="00323147" w:rsidRPr="0025591E" w:rsidRDefault="00323147" w:rsidP="00871473">
            <w:pPr>
              <w:spacing w:after="0" w:line="240" w:lineRule="auto"/>
              <w:jc w:val="center"/>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Firm Size has a significant effect on FAR</w:t>
            </w:r>
          </w:p>
        </w:tc>
        <w:tc>
          <w:tcPr>
            <w:tcW w:w="3089" w:type="dxa"/>
          </w:tcPr>
          <w:p w:rsidR="00323147" w:rsidRPr="0025591E" w:rsidRDefault="00323147" w:rsidP="00871473">
            <w:pPr>
              <w:spacing w:after="0" w:line="240" w:lineRule="auto"/>
              <w:contextualSpacing/>
              <w:jc w:val="center"/>
              <w:rPr>
                <w:rFonts w:ascii="Book Antiqua" w:eastAsia="Calibri" w:hAnsi="Book Antiqua" w:cs="Times New Roman"/>
                <w:iCs/>
                <w:sz w:val="20"/>
                <w:szCs w:val="20"/>
                <w:lang w:val="en-US"/>
              </w:rPr>
            </w:pPr>
            <w:r w:rsidRPr="0025591E">
              <w:rPr>
                <w:rFonts w:ascii="Book Antiqua" w:eastAsia="Calibri" w:hAnsi="Book Antiqua" w:cs="Times New Roman"/>
                <w:iCs/>
                <w:sz w:val="20"/>
                <w:szCs w:val="20"/>
                <w:lang w:val="en-US"/>
              </w:rPr>
              <w:t>Firm Size has a significant effect on FAR</w:t>
            </w:r>
          </w:p>
        </w:tc>
      </w:tr>
    </w:tbl>
    <w:p w:rsidR="00323147" w:rsidRPr="0025591E" w:rsidRDefault="00323147" w:rsidP="00871473">
      <w:pPr>
        <w:spacing w:after="0" w:line="240" w:lineRule="auto"/>
        <w:ind w:left="720"/>
        <w:contextualSpacing/>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Source: Processed Data</w:t>
      </w:r>
    </w:p>
    <w:p w:rsidR="0081442A" w:rsidRDefault="0081442A" w:rsidP="006F3E48">
      <w:pPr>
        <w:spacing w:after="0" w:line="240" w:lineRule="auto"/>
        <w:contextualSpacing/>
        <w:jc w:val="both"/>
        <w:rPr>
          <w:rFonts w:ascii="Book Antiqua" w:eastAsia="Calibri" w:hAnsi="Book Antiqua" w:cs="Times New Roman"/>
          <w:sz w:val="20"/>
          <w:szCs w:val="20"/>
          <w:lang w:val="en-US"/>
        </w:rPr>
      </w:pPr>
    </w:p>
    <w:p w:rsidR="0081442A" w:rsidRDefault="0081442A" w:rsidP="0081442A">
      <w:pPr>
        <w:spacing w:after="0" w:line="240" w:lineRule="auto"/>
        <w:contextualSpacing/>
        <w:jc w:val="both"/>
        <w:rPr>
          <w:rFonts w:ascii="Book Antiqua" w:eastAsia="Calibri" w:hAnsi="Book Antiqua" w:cs="Times New Roman"/>
          <w:sz w:val="20"/>
          <w:szCs w:val="20"/>
          <w:lang w:val="en-US"/>
        </w:rPr>
        <w:sectPr w:rsidR="0081442A" w:rsidSect="0081442A">
          <w:type w:val="continuous"/>
          <w:pgSz w:w="11906" w:h="16838"/>
          <w:pgMar w:top="1644" w:right="1077" w:bottom="1644" w:left="1077" w:header="708" w:footer="708" w:gutter="0"/>
          <w:cols w:space="708"/>
          <w:docGrid w:linePitch="360"/>
        </w:sectPr>
      </w:pPr>
    </w:p>
    <w:p w:rsidR="00323147" w:rsidRPr="0025591E" w:rsidRDefault="00323147" w:rsidP="0081442A">
      <w:pPr>
        <w:spacing w:after="0" w:line="240" w:lineRule="auto"/>
        <w:contextualSpacing/>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A summary of the results of the hypothesis test in table 13 can be explained as follows:</w:t>
      </w: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color w:val="000000"/>
          <w:sz w:val="20"/>
          <w:szCs w:val="20"/>
          <w:lang w:val="en-US"/>
        </w:rPr>
      </w:pPr>
      <w:r w:rsidRPr="0025591E">
        <w:rPr>
          <w:rFonts w:ascii="Book Antiqua" w:eastAsia="Calibri" w:hAnsi="Book Antiqua" w:cs="Times New Roman"/>
          <w:b/>
          <w:bCs/>
          <w:sz w:val="20"/>
          <w:szCs w:val="20"/>
          <w:lang w:val="en-US"/>
        </w:rPr>
        <w:t>The effect of the Ratio of Working Capital / Total Assets on FAR</w:t>
      </w:r>
    </w:p>
    <w:p w:rsidR="00323147" w:rsidRPr="0025591E" w:rsidRDefault="003C5AB9" w:rsidP="006F3E48">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The results of statistical data</w:t>
      </w:r>
      <w:r w:rsidR="00323147" w:rsidRPr="0025591E">
        <w:rPr>
          <w:rFonts w:ascii="Book Antiqua" w:eastAsia="Calibri" w:hAnsi="Book Antiqua" w:cs="Times New Roman"/>
          <w:bCs/>
          <w:sz w:val="20"/>
          <w:szCs w:val="20"/>
          <w:lang w:val="en-US"/>
        </w:rPr>
        <w:t xml:space="preserve"> show that the ratio of Working Capital / Total Asset has a significant effect</w:t>
      </w:r>
      <w:r w:rsidR="00A81DA7">
        <w:rPr>
          <w:rFonts w:ascii="Book Antiqua" w:eastAsia="Calibri" w:hAnsi="Book Antiqua" w:cs="Times New Roman"/>
          <w:bCs/>
          <w:sz w:val="20"/>
          <w:szCs w:val="20"/>
          <w:lang w:val="en-US"/>
        </w:rPr>
        <w:t xml:space="preserve"> on FAR as stated in the result</w:t>
      </w:r>
      <w:r w:rsidR="00323147" w:rsidRPr="0025591E">
        <w:rPr>
          <w:rFonts w:ascii="Book Antiqua" w:eastAsia="Calibri" w:hAnsi="Book Antiqua" w:cs="Times New Roman"/>
          <w:bCs/>
          <w:sz w:val="20"/>
          <w:szCs w:val="20"/>
          <w:lang w:val="en-US"/>
        </w:rPr>
        <w:t>s of the research conducted by Beaver, 1996 and Bhimani, 2010 in Rozenbaha, (2017), AltmanEI (2010) with the explanation that Working Capital is the difference between Current Assets and Current Debt, where the difference will contribute to the payment of Long-term Debt, while Total Assets indicate all the company's ability to meet its obligations, both to creditors and to shareholders, therefore the ratio of Working Capital / Total Asset  has a significant effect on FAR.</w:t>
      </w:r>
    </w:p>
    <w:p w:rsidR="00323147" w:rsidRPr="0025591E" w:rsidRDefault="00323147" w:rsidP="006F3E48">
      <w:pPr>
        <w:spacing w:after="0" w:line="240" w:lineRule="auto"/>
        <w:ind w:left="284" w:hanging="284"/>
        <w:contextualSpacing/>
        <w:jc w:val="both"/>
        <w:rPr>
          <w:rFonts w:ascii="Book Antiqua" w:eastAsia="Calibri" w:hAnsi="Book Antiqua" w:cs="Times New Roman"/>
          <w:bCs/>
          <w:sz w:val="20"/>
          <w:szCs w:val="20"/>
          <w:lang w:val="en-US"/>
        </w:rPr>
      </w:pP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The Effect of the Ratio of retained Earnings / Total Assets on FAR</w:t>
      </w:r>
    </w:p>
    <w:p w:rsidR="00323147" w:rsidRPr="0025591E" w:rsidRDefault="00323147" w:rsidP="003C5AB9">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 xml:space="preserve">The results </w:t>
      </w:r>
      <w:r w:rsidR="003C5AB9" w:rsidRPr="0025591E">
        <w:rPr>
          <w:rFonts w:ascii="Book Antiqua" w:eastAsia="Calibri" w:hAnsi="Book Antiqua" w:cs="Times New Roman"/>
          <w:bCs/>
          <w:sz w:val="20"/>
          <w:szCs w:val="20"/>
          <w:lang w:val="en-US"/>
        </w:rPr>
        <w:t xml:space="preserve">of statistical data </w:t>
      </w:r>
      <w:r w:rsidRPr="0025591E">
        <w:rPr>
          <w:rFonts w:ascii="Book Antiqua" w:eastAsia="Calibri" w:hAnsi="Book Antiqua" w:cs="Times New Roman"/>
          <w:bCs/>
          <w:sz w:val="20"/>
          <w:szCs w:val="20"/>
          <w:lang w:val="en-US"/>
        </w:rPr>
        <w:t xml:space="preserve">show that the ratio of Retained Earnings / Total Assets </w:t>
      </w:r>
      <w:r w:rsidR="003C5AB9" w:rsidRPr="0025591E">
        <w:rPr>
          <w:rFonts w:ascii="Book Antiqua" w:eastAsia="Calibri" w:hAnsi="Book Antiqua" w:cs="Times New Roman"/>
          <w:bCs/>
          <w:sz w:val="20"/>
          <w:szCs w:val="20"/>
          <w:lang w:val="en-US"/>
        </w:rPr>
        <w:t xml:space="preserve">has a significant effect on FAR </w:t>
      </w:r>
      <w:r w:rsidRPr="0025591E">
        <w:rPr>
          <w:rFonts w:ascii="Book Antiqua" w:eastAsia="Calibri" w:hAnsi="Book Antiqua" w:cs="Times New Roman"/>
          <w:bCs/>
          <w:sz w:val="20"/>
          <w:szCs w:val="20"/>
          <w:lang w:val="en-US"/>
        </w:rPr>
        <w:t xml:space="preserve">as </w:t>
      </w:r>
      <w:r w:rsidR="003C5AB9" w:rsidRPr="0025591E">
        <w:rPr>
          <w:rFonts w:ascii="Book Antiqua" w:eastAsia="Calibri" w:hAnsi="Book Antiqua" w:cs="Times New Roman"/>
          <w:bCs/>
          <w:sz w:val="20"/>
          <w:szCs w:val="20"/>
          <w:lang w:val="en-US"/>
        </w:rPr>
        <w:t xml:space="preserve">stated in </w:t>
      </w:r>
      <w:r w:rsidRPr="0025591E">
        <w:rPr>
          <w:rFonts w:ascii="Book Antiqua" w:eastAsia="Calibri" w:hAnsi="Book Antiqua" w:cs="Times New Roman"/>
          <w:bCs/>
          <w:sz w:val="20"/>
          <w:szCs w:val="20"/>
          <w:lang w:val="en-US"/>
        </w:rPr>
        <w:t xml:space="preserve">the results of </w:t>
      </w:r>
      <w:r w:rsidR="003C5AB9" w:rsidRPr="0025591E">
        <w:rPr>
          <w:rFonts w:ascii="Book Antiqua" w:eastAsia="Calibri" w:hAnsi="Book Antiqua" w:cs="Times New Roman"/>
          <w:bCs/>
          <w:sz w:val="20"/>
          <w:szCs w:val="20"/>
          <w:lang w:val="en-US"/>
        </w:rPr>
        <w:t xml:space="preserve">the </w:t>
      </w:r>
      <w:r w:rsidRPr="0025591E">
        <w:rPr>
          <w:rFonts w:ascii="Book Antiqua" w:eastAsia="Calibri" w:hAnsi="Book Antiqua" w:cs="Times New Roman"/>
          <w:bCs/>
          <w:sz w:val="20"/>
          <w:szCs w:val="20"/>
          <w:lang w:val="en-US"/>
        </w:rPr>
        <w:t xml:space="preserve">research conducted by Altmant, EI (2010,2015), Ooghe, 2008 in Rozenbaha (2017) with the explanation that Retained </w:t>
      </w:r>
      <w:r w:rsidR="003C5AB9" w:rsidRPr="0025591E">
        <w:rPr>
          <w:rFonts w:ascii="Book Antiqua" w:eastAsia="Calibri" w:hAnsi="Book Antiqua" w:cs="Times New Roman"/>
          <w:bCs/>
          <w:sz w:val="20"/>
          <w:szCs w:val="20"/>
          <w:lang w:val="en-US"/>
        </w:rPr>
        <w:t>Earnings are the rights of stock</w:t>
      </w:r>
      <w:r w:rsidRPr="0025591E">
        <w:rPr>
          <w:rFonts w:ascii="Book Antiqua" w:eastAsia="Calibri" w:hAnsi="Book Antiqua" w:cs="Times New Roman"/>
          <w:bCs/>
          <w:sz w:val="20"/>
          <w:szCs w:val="20"/>
          <w:lang w:val="en-US"/>
        </w:rPr>
        <w:t>holders over the company, therefore the Ratio of Retained Earnings / Total Assets has a significant effect on FAR.</w:t>
      </w:r>
    </w:p>
    <w:p w:rsidR="00323147" w:rsidRPr="0025591E" w:rsidRDefault="00323147" w:rsidP="006F3E48">
      <w:pPr>
        <w:spacing w:after="0" w:line="240" w:lineRule="auto"/>
        <w:ind w:left="284" w:hanging="284"/>
        <w:contextualSpacing/>
        <w:jc w:val="both"/>
        <w:rPr>
          <w:rFonts w:ascii="Book Antiqua" w:eastAsia="Calibri" w:hAnsi="Book Antiqua" w:cs="Times New Roman"/>
          <w:bCs/>
          <w:sz w:val="20"/>
          <w:szCs w:val="20"/>
          <w:lang w:val="en-US"/>
        </w:rPr>
      </w:pP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The Effect of the Ratio of Cash / Total Assets on FAR</w:t>
      </w:r>
    </w:p>
    <w:p w:rsidR="00323147" w:rsidRPr="0025591E" w:rsidRDefault="003C5AB9" w:rsidP="003C5AB9">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The r</w:t>
      </w:r>
      <w:r w:rsidR="00323147" w:rsidRPr="0025591E">
        <w:rPr>
          <w:rFonts w:ascii="Book Antiqua" w:eastAsia="Calibri" w:hAnsi="Book Antiqua" w:cs="Times New Roman"/>
          <w:bCs/>
          <w:sz w:val="20"/>
          <w:szCs w:val="20"/>
          <w:lang w:val="en-US"/>
        </w:rPr>
        <w:t xml:space="preserve">esults of statistical data show that the ratio of Cash / Total Assets has no significant effect on FAR. Information in Table 4 on descriptive statistics shows that the Ratio of Cash / Total Assets and the Ratio of Total Assets for Funding / Actuarial Liabilities (FAR) are relatively stable. There is no variation that drives the FAR to change. This is likely due to the type and category of business of the Pension Fund </w:t>
      </w:r>
      <w:r w:rsidRPr="0025591E">
        <w:rPr>
          <w:rFonts w:ascii="Book Antiqua" w:eastAsia="Calibri" w:hAnsi="Book Antiqua" w:cs="Times New Roman"/>
          <w:bCs/>
          <w:sz w:val="20"/>
          <w:szCs w:val="20"/>
          <w:lang w:val="en-US"/>
        </w:rPr>
        <w:t xml:space="preserve">in </w:t>
      </w:r>
      <w:r w:rsidR="00323147" w:rsidRPr="0025591E">
        <w:rPr>
          <w:rFonts w:ascii="Book Antiqua" w:eastAsia="Calibri" w:hAnsi="Book Antiqua" w:cs="Times New Roman"/>
          <w:bCs/>
          <w:sz w:val="20"/>
          <w:szCs w:val="20"/>
          <w:lang w:val="en-US"/>
        </w:rPr>
        <w:t>which most of the funding is obtained from debt sources, so there is no significant variation in t</w:t>
      </w:r>
      <w:r w:rsidRPr="0025591E">
        <w:rPr>
          <w:rFonts w:ascii="Book Antiqua" w:eastAsia="Calibri" w:hAnsi="Book Antiqua" w:cs="Times New Roman"/>
          <w:bCs/>
          <w:sz w:val="20"/>
          <w:szCs w:val="20"/>
          <w:lang w:val="en-US"/>
        </w:rPr>
        <w:t>he ratio of Cash / Total Assets</w:t>
      </w:r>
      <w:r w:rsidR="00323147" w:rsidRPr="0025591E">
        <w:rPr>
          <w:rFonts w:ascii="Book Antiqua" w:eastAsia="Calibri" w:hAnsi="Book Antiqua" w:cs="Times New Roman"/>
          <w:bCs/>
          <w:sz w:val="20"/>
          <w:szCs w:val="20"/>
          <w:lang w:val="en-US"/>
        </w:rPr>
        <w:t xml:space="preserve"> as well as the ratio of Total Assets to Funding / Actuarial Obligations (FAR).</w:t>
      </w:r>
    </w:p>
    <w:p w:rsidR="00323147" w:rsidRPr="0025591E" w:rsidRDefault="00323147" w:rsidP="006F3E48">
      <w:pPr>
        <w:spacing w:after="0" w:line="240" w:lineRule="auto"/>
        <w:ind w:left="284" w:hanging="284"/>
        <w:contextualSpacing/>
        <w:jc w:val="both"/>
        <w:rPr>
          <w:rFonts w:ascii="Book Antiqua" w:eastAsia="Calibri" w:hAnsi="Book Antiqua" w:cs="Times New Roman"/>
          <w:bCs/>
          <w:sz w:val="20"/>
          <w:szCs w:val="20"/>
          <w:lang w:val="en-US"/>
        </w:rPr>
      </w:pPr>
    </w:p>
    <w:p w:rsidR="00323147" w:rsidRPr="0025591E" w:rsidRDefault="003C5AB9" w:rsidP="006F3E48">
      <w:pPr>
        <w:numPr>
          <w:ilvl w:val="0"/>
          <w:numId w:val="27"/>
        </w:numPr>
        <w:spacing w:after="0" w:line="240" w:lineRule="auto"/>
        <w:ind w:left="284" w:hanging="284"/>
        <w:contextualSpacing/>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The Effect</w:t>
      </w:r>
      <w:r w:rsidR="00323147" w:rsidRPr="0025591E">
        <w:rPr>
          <w:rFonts w:ascii="Book Antiqua" w:eastAsia="Calibri" w:hAnsi="Book Antiqua" w:cs="Times New Roman"/>
          <w:b/>
          <w:bCs/>
          <w:sz w:val="20"/>
          <w:szCs w:val="20"/>
          <w:lang w:val="en-US"/>
        </w:rPr>
        <w:t xml:space="preserve"> of the Ratio of Total Debt / Total Income on FAR </w:t>
      </w:r>
    </w:p>
    <w:p w:rsidR="00323147" w:rsidRPr="0025591E" w:rsidRDefault="003C5AB9" w:rsidP="003C5AB9">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The</w:t>
      </w:r>
      <w:r w:rsidR="00323147" w:rsidRPr="0025591E">
        <w:rPr>
          <w:rFonts w:ascii="Book Antiqua" w:eastAsia="Calibri" w:hAnsi="Book Antiqua" w:cs="Times New Roman"/>
          <w:bCs/>
          <w:sz w:val="20"/>
          <w:szCs w:val="20"/>
          <w:lang w:val="en-US"/>
        </w:rPr>
        <w:t xml:space="preserve"> results </w:t>
      </w:r>
      <w:r w:rsidRPr="0025591E">
        <w:rPr>
          <w:rFonts w:ascii="Book Antiqua" w:eastAsia="Calibri" w:hAnsi="Book Antiqua" w:cs="Times New Roman"/>
          <w:bCs/>
          <w:sz w:val="20"/>
          <w:szCs w:val="20"/>
          <w:lang w:val="en-US"/>
        </w:rPr>
        <w:t xml:space="preserve">of statistical data </w:t>
      </w:r>
      <w:r w:rsidR="00323147" w:rsidRPr="0025591E">
        <w:rPr>
          <w:rFonts w:ascii="Book Antiqua" w:eastAsia="Calibri" w:hAnsi="Book Antiqua" w:cs="Times New Roman"/>
          <w:bCs/>
          <w:sz w:val="20"/>
          <w:szCs w:val="20"/>
          <w:lang w:val="en-US"/>
        </w:rPr>
        <w:t xml:space="preserve">show that the ratio of Total Debt / Total Income has no significant effect on FAR. Total Debt is the amount the company must pay to creditors whose source comes from the ability to obtain additional assets from sales </w:t>
      </w:r>
      <w:r w:rsidRPr="0025591E">
        <w:rPr>
          <w:rFonts w:ascii="Book Antiqua" w:eastAsia="Calibri" w:hAnsi="Book Antiqua" w:cs="Times New Roman"/>
          <w:bCs/>
          <w:sz w:val="20"/>
          <w:szCs w:val="20"/>
          <w:lang w:val="en-US"/>
        </w:rPr>
        <w:t>or income-generating activities. T</w:t>
      </w:r>
      <w:r w:rsidR="00323147" w:rsidRPr="0025591E">
        <w:rPr>
          <w:rFonts w:ascii="Book Antiqua" w:eastAsia="Calibri" w:hAnsi="Book Antiqua" w:cs="Times New Roman"/>
          <w:bCs/>
          <w:sz w:val="20"/>
          <w:szCs w:val="20"/>
          <w:lang w:val="en-US"/>
        </w:rPr>
        <w:t>herefore</w:t>
      </w:r>
      <w:r w:rsidRPr="0025591E">
        <w:rPr>
          <w:rFonts w:ascii="Book Antiqua" w:eastAsia="Calibri" w:hAnsi="Book Antiqua" w:cs="Times New Roman"/>
          <w:bCs/>
          <w:sz w:val="20"/>
          <w:szCs w:val="20"/>
          <w:lang w:val="en-US"/>
        </w:rPr>
        <w:t>,</w:t>
      </w:r>
      <w:r w:rsidR="00323147" w:rsidRPr="0025591E">
        <w:rPr>
          <w:rFonts w:ascii="Book Antiqua" w:eastAsia="Calibri" w:hAnsi="Book Antiqua" w:cs="Times New Roman"/>
          <w:bCs/>
          <w:sz w:val="20"/>
          <w:szCs w:val="20"/>
          <w:lang w:val="en-US"/>
        </w:rPr>
        <w:t xml:space="preserve"> the r</w:t>
      </w:r>
      <w:r w:rsidR="00A81DA7">
        <w:rPr>
          <w:rFonts w:ascii="Book Antiqua" w:eastAsia="Calibri" w:hAnsi="Book Antiqua" w:cs="Times New Roman"/>
          <w:bCs/>
          <w:sz w:val="20"/>
          <w:szCs w:val="20"/>
          <w:lang w:val="en-US"/>
        </w:rPr>
        <w:t>a</w:t>
      </w:r>
      <w:r w:rsidR="00323147" w:rsidRPr="0025591E">
        <w:rPr>
          <w:rFonts w:ascii="Book Antiqua" w:eastAsia="Calibri" w:hAnsi="Book Antiqua" w:cs="Times New Roman"/>
          <w:bCs/>
          <w:sz w:val="20"/>
          <w:szCs w:val="20"/>
          <w:lang w:val="en-US"/>
        </w:rPr>
        <w:t>tio of Total Debt / Total Income is expected to affect the FAR. From table 4 on descriptive statistics, it is obtained information that the ratio of Total Debt / Total Earnings and the ratio of Total Assets to Funding / Actuarial Li</w:t>
      </w:r>
      <w:r w:rsidRPr="0025591E">
        <w:rPr>
          <w:rFonts w:ascii="Book Antiqua" w:eastAsia="Calibri" w:hAnsi="Book Antiqua" w:cs="Times New Roman"/>
          <w:bCs/>
          <w:sz w:val="20"/>
          <w:szCs w:val="20"/>
          <w:lang w:val="en-US"/>
        </w:rPr>
        <w:t>abilities are relatively stable. T</w:t>
      </w:r>
      <w:r w:rsidR="00323147" w:rsidRPr="0025591E">
        <w:rPr>
          <w:rFonts w:ascii="Book Antiqua" w:eastAsia="Calibri" w:hAnsi="Book Antiqua" w:cs="Times New Roman"/>
          <w:bCs/>
          <w:sz w:val="20"/>
          <w:szCs w:val="20"/>
          <w:lang w:val="en-US"/>
        </w:rPr>
        <w:t>herefore</w:t>
      </w:r>
      <w:r w:rsidRPr="0025591E">
        <w:rPr>
          <w:rFonts w:ascii="Book Antiqua" w:eastAsia="Calibri" w:hAnsi="Book Antiqua" w:cs="Times New Roman"/>
          <w:bCs/>
          <w:sz w:val="20"/>
          <w:szCs w:val="20"/>
          <w:lang w:val="en-US"/>
        </w:rPr>
        <w:t>,</w:t>
      </w:r>
      <w:r w:rsidR="00323147" w:rsidRPr="0025591E">
        <w:rPr>
          <w:rFonts w:ascii="Book Antiqua" w:eastAsia="Calibri" w:hAnsi="Book Antiqua" w:cs="Times New Roman"/>
          <w:bCs/>
          <w:sz w:val="20"/>
          <w:szCs w:val="20"/>
          <w:lang w:val="en-US"/>
        </w:rPr>
        <w:t xml:space="preserve"> there is no significant variation that encourage FAR to change. This is likely due to the business character that causes most funding comes from debt, so there is no significant variation in the ratio of Total Debt / Total Income as well as the ratio of Total Assets to Funding / Actuarial Liabilities.</w:t>
      </w:r>
    </w:p>
    <w:p w:rsidR="00323147" w:rsidRPr="0025591E" w:rsidRDefault="00323147" w:rsidP="006F3E48">
      <w:pPr>
        <w:spacing w:after="0" w:line="240" w:lineRule="auto"/>
        <w:ind w:left="284" w:hanging="284"/>
        <w:contextualSpacing/>
        <w:jc w:val="both"/>
        <w:rPr>
          <w:rFonts w:ascii="Book Antiqua" w:eastAsia="Calibri" w:hAnsi="Book Antiqua" w:cs="Times New Roman"/>
          <w:b/>
          <w:bCs/>
          <w:sz w:val="20"/>
          <w:szCs w:val="20"/>
          <w:lang w:val="en-US"/>
        </w:rPr>
      </w:pP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b/>
          <w:bCs/>
          <w:sz w:val="20"/>
          <w:szCs w:val="20"/>
          <w:lang w:val="en-US"/>
        </w:rPr>
      </w:pPr>
      <w:bookmarkStart w:id="5" w:name="_Hlk17990500"/>
      <w:r w:rsidRPr="0025591E">
        <w:rPr>
          <w:rFonts w:ascii="Book Antiqua" w:eastAsia="Calibri" w:hAnsi="Book Antiqua" w:cs="Times New Roman"/>
          <w:b/>
          <w:bCs/>
          <w:sz w:val="20"/>
          <w:szCs w:val="20"/>
          <w:lang w:val="en-US"/>
        </w:rPr>
        <w:t>The Effect of the Ratio of Short-Term Debt / Equity on FAR</w:t>
      </w:r>
    </w:p>
    <w:bookmarkEnd w:id="5"/>
    <w:p w:rsidR="00323147" w:rsidRPr="0025591E" w:rsidRDefault="00323147" w:rsidP="003C5AB9">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 xml:space="preserve">The </w:t>
      </w:r>
      <w:r w:rsidR="003C5AB9" w:rsidRPr="0025591E">
        <w:rPr>
          <w:rFonts w:ascii="Book Antiqua" w:eastAsia="Calibri" w:hAnsi="Book Antiqua" w:cs="Times New Roman"/>
          <w:bCs/>
          <w:sz w:val="20"/>
          <w:szCs w:val="20"/>
          <w:lang w:val="en-US"/>
        </w:rPr>
        <w:t>results of statistical data</w:t>
      </w:r>
      <w:r w:rsidRPr="0025591E">
        <w:rPr>
          <w:rFonts w:ascii="Book Antiqua" w:eastAsia="Calibri" w:hAnsi="Book Antiqua" w:cs="Times New Roman"/>
          <w:bCs/>
          <w:sz w:val="20"/>
          <w:szCs w:val="20"/>
          <w:lang w:val="en-US"/>
        </w:rPr>
        <w:t xml:space="preserve"> show that the ratio of Short-Term Debt / Equity has no significant effect on FAR. Short-term debt is a company's obligation that must be settled within no more than 1 year, while Equity is a company's obligation to shareholders. </w:t>
      </w:r>
      <w:r w:rsidR="003C5AB9" w:rsidRPr="0025591E">
        <w:rPr>
          <w:rFonts w:ascii="Book Antiqua" w:eastAsia="Calibri" w:hAnsi="Book Antiqua" w:cs="Times New Roman"/>
          <w:bCs/>
          <w:sz w:val="20"/>
          <w:szCs w:val="20"/>
          <w:lang w:val="en-US"/>
        </w:rPr>
        <w:t>Therefore</w:t>
      </w:r>
      <w:r w:rsidRPr="0025591E">
        <w:rPr>
          <w:rFonts w:ascii="Book Antiqua" w:eastAsia="Calibri" w:hAnsi="Book Antiqua" w:cs="Times New Roman"/>
          <w:bCs/>
          <w:sz w:val="20"/>
          <w:szCs w:val="20"/>
          <w:lang w:val="en-US"/>
        </w:rPr>
        <w:t>, it will contribute to influencing the FAR</w:t>
      </w:r>
      <w:r w:rsidR="00E066BA" w:rsidRPr="0025591E">
        <w:rPr>
          <w:rFonts w:ascii="Book Antiqua" w:eastAsia="Calibri" w:hAnsi="Book Antiqua" w:cs="Times New Roman"/>
          <w:bCs/>
          <w:sz w:val="20"/>
          <w:szCs w:val="20"/>
          <w:lang w:val="en-US"/>
        </w:rPr>
        <w:t>. In the</w:t>
      </w:r>
      <w:r w:rsidRPr="0025591E">
        <w:rPr>
          <w:rFonts w:ascii="Book Antiqua" w:eastAsia="Calibri" w:hAnsi="Book Antiqua" w:cs="Times New Roman"/>
          <w:bCs/>
          <w:sz w:val="20"/>
          <w:szCs w:val="20"/>
          <w:lang w:val="en-US"/>
        </w:rPr>
        <w:t xml:space="preserve"> descriptive statistics, it can be seen that the ratio of Short-term Debt / Equity and the ratio of Total Assets for Funding / Actuarial Liabilities are relatively stable. There is no significant variation that encourages FAR to change. This is likely due to the character of the business where most of the</w:t>
      </w:r>
      <w:r w:rsidR="003C5AB9" w:rsidRPr="0025591E">
        <w:rPr>
          <w:rFonts w:ascii="Book Antiqua" w:eastAsia="Calibri" w:hAnsi="Book Antiqua" w:cs="Times New Roman"/>
          <w:bCs/>
          <w:sz w:val="20"/>
          <w:szCs w:val="20"/>
          <w:lang w:val="en-US"/>
        </w:rPr>
        <w:t xml:space="preserve"> funding sources come from debt so that</w:t>
      </w:r>
      <w:r w:rsidRPr="0025591E">
        <w:rPr>
          <w:rFonts w:ascii="Book Antiqua" w:eastAsia="Calibri" w:hAnsi="Book Antiqua" w:cs="Times New Roman"/>
          <w:bCs/>
          <w:sz w:val="20"/>
          <w:szCs w:val="20"/>
          <w:lang w:val="en-US"/>
        </w:rPr>
        <w:t xml:space="preserve"> </w:t>
      </w:r>
      <w:r w:rsidR="003C5AB9" w:rsidRPr="0025591E">
        <w:rPr>
          <w:rFonts w:ascii="Book Antiqua" w:eastAsia="Calibri" w:hAnsi="Book Antiqua" w:cs="Times New Roman"/>
          <w:bCs/>
          <w:sz w:val="20"/>
          <w:szCs w:val="20"/>
          <w:lang w:val="en-US"/>
        </w:rPr>
        <w:t xml:space="preserve">the </w:t>
      </w:r>
      <w:r w:rsidRPr="0025591E">
        <w:rPr>
          <w:rFonts w:ascii="Book Antiqua" w:eastAsia="Calibri" w:hAnsi="Book Antiqua" w:cs="Times New Roman"/>
          <w:bCs/>
          <w:sz w:val="20"/>
          <w:szCs w:val="20"/>
          <w:lang w:val="en-US"/>
        </w:rPr>
        <w:t>equity position is dominated by debt.</w:t>
      </w:r>
    </w:p>
    <w:p w:rsidR="00323147" w:rsidRPr="0025591E" w:rsidRDefault="00323147" w:rsidP="006F3E48">
      <w:pPr>
        <w:spacing w:after="0" w:line="240" w:lineRule="auto"/>
        <w:ind w:left="284" w:hanging="284"/>
        <w:contextualSpacing/>
        <w:jc w:val="both"/>
        <w:rPr>
          <w:rFonts w:ascii="Book Antiqua" w:eastAsia="Calibri" w:hAnsi="Book Antiqua" w:cs="Times New Roman"/>
          <w:bCs/>
          <w:sz w:val="20"/>
          <w:szCs w:val="20"/>
          <w:lang w:val="en-US"/>
        </w:rPr>
      </w:pP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b/>
          <w:sz w:val="20"/>
          <w:szCs w:val="20"/>
          <w:lang w:val="en-US"/>
        </w:rPr>
      </w:pPr>
      <w:r w:rsidRPr="0025591E">
        <w:rPr>
          <w:rFonts w:ascii="Book Antiqua" w:eastAsia="Calibri" w:hAnsi="Book Antiqua" w:cs="Times New Roman"/>
          <w:b/>
          <w:sz w:val="20"/>
          <w:szCs w:val="20"/>
          <w:lang w:val="en-US"/>
        </w:rPr>
        <w:t xml:space="preserve">The Effect of the Ratio of Current Assets </w:t>
      </w:r>
      <w:bookmarkStart w:id="6" w:name="_Hlk17990526"/>
      <w:r w:rsidRPr="0025591E">
        <w:rPr>
          <w:rFonts w:ascii="Book Antiqua" w:eastAsia="Calibri" w:hAnsi="Book Antiqua" w:cs="Times New Roman"/>
          <w:b/>
          <w:sz w:val="20"/>
          <w:szCs w:val="20"/>
          <w:lang w:val="en-US"/>
        </w:rPr>
        <w:t>/ Current Debt on FAR</w:t>
      </w:r>
      <w:bookmarkEnd w:id="6"/>
    </w:p>
    <w:p w:rsidR="00323147" w:rsidRPr="0025591E" w:rsidRDefault="003C5AB9" w:rsidP="003C5AB9">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 xml:space="preserve">The </w:t>
      </w:r>
      <w:r w:rsidR="00323147" w:rsidRPr="0025591E">
        <w:rPr>
          <w:rFonts w:ascii="Book Antiqua" w:eastAsia="Calibri" w:hAnsi="Book Antiqua" w:cs="Times New Roman"/>
          <w:bCs/>
          <w:sz w:val="20"/>
          <w:szCs w:val="20"/>
          <w:lang w:val="en-US"/>
        </w:rPr>
        <w:t>results</w:t>
      </w:r>
      <w:r w:rsidRPr="0025591E">
        <w:rPr>
          <w:rFonts w:ascii="Book Antiqua" w:eastAsia="Calibri" w:hAnsi="Book Antiqua" w:cs="Times New Roman"/>
          <w:bCs/>
          <w:sz w:val="20"/>
          <w:szCs w:val="20"/>
          <w:lang w:val="en-US"/>
        </w:rPr>
        <w:t xml:space="preserve"> of statistical data</w:t>
      </w:r>
      <w:r w:rsidR="00323147" w:rsidRPr="0025591E">
        <w:rPr>
          <w:rFonts w:ascii="Book Antiqua" w:eastAsia="Calibri" w:hAnsi="Book Antiqua" w:cs="Times New Roman"/>
          <w:bCs/>
          <w:sz w:val="20"/>
          <w:szCs w:val="20"/>
          <w:lang w:val="en-US"/>
        </w:rPr>
        <w:t xml:space="preserve"> show that the ratio of Current Assets / Current Debt has no significant effect on FAR. In theory, Current Assets are Cash and other Current Assets that are expected to be Cash no more than 1 year, which is part of the Total Assets that the company has. Basically, all company assets are prepared to pay all the company obligations, both to creditors in the form of short o</w:t>
      </w:r>
      <w:r w:rsidRPr="0025591E">
        <w:rPr>
          <w:rFonts w:ascii="Book Antiqua" w:eastAsia="Calibri" w:hAnsi="Book Antiqua" w:cs="Times New Roman"/>
          <w:bCs/>
          <w:sz w:val="20"/>
          <w:szCs w:val="20"/>
          <w:lang w:val="en-US"/>
        </w:rPr>
        <w:t>r long term debt and to shareholders. T</w:t>
      </w:r>
      <w:r w:rsidR="00A81DA7">
        <w:rPr>
          <w:rFonts w:ascii="Book Antiqua" w:eastAsia="Calibri" w:hAnsi="Book Antiqua" w:cs="Times New Roman"/>
          <w:bCs/>
          <w:sz w:val="20"/>
          <w:szCs w:val="20"/>
          <w:lang w:val="en-US"/>
        </w:rPr>
        <w:t xml:space="preserve">herefore, the ratio of </w:t>
      </w:r>
      <w:r w:rsidR="00323147" w:rsidRPr="0025591E">
        <w:rPr>
          <w:rFonts w:ascii="Book Antiqua" w:eastAsia="Calibri" w:hAnsi="Book Antiqua" w:cs="Times New Roman"/>
          <w:bCs/>
          <w:sz w:val="20"/>
          <w:szCs w:val="20"/>
          <w:lang w:val="en-US"/>
        </w:rPr>
        <w:t>Current Assets / Current Debt shou</w:t>
      </w:r>
      <w:r w:rsidR="00E066BA" w:rsidRPr="0025591E">
        <w:rPr>
          <w:rFonts w:ascii="Book Antiqua" w:eastAsia="Calibri" w:hAnsi="Book Antiqua" w:cs="Times New Roman"/>
          <w:bCs/>
          <w:sz w:val="20"/>
          <w:szCs w:val="20"/>
          <w:lang w:val="en-US"/>
        </w:rPr>
        <w:t>ld affect the FAR. In</w:t>
      </w:r>
      <w:r w:rsidR="00323147" w:rsidRPr="0025591E">
        <w:rPr>
          <w:rFonts w:ascii="Book Antiqua" w:eastAsia="Calibri" w:hAnsi="Book Antiqua" w:cs="Times New Roman"/>
          <w:bCs/>
          <w:sz w:val="20"/>
          <w:szCs w:val="20"/>
          <w:lang w:val="en-US"/>
        </w:rPr>
        <w:t xml:space="preserve"> </w:t>
      </w:r>
      <w:r w:rsidR="00E066BA" w:rsidRPr="0025591E">
        <w:rPr>
          <w:rFonts w:ascii="Book Antiqua" w:eastAsia="Calibri" w:hAnsi="Book Antiqua" w:cs="Times New Roman"/>
          <w:bCs/>
          <w:sz w:val="20"/>
          <w:szCs w:val="20"/>
          <w:lang w:val="en-US"/>
        </w:rPr>
        <w:t xml:space="preserve">the </w:t>
      </w:r>
      <w:r w:rsidR="00323147" w:rsidRPr="0025591E">
        <w:rPr>
          <w:rFonts w:ascii="Book Antiqua" w:eastAsia="Calibri" w:hAnsi="Book Antiqua" w:cs="Times New Roman"/>
          <w:bCs/>
          <w:sz w:val="20"/>
          <w:szCs w:val="20"/>
          <w:lang w:val="en-US"/>
        </w:rPr>
        <w:t>descriptive statistics, it can be seen that the ratio of Current Assets / Current Debt and the ratio of Total Assets for Funding / Actuarial Liabilities (FAR) are relatively stable. There is no significant variation that encourage</w:t>
      </w:r>
      <w:r w:rsidR="00E066BA" w:rsidRPr="0025591E">
        <w:rPr>
          <w:rFonts w:ascii="Book Antiqua" w:eastAsia="Calibri" w:hAnsi="Book Antiqua" w:cs="Times New Roman"/>
          <w:bCs/>
          <w:sz w:val="20"/>
          <w:szCs w:val="20"/>
          <w:lang w:val="en-US"/>
        </w:rPr>
        <w:t>s</w:t>
      </w:r>
      <w:r w:rsidR="00323147" w:rsidRPr="0025591E">
        <w:rPr>
          <w:rFonts w:ascii="Book Antiqua" w:eastAsia="Calibri" w:hAnsi="Book Antiqua" w:cs="Times New Roman"/>
          <w:bCs/>
          <w:sz w:val="20"/>
          <w:szCs w:val="20"/>
          <w:lang w:val="en-US"/>
        </w:rPr>
        <w:t xml:space="preserve"> the FAR to change. This is likely due to the business character with the majority of funding comes from debts that cause no such variation.</w:t>
      </w:r>
    </w:p>
    <w:p w:rsidR="00323147" w:rsidRPr="0025591E" w:rsidRDefault="00323147" w:rsidP="006F3E48">
      <w:pPr>
        <w:spacing w:after="0" w:line="240" w:lineRule="auto"/>
        <w:ind w:left="284" w:hanging="284"/>
        <w:contextualSpacing/>
        <w:jc w:val="both"/>
        <w:rPr>
          <w:rFonts w:ascii="Book Antiqua" w:eastAsia="Calibri" w:hAnsi="Book Antiqua" w:cs="Times New Roman"/>
          <w:b/>
          <w:sz w:val="20"/>
          <w:szCs w:val="20"/>
          <w:lang w:val="en-US"/>
        </w:rPr>
      </w:pPr>
    </w:p>
    <w:p w:rsidR="00323147" w:rsidRPr="0025591E" w:rsidRDefault="00323147" w:rsidP="006F3E48">
      <w:pPr>
        <w:numPr>
          <w:ilvl w:val="0"/>
          <w:numId w:val="27"/>
        </w:numPr>
        <w:spacing w:after="0" w:line="240" w:lineRule="auto"/>
        <w:ind w:left="284" w:hanging="284"/>
        <w:contextualSpacing/>
        <w:jc w:val="both"/>
        <w:rPr>
          <w:rFonts w:ascii="Book Antiqua" w:eastAsia="Calibri" w:hAnsi="Book Antiqua" w:cs="Times New Roman"/>
          <w:b/>
          <w:bCs/>
          <w:sz w:val="20"/>
          <w:szCs w:val="20"/>
          <w:lang w:val="en-US"/>
        </w:rPr>
      </w:pPr>
      <w:r w:rsidRPr="0025591E">
        <w:rPr>
          <w:rFonts w:ascii="Book Antiqua" w:eastAsia="Calibri" w:hAnsi="Book Antiqua" w:cs="Times New Roman"/>
          <w:b/>
          <w:bCs/>
          <w:sz w:val="20"/>
          <w:szCs w:val="20"/>
          <w:lang w:val="en-US"/>
        </w:rPr>
        <w:t>The Effect of Firm Size on FAR</w:t>
      </w:r>
    </w:p>
    <w:p w:rsidR="00323147" w:rsidRPr="0025591E" w:rsidRDefault="00E066BA" w:rsidP="00E066BA">
      <w:pPr>
        <w:spacing w:after="0" w:line="240" w:lineRule="auto"/>
        <w:contextualSpacing/>
        <w:jc w:val="both"/>
        <w:rPr>
          <w:rFonts w:ascii="Book Antiqua" w:eastAsia="Calibri" w:hAnsi="Book Antiqua" w:cs="Times New Roman"/>
          <w:bCs/>
          <w:sz w:val="20"/>
          <w:szCs w:val="20"/>
          <w:lang w:val="en-US"/>
        </w:rPr>
      </w:pPr>
      <w:r w:rsidRPr="0025591E">
        <w:rPr>
          <w:rFonts w:ascii="Book Antiqua" w:eastAsia="Calibri" w:hAnsi="Book Antiqua" w:cs="Times New Roman"/>
          <w:bCs/>
          <w:sz w:val="20"/>
          <w:szCs w:val="20"/>
          <w:lang w:val="en-US"/>
        </w:rPr>
        <w:t>The results of statistical data</w:t>
      </w:r>
      <w:r w:rsidR="00323147" w:rsidRPr="0025591E">
        <w:rPr>
          <w:rFonts w:ascii="Book Antiqua" w:eastAsia="Calibri" w:hAnsi="Book Antiqua" w:cs="Times New Roman"/>
          <w:bCs/>
          <w:sz w:val="20"/>
          <w:szCs w:val="20"/>
          <w:lang w:val="en-US"/>
        </w:rPr>
        <w:t xml:space="preserve"> show that firm size has no significant effect on FAR. The firm size is related to the scale of the company's ability to earn income in order to increase the company's assets to meet its obligations to both creditors and company owners. The larger the scale of the company, the greater the scale of the ability to earn income while increasing its assets. Thus, firm size wil</w:t>
      </w:r>
      <w:r w:rsidRPr="0025591E">
        <w:rPr>
          <w:rFonts w:ascii="Book Antiqua" w:eastAsia="Calibri" w:hAnsi="Book Antiqua" w:cs="Times New Roman"/>
          <w:bCs/>
          <w:sz w:val="20"/>
          <w:szCs w:val="20"/>
          <w:lang w:val="en-US"/>
        </w:rPr>
        <w:t xml:space="preserve">l increase the FAR. In the </w:t>
      </w:r>
      <w:r w:rsidR="00323147" w:rsidRPr="0025591E">
        <w:rPr>
          <w:rFonts w:ascii="Book Antiqua" w:eastAsia="Calibri" w:hAnsi="Book Antiqua" w:cs="Times New Roman"/>
          <w:bCs/>
          <w:sz w:val="20"/>
          <w:szCs w:val="20"/>
          <w:lang w:val="en-US"/>
        </w:rPr>
        <w:t>descriptive statistics, it can be seen that firm size and FAR are relatively stable. There is no significant variation that encourage</w:t>
      </w:r>
      <w:r w:rsidRPr="0025591E">
        <w:rPr>
          <w:rFonts w:ascii="Book Antiqua" w:eastAsia="Calibri" w:hAnsi="Book Antiqua" w:cs="Times New Roman"/>
          <w:bCs/>
          <w:sz w:val="20"/>
          <w:szCs w:val="20"/>
          <w:lang w:val="en-US"/>
        </w:rPr>
        <w:t>s</w:t>
      </w:r>
      <w:r w:rsidR="00323147" w:rsidRPr="0025591E">
        <w:rPr>
          <w:rFonts w:ascii="Book Antiqua" w:eastAsia="Calibri" w:hAnsi="Book Antiqua" w:cs="Times New Roman"/>
          <w:bCs/>
          <w:sz w:val="20"/>
          <w:szCs w:val="20"/>
          <w:lang w:val="en-US"/>
        </w:rPr>
        <w:t xml:space="preserve"> FAR to change. This is likely due to the character of the business that the majority of funding sources come from debt so as to increase the Size of the Company. The company must owe, so there is no significant variation in firm size, as well as in the FAR.</w:t>
      </w:r>
    </w:p>
    <w:p w:rsidR="00323147" w:rsidRPr="0025591E" w:rsidRDefault="00323147" w:rsidP="00871473">
      <w:pPr>
        <w:autoSpaceDE w:val="0"/>
        <w:autoSpaceDN w:val="0"/>
        <w:adjustRightInd w:val="0"/>
        <w:spacing w:after="0" w:line="240" w:lineRule="auto"/>
        <w:ind w:left="1080"/>
        <w:rPr>
          <w:rFonts w:ascii="Book Antiqua" w:eastAsia="Times New Roman" w:hAnsi="Book Antiqua" w:cs="Times New Roman"/>
          <w:b/>
          <w:sz w:val="20"/>
          <w:szCs w:val="20"/>
          <w:lang w:val="en-US"/>
        </w:rPr>
      </w:pPr>
    </w:p>
    <w:p w:rsidR="00323147" w:rsidRPr="0025591E" w:rsidRDefault="00E066BA" w:rsidP="00E066BA">
      <w:pPr>
        <w:pStyle w:val="ListParagraph"/>
        <w:numPr>
          <w:ilvl w:val="0"/>
          <w:numId w:val="41"/>
        </w:numPr>
        <w:tabs>
          <w:tab w:val="left" w:pos="1170"/>
        </w:tabs>
        <w:autoSpaceDE w:val="0"/>
        <w:autoSpaceDN w:val="0"/>
        <w:adjustRightInd w:val="0"/>
        <w:ind w:left="284" w:hanging="284"/>
        <w:rPr>
          <w:rFonts w:ascii="Book Antiqua" w:eastAsia="Times New Roman" w:hAnsi="Book Antiqua"/>
          <w:b/>
          <w:sz w:val="20"/>
          <w:szCs w:val="20"/>
        </w:rPr>
      </w:pPr>
      <w:r w:rsidRPr="0025591E">
        <w:rPr>
          <w:rFonts w:ascii="Book Antiqua" w:eastAsia="Times New Roman" w:hAnsi="Book Antiqua"/>
          <w:b/>
          <w:sz w:val="20"/>
          <w:szCs w:val="20"/>
        </w:rPr>
        <w:t>I</w:t>
      </w:r>
      <w:r w:rsidR="00323147" w:rsidRPr="0025591E">
        <w:rPr>
          <w:rFonts w:ascii="Book Antiqua" w:eastAsia="Times New Roman" w:hAnsi="Book Antiqua"/>
          <w:b/>
          <w:sz w:val="20"/>
          <w:szCs w:val="20"/>
        </w:rPr>
        <w:t>MPLICATION, SUGGESTION, AND LIMITATION</w:t>
      </w:r>
    </w:p>
    <w:p w:rsidR="00323147" w:rsidRPr="0025591E" w:rsidRDefault="00323147" w:rsidP="00E066BA">
      <w:pPr>
        <w:autoSpaceDE w:val="0"/>
        <w:autoSpaceDN w:val="0"/>
        <w:adjustRightInd w:val="0"/>
        <w:spacing w:after="0" w:line="240" w:lineRule="auto"/>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Implication</w:t>
      </w:r>
    </w:p>
    <w:p w:rsidR="00323147" w:rsidRPr="0025591E" w:rsidRDefault="002B34A0" w:rsidP="00E066BA">
      <w:pPr>
        <w:autoSpaceDE w:val="0"/>
        <w:autoSpaceDN w:val="0"/>
        <w:adjustRightInd w:val="0"/>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T</w:t>
      </w:r>
      <w:r w:rsidR="00323147" w:rsidRPr="0025591E">
        <w:rPr>
          <w:rFonts w:ascii="Book Antiqua" w:eastAsia="Times New Roman" w:hAnsi="Book Antiqua" w:cs="Times New Roman"/>
          <w:bCs/>
          <w:sz w:val="20"/>
          <w:szCs w:val="20"/>
          <w:lang w:val="en-US"/>
        </w:rPr>
        <w:t>wo determinant</w:t>
      </w:r>
      <w:r w:rsidRPr="0025591E">
        <w:rPr>
          <w:rFonts w:ascii="Book Antiqua" w:eastAsia="Times New Roman" w:hAnsi="Book Antiqua" w:cs="Times New Roman"/>
          <w:bCs/>
          <w:sz w:val="20"/>
          <w:szCs w:val="20"/>
          <w:lang w:val="en-US"/>
        </w:rPr>
        <w:t xml:space="preserve">s </w:t>
      </w:r>
      <w:r w:rsidR="00323147" w:rsidRPr="0025591E">
        <w:rPr>
          <w:rFonts w:ascii="Book Antiqua" w:eastAsia="Times New Roman" w:hAnsi="Book Antiqua" w:cs="Times New Roman"/>
          <w:bCs/>
          <w:sz w:val="20"/>
          <w:szCs w:val="20"/>
          <w:lang w:val="en-US"/>
        </w:rPr>
        <w:t>that have been proven to h</w:t>
      </w:r>
      <w:r w:rsidRPr="0025591E">
        <w:rPr>
          <w:rFonts w:ascii="Book Antiqua" w:eastAsia="Times New Roman" w:hAnsi="Book Antiqua" w:cs="Times New Roman"/>
          <w:bCs/>
          <w:sz w:val="20"/>
          <w:szCs w:val="20"/>
          <w:lang w:val="en-US"/>
        </w:rPr>
        <w:t xml:space="preserve">ave a significant effect on </w:t>
      </w:r>
      <w:r w:rsidR="00323147" w:rsidRPr="0025591E">
        <w:rPr>
          <w:rFonts w:ascii="Book Antiqua" w:eastAsia="Times New Roman" w:hAnsi="Book Antiqua" w:cs="Times New Roman"/>
          <w:bCs/>
          <w:sz w:val="20"/>
          <w:szCs w:val="20"/>
          <w:lang w:val="en-US"/>
        </w:rPr>
        <w:t>FAR are the ratio of  Working Capital / Total Asset and the ratio of Retained Earning / Total Asset. Therefore, the implication of this study is the need for the management of the Pension Fund Institutions to calculate the ratio of Working Capital / Total Asset and the ratio of Retained Earnings / Total assets in the strategy of achieving the Fund Adequacy Ratio (FAR).</w:t>
      </w:r>
    </w:p>
    <w:p w:rsidR="002B34A0" w:rsidRPr="0025591E" w:rsidRDefault="002B34A0" w:rsidP="002B34A0">
      <w:pPr>
        <w:autoSpaceDE w:val="0"/>
        <w:autoSpaceDN w:val="0"/>
        <w:adjustRightInd w:val="0"/>
        <w:spacing w:after="0" w:line="240" w:lineRule="auto"/>
        <w:rPr>
          <w:rFonts w:ascii="Book Antiqua" w:eastAsia="Times New Roman" w:hAnsi="Book Antiqua" w:cs="Times New Roman"/>
          <w:bCs/>
          <w:sz w:val="20"/>
          <w:szCs w:val="20"/>
          <w:lang w:val="en-US"/>
        </w:rPr>
      </w:pPr>
    </w:p>
    <w:p w:rsidR="00323147" w:rsidRPr="0025591E" w:rsidRDefault="00323147" w:rsidP="002B34A0">
      <w:pPr>
        <w:autoSpaceDE w:val="0"/>
        <w:autoSpaceDN w:val="0"/>
        <w:adjustRightInd w:val="0"/>
        <w:spacing w:after="0" w:line="240" w:lineRule="auto"/>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Suggestion</w:t>
      </w:r>
    </w:p>
    <w:p w:rsidR="00323147" w:rsidRPr="0025591E" w:rsidRDefault="00323147" w:rsidP="002B34A0">
      <w:pPr>
        <w:autoSpaceDE w:val="0"/>
        <w:autoSpaceDN w:val="0"/>
        <w:adjustRightInd w:val="0"/>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It is recommended that </w:t>
      </w:r>
      <w:r w:rsidR="002B34A0" w:rsidRPr="0025591E">
        <w:rPr>
          <w:rFonts w:ascii="Book Antiqua" w:eastAsia="Times New Roman" w:hAnsi="Book Antiqua" w:cs="Times New Roman"/>
          <w:bCs/>
          <w:sz w:val="20"/>
          <w:szCs w:val="20"/>
          <w:lang w:val="en-US"/>
        </w:rPr>
        <w:t xml:space="preserve">the next </w:t>
      </w:r>
      <w:r w:rsidRPr="0025591E">
        <w:rPr>
          <w:rFonts w:ascii="Book Antiqua" w:eastAsia="Times New Roman" w:hAnsi="Book Antiqua" w:cs="Times New Roman"/>
          <w:bCs/>
          <w:sz w:val="20"/>
          <w:szCs w:val="20"/>
          <w:lang w:val="en-US"/>
        </w:rPr>
        <w:t>researchers carry out further studies of the 5 ratios which are proven to ha</w:t>
      </w:r>
      <w:r w:rsidR="002B34A0" w:rsidRPr="0025591E">
        <w:rPr>
          <w:rFonts w:ascii="Book Antiqua" w:eastAsia="Times New Roman" w:hAnsi="Book Antiqua" w:cs="Times New Roman"/>
          <w:bCs/>
          <w:sz w:val="20"/>
          <w:szCs w:val="20"/>
          <w:lang w:val="en-US"/>
        </w:rPr>
        <w:t xml:space="preserve">ve no significant effect on </w:t>
      </w:r>
      <w:r w:rsidRPr="0025591E">
        <w:rPr>
          <w:rFonts w:ascii="Book Antiqua" w:eastAsia="Times New Roman" w:hAnsi="Book Antiqua" w:cs="Times New Roman"/>
          <w:bCs/>
          <w:sz w:val="20"/>
          <w:szCs w:val="20"/>
          <w:lang w:val="en-US"/>
        </w:rPr>
        <w:t>FAR to obtain additional information on the direction of these variables in relation to achieving the Fund Adequacy Ratio (FAR). The 5 variables are: Cash / Total Assets Ratio, Total Debt / Total Income Ratio, Short-Term / Equity Debt Ratio, Current Asset / Current Debt Ratio, and Firm Size.</w:t>
      </w:r>
    </w:p>
    <w:p w:rsidR="00323147" w:rsidRPr="0025591E" w:rsidRDefault="00323147" w:rsidP="00871473">
      <w:pPr>
        <w:autoSpaceDE w:val="0"/>
        <w:autoSpaceDN w:val="0"/>
        <w:adjustRightInd w:val="0"/>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ab/>
      </w:r>
    </w:p>
    <w:p w:rsidR="00323147" w:rsidRPr="0025591E" w:rsidRDefault="00323147" w:rsidP="002B34A0">
      <w:pPr>
        <w:autoSpaceDE w:val="0"/>
        <w:autoSpaceDN w:val="0"/>
        <w:adjustRightInd w:val="0"/>
        <w:spacing w:after="0" w:line="240" w:lineRule="auto"/>
        <w:jc w:val="both"/>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Limitation</w:t>
      </w:r>
    </w:p>
    <w:p w:rsidR="002B34A0" w:rsidRPr="0025591E" w:rsidRDefault="002B34A0" w:rsidP="002B34A0">
      <w:pPr>
        <w:autoSpaceDE w:val="0"/>
        <w:autoSpaceDN w:val="0"/>
        <w:adjustRightInd w:val="0"/>
        <w:spacing w:after="0" w:line="240" w:lineRule="auto"/>
        <w:jc w:val="both"/>
        <w:rPr>
          <w:rFonts w:ascii="Book Antiqua" w:eastAsia="Times New Roman" w:hAnsi="Book Antiqua" w:cs="Times New Roman"/>
          <w:bCs/>
          <w:sz w:val="20"/>
          <w:szCs w:val="20"/>
          <w:lang w:val="en-US"/>
        </w:rPr>
      </w:pPr>
      <w:r w:rsidRPr="0025591E">
        <w:rPr>
          <w:rFonts w:ascii="Book Antiqua" w:eastAsia="Times New Roman" w:hAnsi="Book Antiqua" w:cs="Times New Roman"/>
          <w:bCs/>
          <w:sz w:val="20"/>
          <w:szCs w:val="20"/>
          <w:lang w:val="en-US"/>
        </w:rPr>
        <w:t xml:space="preserve">The availability of data for research was only 4 years, so the analysis was only done in a relatively short period of time and this potentially could not describe the real conditions. </w:t>
      </w:r>
    </w:p>
    <w:p w:rsidR="00323147" w:rsidRPr="0025591E" w:rsidRDefault="00323147" w:rsidP="00871473">
      <w:pPr>
        <w:autoSpaceDE w:val="0"/>
        <w:autoSpaceDN w:val="0"/>
        <w:adjustRightInd w:val="0"/>
        <w:spacing w:after="0" w:line="240" w:lineRule="auto"/>
        <w:jc w:val="both"/>
        <w:rPr>
          <w:rFonts w:ascii="Book Antiqua" w:eastAsia="Times New Roman" w:hAnsi="Book Antiqua" w:cs="Times New Roman"/>
          <w:bCs/>
          <w:sz w:val="20"/>
          <w:szCs w:val="20"/>
          <w:lang w:val="en-US"/>
        </w:rPr>
      </w:pPr>
    </w:p>
    <w:p w:rsidR="00323147" w:rsidRPr="0025591E" w:rsidRDefault="00323147" w:rsidP="00871473">
      <w:pPr>
        <w:autoSpaceDE w:val="0"/>
        <w:autoSpaceDN w:val="0"/>
        <w:adjustRightInd w:val="0"/>
        <w:spacing w:after="0" w:line="240" w:lineRule="auto"/>
        <w:ind w:left="2160" w:firstLine="720"/>
        <w:jc w:val="both"/>
        <w:rPr>
          <w:rFonts w:ascii="Book Antiqua" w:eastAsia="Times New Roman" w:hAnsi="Book Antiqua" w:cs="Times New Roman"/>
          <w:b/>
          <w:sz w:val="20"/>
          <w:szCs w:val="20"/>
          <w:lang w:val="en-US"/>
        </w:rPr>
      </w:pPr>
    </w:p>
    <w:p w:rsidR="00323147" w:rsidRPr="0025591E" w:rsidRDefault="00323147" w:rsidP="002B34A0">
      <w:pPr>
        <w:autoSpaceDE w:val="0"/>
        <w:autoSpaceDN w:val="0"/>
        <w:adjustRightInd w:val="0"/>
        <w:spacing w:after="0" w:line="240" w:lineRule="auto"/>
        <w:jc w:val="both"/>
        <w:rPr>
          <w:rFonts w:ascii="Book Antiqua" w:eastAsia="Times New Roman" w:hAnsi="Book Antiqua" w:cs="Times New Roman"/>
          <w:b/>
          <w:sz w:val="20"/>
          <w:szCs w:val="20"/>
          <w:lang w:val="en-US"/>
        </w:rPr>
      </w:pPr>
      <w:r w:rsidRPr="0025591E">
        <w:rPr>
          <w:rFonts w:ascii="Book Antiqua" w:eastAsia="Times New Roman" w:hAnsi="Book Antiqua" w:cs="Times New Roman"/>
          <w:b/>
          <w:sz w:val="20"/>
          <w:szCs w:val="20"/>
          <w:lang w:val="en-US"/>
        </w:rPr>
        <w:t>REFERENCES</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Sawir, Agnes. (2015). </w:t>
      </w:r>
      <w:r w:rsidRPr="0025591E">
        <w:rPr>
          <w:rFonts w:ascii="Book Antiqua" w:eastAsia="Calibri" w:hAnsi="Book Antiqua" w:cs="Times New Roman"/>
          <w:i/>
          <w:sz w:val="20"/>
          <w:szCs w:val="20"/>
          <w:lang w:val="en-US"/>
        </w:rPr>
        <w:t>Analisis Kinerja Keuangan dan Perencanaan Keuangan Perusahaan.</w:t>
      </w:r>
      <w:r w:rsidRPr="0025591E">
        <w:rPr>
          <w:rFonts w:ascii="Book Antiqua" w:eastAsia="Calibri" w:hAnsi="Book Antiqua" w:cs="Times New Roman"/>
          <w:sz w:val="20"/>
          <w:szCs w:val="20"/>
          <w:lang w:val="en-US"/>
        </w:rPr>
        <w:t xml:space="preserve"> Jakarta: Gramedia Pustaka Utama.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Anggraeni, Kurnia Agustina. (2012). Analisis Kinerja Keuangan dan Rasio Kecukupan Dana pada Dana Pensiun Pemberi Kerja Manfaat Pasti di Indonesia. </w:t>
      </w:r>
      <w:r w:rsidRPr="0025591E">
        <w:rPr>
          <w:rFonts w:ascii="Book Antiqua" w:eastAsia="Calibri" w:hAnsi="Book Antiqua" w:cs="Times New Roman"/>
          <w:i/>
          <w:sz w:val="20"/>
          <w:szCs w:val="20"/>
          <w:lang w:val="en-US"/>
        </w:rPr>
        <w:t>Jurnal Ilmu &amp; Riset Akuntansi Vol. 1 No. 11 (2012).</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sz w:val="20"/>
          <w:szCs w:val="20"/>
          <w:lang w:val="en-US"/>
        </w:rPr>
        <w:t>Brigham, Eugene dan Joel F. Houston (2013). “Dasar-Dasar Manajemen Keuangan”. Edisi Sebelas. Jakarta: Salemba Empat.</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sz w:val="20"/>
          <w:szCs w:val="20"/>
          <w:lang w:val="en-US"/>
        </w:rPr>
        <w:t xml:space="preserve">Demirhan, H Gukcehan&amp; Anwar, Waseem (2014). </w:t>
      </w:r>
      <w:r w:rsidRPr="0025591E">
        <w:rPr>
          <w:rFonts w:ascii="Book Antiqua" w:eastAsia="Times New Roman" w:hAnsi="Book Antiqua" w:cs="Times New Roman"/>
          <w:i/>
          <w:sz w:val="20"/>
          <w:szCs w:val="20"/>
          <w:lang w:val="en-US"/>
        </w:rPr>
        <w:t xml:space="preserve">“Factors Affecting TheFinancial Performance of The Firms DuringThe Financial Crisis: EvidenceFrom Turkey”. </w:t>
      </w:r>
      <w:r w:rsidRPr="0025591E">
        <w:rPr>
          <w:rFonts w:ascii="Book Antiqua" w:eastAsia="Times New Roman" w:hAnsi="Book Antiqua" w:cs="Times New Roman"/>
          <w:iCs/>
          <w:sz w:val="20"/>
          <w:szCs w:val="20"/>
          <w:lang w:val="en-US"/>
        </w:rPr>
        <w:t>Ege StratejikArastumalarDergisi, Ege Stratejik Research Journal.</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Bank Indonesia.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 Penerbit Dana Pensiun Bank Indonesia.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Bank Negara Indonesia.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 Penerbit Dana Pensiun Bank Negara Indonesia.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Bank Rakyat Indonesia.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JakartaPenerbit Dana Pensiun Bank Rakyat Indonesia.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Telkom.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Bandung. Penerbit Dana Pensiun PT. Telkom.</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Telkom. 2016. </w:t>
      </w:r>
      <w:r w:rsidRPr="0025591E">
        <w:rPr>
          <w:rFonts w:ascii="Book Antiqua" w:eastAsia="Calibri" w:hAnsi="Book Antiqua" w:cs="Times New Roman"/>
          <w:i/>
          <w:sz w:val="20"/>
          <w:szCs w:val="20"/>
          <w:lang w:val="en-US"/>
        </w:rPr>
        <w:t>Buku Laporan Tahunan 2015</w:t>
      </w:r>
      <w:r w:rsidRPr="0025591E">
        <w:rPr>
          <w:rFonts w:ascii="Book Antiqua" w:eastAsia="Calibri" w:hAnsi="Book Antiqua" w:cs="Times New Roman"/>
          <w:sz w:val="20"/>
          <w:szCs w:val="20"/>
          <w:lang w:val="en-US"/>
        </w:rPr>
        <w:t>, Bandung. Penerbit Dana Pensiun PT. Telkom.</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PLN (Persero). 2017. </w:t>
      </w:r>
      <w:r w:rsidRPr="0025591E">
        <w:rPr>
          <w:rFonts w:ascii="Book Antiqua" w:eastAsia="Calibri" w:hAnsi="Book Antiqua" w:cs="Times New Roman"/>
          <w:i/>
          <w:sz w:val="20"/>
          <w:szCs w:val="20"/>
          <w:lang w:val="en-US"/>
        </w:rPr>
        <w:t>Buku Perkembangan Dana Pensiun PT PLN  (Persero) Tahun  2016</w:t>
      </w:r>
      <w:r w:rsidRPr="0025591E">
        <w:rPr>
          <w:rFonts w:ascii="Book Antiqua" w:eastAsia="Calibri" w:hAnsi="Book Antiqua" w:cs="Times New Roman"/>
          <w:sz w:val="20"/>
          <w:szCs w:val="20"/>
          <w:lang w:val="en-US"/>
        </w:rPr>
        <w:t>, Jakarta. Penerbit Dana Pensiun PT. PLN (Persero).</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PLN (Persero). 2015. </w:t>
      </w:r>
      <w:r w:rsidRPr="0025591E">
        <w:rPr>
          <w:rFonts w:ascii="Book Antiqua" w:eastAsia="Calibri" w:hAnsi="Book Antiqua" w:cs="Times New Roman"/>
          <w:i/>
          <w:sz w:val="20"/>
          <w:szCs w:val="20"/>
          <w:lang w:val="en-US"/>
        </w:rPr>
        <w:t>Buku Perkembangan Dana Pensiun PT PLN  (Persero) Tahun  2014</w:t>
      </w:r>
      <w:r w:rsidRPr="0025591E">
        <w:rPr>
          <w:rFonts w:ascii="Book Antiqua" w:eastAsia="Calibri" w:hAnsi="Book Antiqua" w:cs="Times New Roman"/>
          <w:sz w:val="20"/>
          <w:szCs w:val="20"/>
          <w:lang w:val="en-US"/>
        </w:rPr>
        <w:t>, Jakarta. Penerbit Dana Pensiun PT. PLN (Persero).</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Perkebunan.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 Penerbit Dana Pensiun Perkebunan.</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Bank Mandiri.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 Penerbit Dana Pensiun Bank Mandiri.</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Antam. 2015. </w:t>
      </w:r>
      <w:r w:rsidRPr="0025591E">
        <w:rPr>
          <w:rFonts w:ascii="Book Antiqua" w:eastAsia="Calibri" w:hAnsi="Book Antiqua" w:cs="Times New Roman"/>
          <w:i/>
          <w:sz w:val="20"/>
          <w:szCs w:val="20"/>
          <w:lang w:val="en-US"/>
        </w:rPr>
        <w:t>Buku Laporan Tahunan 2014</w:t>
      </w:r>
      <w:r w:rsidRPr="0025591E">
        <w:rPr>
          <w:rFonts w:ascii="Book Antiqua" w:eastAsia="Calibri" w:hAnsi="Book Antiqua" w:cs="Times New Roman"/>
          <w:sz w:val="20"/>
          <w:szCs w:val="20"/>
          <w:lang w:val="en-US"/>
        </w:rPr>
        <w:t>, Jakarta. Penerbit Dana Pensiun PT. Antam</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Antam. 2017. </w:t>
      </w:r>
      <w:r w:rsidRPr="0025591E">
        <w:rPr>
          <w:rFonts w:ascii="Book Antiqua" w:eastAsia="Calibri" w:hAnsi="Book Antiqua" w:cs="Times New Roman"/>
          <w:i/>
          <w:sz w:val="20"/>
          <w:szCs w:val="20"/>
          <w:lang w:val="en-US"/>
        </w:rPr>
        <w:t>Buku Laporan Tahunan 2016</w:t>
      </w:r>
      <w:r w:rsidRPr="0025591E">
        <w:rPr>
          <w:rFonts w:ascii="Book Antiqua" w:eastAsia="Calibri" w:hAnsi="Book Antiqua" w:cs="Times New Roman"/>
          <w:sz w:val="20"/>
          <w:szCs w:val="20"/>
          <w:lang w:val="en-US"/>
        </w:rPr>
        <w:t>, Jakarta. Penerbit Dana Pensiun PT. Antam.</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Antam. 2015. </w:t>
      </w:r>
      <w:r w:rsidRPr="0025591E">
        <w:rPr>
          <w:rFonts w:ascii="Book Antiqua" w:eastAsia="Calibri" w:hAnsi="Book Antiqua" w:cs="Times New Roman"/>
          <w:i/>
          <w:sz w:val="20"/>
          <w:szCs w:val="20"/>
          <w:lang w:val="en-US"/>
        </w:rPr>
        <w:t>Buku Laporan Tahunan 2014</w:t>
      </w:r>
      <w:r w:rsidRPr="0025591E">
        <w:rPr>
          <w:rFonts w:ascii="Book Antiqua" w:eastAsia="Calibri" w:hAnsi="Book Antiqua" w:cs="Times New Roman"/>
          <w:sz w:val="20"/>
          <w:szCs w:val="20"/>
          <w:lang w:val="en-US"/>
        </w:rPr>
        <w:t>, Jakarta. Penerbit Dana Pensiun PT. Antam</w:t>
      </w:r>
      <w:r w:rsidR="002B34A0" w:rsidRPr="0025591E">
        <w:rPr>
          <w:rFonts w:ascii="Book Antiqua" w:eastAsia="Calibri" w:hAnsi="Book Antiqua" w:cs="Times New Roman"/>
          <w:sz w:val="20"/>
          <w:szCs w:val="20"/>
          <w:lang w:val="en-US"/>
        </w:rPr>
        <w:t>.</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Pertamina. 2015. </w:t>
      </w:r>
      <w:r w:rsidRPr="0025591E">
        <w:rPr>
          <w:rFonts w:ascii="Book Antiqua" w:eastAsia="Calibri" w:hAnsi="Book Antiqua" w:cs="Times New Roman"/>
          <w:i/>
          <w:sz w:val="20"/>
          <w:szCs w:val="20"/>
          <w:lang w:val="en-US"/>
        </w:rPr>
        <w:t>Buku Laporan Tahunan 2014</w:t>
      </w:r>
      <w:r w:rsidRPr="0025591E">
        <w:rPr>
          <w:rFonts w:ascii="Book Antiqua" w:eastAsia="Calibri" w:hAnsi="Book Antiqua" w:cs="Times New Roman"/>
          <w:sz w:val="20"/>
          <w:szCs w:val="20"/>
          <w:lang w:val="en-US"/>
        </w:rPr>
        <w:t>, Jakarta. Penerbit Dana Pensiun PT. Pertamina.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Dana Pensiun PT. Pertamina. 2017. </w:t>
      </w:r>
      <w:r w:rsidRPr="0025591E">
        <w:rPr>
          <w:rFonts w:ascii="Book Antiqua" w:eastAsia="Calibri" w:hAnsi="Book Antiqua" w:cs="Times New Roman"/>
          <w:i/>
          <w:sz w:val="20"/>
          <w:szCs w:val="20"/>
          <w:lang w:val="en-US"/>
        </w:rPr>
        <w:t>Laporan Keuangan Tahun 2016</w:t>
      </w:r>
      <w:r w:rsidRPr="0025591E">
        <w:rPr>
          <w:rFonts w:ascii="Book Antiqua" w:eastAsia="Calibri" w:hAnsi="Book Antiqua" w:cs="Times New Roman"/>
          <w:sz w:val="20"/>
          <w:szCs w:val="20"/>
          <w:lang w:val="en-US"/>
        </w:rPr>
        <w:t>, Jakarta.Penerbit Dana Pensiun PT. Pertamina.</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bCs/>
          <w:sz w:val="20"/>
          <w:szCs w:val="20"/>
          <w:lang w:val="en-US"/>
        </w:rPr>
        <w:t>Kherkof, Juliet (2017). “Determinants of Investment Policy of Dutch Pension Funds” University of Twente.</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bCs/>
          <w:sz w:val="20"/>
          <w:szCs w:val="20"/>
          <w:lang w:val="en-US"/>
        </w:rPr>
        <w:t>Komen, Dickson Kiplagat (2012).“</w:t>
      </w:r>
      <w:r w:rsidRPr="0025591E">
        <w:rPr>
          <w:rFonts w:ascii="Book Antiqua" w:eastAsia="Times New Roman" w:hAnsi="Book Antiqua" w:cs="Times New Roman"/>
          <w:bCs/>
          <w:i/>
          <w:sz w:val="20"/>
          <w:szCs w:val="20"/>
          <w:lang w:val="en-US"/>
        </w:rPr>
        <w:t>Determinants of Solvency Margins of Insurance Companies in Kenya, University of Nairobi.</w:t>
      </w:r>
      <w:r w:rsidRPr="0025591E">
        <w:rPr>
          <w:rFonts w:ascii="Book Antiqua" w:eastAsia="Times New Roman" w:hAnsi="Book Antiqua" w:cs="Times New Roman"/>
          <w:bCs/>
          <w:sz w:val="20"/>
          <w:szCs w:val="20"/>
          <w:lang w:val="en-US"/>
        </w:rPr>
        <w:t xml:space="preserve"> </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bCs/>
          <w:sz w:val="20"/>
          <w:szCs w:val="20"/>
          <w:lang w:val="en-US"/>
        </w:rPr>
        <w:t xml:space="preserve">Kieso, Donald E’Wegrand, Jerry J; Warfield, Terry D, (2008). </w:t>
      </w:r>
      <w:r w:rsidRPr="0025591E">
        <w:rPr>
          <w:rFonts w:ascii="Book Antiqua" w:eastAsia="Times New Roman" w:hAnsi="Book Antiqua" w:cs="Times New Roman"/>
          <w:bCs/>
          <w:i/>
          <w:sz w:val="20"/>
          <w:szCs w:val="20"/>
          <w:lang w:val="en-US"/>
        </w:rPr>
        <w:t>“ Intermediate Accounting” Eleventh Edition, John Wiley and Son.</w:t>
      </w:r>
    </w:p>
    <w:p w:rsidR="002B34A0" w:rsidRPr="0025591E" w:rsidRDefault="00323147" w:rsidP="002B34A0">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bCs/>
          <w:sz w:val="20"/>
          <w:szCs w:val="20"/>
          <w:lang w:val="en-US"/>
        </w:rPr>
        <w:t xml:space="preserve">Ming Shiu, Yung (2005).” </w:t>
      </w:r>
      <w:r w:rsidRPr="0025591E">
        <w:rPr>
          <w:rFonts w:ascii="Book Antiqua" w:eastAsia="Times New Roman" w:hAnsi="Book Antiqua" w:cs="Times New Roman"/>
          <w:bCs/>
          <w:i/>
          <w:sz w:val="20"/>
          <w:szCs w:val="20"/>
          <w:lang w:val="en-US"/>
        </w:rPr>
        <w:t>The Determinants of Solvency in the United Kingdom Life Insurance Market”. Journal of Aplied Economics Letters Vol 12, Issue 6</w:t>
      </w:r>
      <w:r w:rsidR="002B34A0" w:rsidRPr="0025591E">
        <w:rPr>
          <w:rFonts w:ascii="Book Antiqua" w:eastAsia="Times New Roman" w:hAnsi="Book Antiqua" w:cs="Times New Roman"/>
          <w:bCs/>
          <w:i/>
          <w:sz w:val="20"/>
          <w:szCs w:val="20"/>
          <w:lang w:val="en-US"/>
        </w:rPr>
        <w:t>.</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Pengertian Dana Pensiun Definisi Jenis, Manfaat, Program Pensiunan dan Sis</w:t>
      </w:r>
      <w:r w:rsidR="00984F55" w:rsidRPr="0025591E">
        <w:rPr>
          <w:rFonts w:ascii="Book Antiqua" w:eastAsia="Calibri" w:hAnsi="Book Antiqua" w:cs="Times New Roman"/>
          <w:sz w:val="20"/>
          <w:szCs w:val="20"/>
          <w:lang w:val="en-US"/>
        </w:rPr>
        <w:t>tem Pemberian Tunjangan. Accessed on Februrary 14, 2018 from</w:t>
      </w:r>
      <w:r w:rsidRPr="0025591E">
        <w:rPr>
          <w:rFonts w:ascii="Book Antiqua" w:eastAsia="Calibri" w:hAnsi="Book Antiqua" w:cs="Times New Roman"/>
          <w:sz w:val="20"/>
          <w:szCs w:val="20"/>
          <w:lang w:val="en-US"/>
        </w:rPr>
        <w:t xml:space="preserve"> World Wide Website</w:t>
      </w:r>
      <w:r w:rsidR="00984F55" w:rsidRPr="0025591E">
        <w:rPr>
          <w:rFonts w:ascii="Book Antiqua" w:eastAsia="Calibri" w:hAnsi="Book Antiqua" w:cs="Times New Roman"/>
          <w:sz w:val="20"/>
          <w:szCs w:val="20"/>
          <w:lang w:val="en-US"/>
        </w:rPr>
        <w:t xml:space="preserve"> </w:t>
      </w:r>
      <w:r w:rsidRPr="0025591E">
        <w:rPr>
          <w:rFonts w:ascii="Book Antiqua" w:eastAsia="Calibri" w:hAnsi="Book Antiqua" w:cs="Times New Roman"/>
          <w:sz w:val="20"/>
          <w:szCs w:val="20"/>
          <w:lang w:val="en-US"/>
        </w:rPr>
        <w:t>:</w:t>
      </w:r>
      <w:hyperlink r:id="rId8" w:history="1">
        <w:r w:rsidRPr="0025591E">
          <w:rPr>
            <w:rFonts w:ascii="Book Antiqua" w:eastAsia="Calibri" w:hAnsi="Book Antiqua" w:cs="Times New Roman"/>
            <w:color w:val="0563C1"/>
            <w:sz w:val="20"/>
            <w:szCs w:val="20"/>
            <w:u w:val="single"/>
            <w:lang w:val="en-US"/>
          </w:rPr>
          <w:t>http://www.landasanteori.com/2015/10/pengertian-dana-pensiun-definisi</w:t>
        </w:r>
      </w:hyperlink>
      <w:r w:rsidRPr="0025591E">
        <w:rPr>
          <w:rFonts w:ascii="Book Antiqua" w:eastAsia="Calibri" w:hAnsi="Book Antiqua" w:cs="Times New Roman"/>
          <w:sz w:val="20"/>
          <w:szCs w:val="20"/>
          <w:lang w:val="en-US"/>
        </w:rPr>
        <w:t xml:space="preserve"> -jenis.html</w:t>
      </w:r>
      <w:r w:rsidR="00984F55" w:rsidRPr="0025591E">
        <w:rPr>
          <w:rFonts w:ascii="Book Antiqua" w:eastAsia="Calibri" w:hAnsi="Book Antiqua" w:cs="Times New Roman"/>
          <w:sz w:val="20"/>
          <w:szCs w:val="20"/>
          <w:lang w:val="en-US"/>
        </w:rPr>
        <w:t>.</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Kementerian  Sekretariat  Negara   R.I. 1992.   </w:t>
      </w:r>
      <w:r w:rsidRPr="0025591E">
        <w:rPr>
          <w:rFonts w:ascii="Book Antiqua" w:eastAsia="Calibri" w:hAnsi="Book Antiqua" w:cs="Times New Roman"/>
          <w:i/>
          <w:sz w:val="20"/>
          <w:szCs w:val="20"/>
          <w:lang w:val="en-US"/>
        </w:rPr>
        <w:t>Undang-Undang   Republik  Indonesia    Tahun 1992 Tentang Dana Pensiun</w:t>
      </w:r>
      <w:r w:rsidRPr="0025591E">
        <w:rPr>
          <w:rFonts w:ascii="Book Antiqua" w:eastAsia="Calibri" w:hAnsi="Book Antiqua" w:cs="Times New Roman"/>
          <w:sz w:val="20"/>
          <w:szCs w:val="20"/>
          <w:lang w:val="en-US"/>
        </w:rPr>
        <w:t xml:space="preserve">, Jakarta. Penerbit Kementerian Sekretariat </w:t>
      </w:r>
      <w:r w:rsidRPr="0025591E">
        <w:rPr>
          <w:rFonts w:ascii="Book Antiqua" w:eastAsia="Calibri" w:hAnsi="Book Antiqua" w:cs="Times New Roman"/>
          <w:i/>
          <w:sz w:val="20"/>
          <w:szCs w:val="20"/>
          <w:lang w:val="en-US"/>
        </w:rPr>
        <w:t xml:space="preserve"> </w:t>
      </w:r>
      <w:r w:rsidRPr="0025591E">
        <w:rPr>
          <w:rFonts w:ascii="Book Antiqua" w:eastAsia="Calibri" w:hAnsi="Book Antiqua" w:cs="Times New Roman"/>
          <w:sz w:val="20"/>
          <w:szCs w:val="20"/>
          <w:lang w:val="en-US"/>
        </w:rPr>
        <w:t>Negara R.I.</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Kementerian Hukum dan Hak Asasi Manusia R.I. 2015.  </w:t>
      </w:r>
      <w:r w:rsidRPr="0025591E">
        <w:rPr>
          <w:rFonts w:ascii="Book Antiqua" w:eastAsia="Calibri" w:hAnsi="Book Antiqua" w:cs="Times New Roman"/>
          <w:i/>
          <w:sz w:val="20"/>
          <w:szCs w:val="20"/>
          <w:lang w:val="en-US"/>
        </w:rPr>
        <w:t>Peraturan Pemerintah No. 45 Tahun 2015  Tentang  Penyelenggaraan  Program  Jaminan  Pensiun</w:t>
      </w:r>
      <w:r w:rsidRPr="0025591E">
        <w:rPr>
          <w:rFonts w:ascii="Book Antiqua" w:eastAsia="Calibri" w:hAnsi="Book Antiqua" w:cs="Times New Roman"/>
          <w:sz w:val="20"/>
          <w:szCs w:val="20"/>
          <w:lang w:val="en-US"/>
        </w:rPr>
        <w:t>,  Jakarta.Penerbit Kementerian Hukum dan Hak Asasi Manusia R.I.</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Otoritas Jasa Keuangan R.I. 2015. </w:t>
      </w:r>
      <w:r w:rsidRPr="0025591E">
        <w:rPr>
          <w:rFonts w:ascii="Book Antiqua" w:eastAsia="Calibri" w:hAnsi="Book Antiqua" w:cs="Times New Roman"/>
          <w:i/>
          <w:sz w:val="20"/>
          <w:szCs w:val="20"/>
          <w:lang w:val="en-US"/>
        </w:rPr>
        <w:t>Peraturan Otoritas Jasa Keuangan R.I. No. 1/POJK. 05/2015 Tentang Penerapan Manajemen Risiko Bagi Lembaga Jasa Keuangan  Non-Bank</w:t>
      </w:r>
      <w:r w:rsidRPr="0025591E">
        <w:rPr>
          <w:rFonts w:ascii="Book Antiqua" w:eastAsia="Calibri" w:hAnsi="Book Antiqua" w:cs="Times New Roman"/>
          <w:sz w:val="20"/>
          <w:szCs w:val="20"/>
          <w:lang w:val="en-US"/>
        </w:rPr>
        <w:t>, Jakarta. Penerbit Kementerian Hukum dan Hak Asasi Manusia R.I.</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Otoritas Jasa Keuangan R.I. 2015. </w:t>
      </w:r>
      <w:r w:rsidRPr="0025591E">
        <w:rPr>
          <w:rFonts w:ascii="Book Antiqua" w:eastAsia="Calibri" w:hAnsi="Book Antiqua" w:cs="Times New Roman"/>
          <w:i/>
          <w:sz w:val="20"/>
          <w:szCs w:val="20"/>
          <w:lang w:val="en-US"/>
        </w:rPr>
        <w:t>Peraturan Otoritas Jasa Keuangan R.I. No. 3/POJK.  052015 Tentang Investasi Dana Pensiun</w:t>
      </w:r>
      <w:r w:rsidRPr="0025591E">
        <w:rPr>
          <w:rFonts w:ascii="Book Antiqua" w:eastAsia="Calibri" w:hAnsi="Book Antiqua" w:cs="Times New Roman"/>
          <w:sz w:val="20"/>
          <w:szCs w:val="20"/>
          <w:lang w:val="en-US"/>
        </w:rPr>
        <w:t>, Jakarta. Penerbit Kementerian Hukum dan Hak Asasi Manusia R.I.</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Otoritas Jasa Keuangan R.I. 2017.  </w:t>
      </w:r>
      <w:r w:rsidRPr="0025591E">
        <w:rPr>
          <w:rFonts w:ascii="Book Antiqua" w:eastAsia="Calibri" w:hAnsi="Book Antiqua" w:cs="Times New Roman"/>
          <w:i/>
          <w:sz w:val="20"/>
          <w:szCs w:val="20"/>
          <w:lang w:val="en-US"/>
        </w:rPr>
        <w:t>Buku Statistik Dana Pensiun 2016</w:t>
      </w:r>
      <w:r w:rsidRPr="0025591E">
        <w:rPr>
          <w:rFonts w:ascii="Book Antiqua" w:eastAsia="Calibri" w:hAnsi="Book Antiqua" w:cs="Times New Roman"/>
          <w:sz w:val="20"/>
          <w:szCs w:val="20"/>
          <w:lang w:val="en-US"/>
        </w:rPr>
        <w:t>, Jakarta. Otoritas  Jasa Keuangan R.I.</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sz w:val="20"/>
          <w:szCs w:val="20"/>
          <w:lang w:val="en-US"/>
        </w:rPr>
        <w:t>Rozenbaha, Inese, (2017). “</w:t>
      </w:r>
      <w:r w:rsidRPr="0025591E">
        <w:rPr>
          <w:rFonts w:ascii="Book Antiqua" w:eastAsia="Times New Roman" w:hAnsi="Book Antiqua" w:cs="Times New Roman"/>
          <w:i/>
          <w:sz w:val="20"/>
          <w:szCs w:val="20"/>
          <w:lang w:val="en-US"/>
        </w:rPr>
        <w:t>Financial and Non Financial Factors Affecting Solvency : A Theory Review”. Proceedings of the 2017 International Conference “ECONOMIC SCIENCE FOR RURAL DEVELOPMENT” No. 46Jelgava, LLU ESAF, 27-28 April 2017 pp 345-350</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Suryowati, Estu (2017), </w:t>
      </w:r>
      <w:r w:rsidRPr="0025591E">
        <w:rPr>
          <w:rFonts w:ascii="Book Antiqua" w:eastAsia="Calibri" w:hAnsi="Book Antiqua" w:cs="Times New Roman"/>
          <w:i/>
          <w:sz w:val="20"/>
          <w:szCs w:val="20"/>
          <w:lang w:val="en-US"/>
        </w:rPr>
        <w:t>Jumlah Dana Pensiun Pemberi Kerja Terus Menyusut</w:t>
      </w:r>
      <w:r w:rsidR="00984F55" w:rsidRPr="0025591E">
        <w:rPr>
          <w:rFonts w:ascii="Book Antiqua" w:eastAsia="Calibri" w:hAnsi="Book Antiqua" w:cs="Times New Roman"/>
          <w:sz w:val="20"/>
          <w:szCs w:val="20"/>
          <w:lang w:val="en-US"/>
        </w:rPr>
        <w:t xml:space="preserve">.  Accessed on </w:t>
      </w:r>
      <w:r w:rsidRPr="0025591E">
        <w:rPr>
          <w:rFonts w:ascii="Book Antiqua" w:eastAsia="Calibri" w:hAnsi="Book Antiqua" w:cs="Times New Roman"/>
          <w:sz w:val="20"/>
          <w:szCs w:val="20"/>
          <w:lang w:val="en-US"/>
        </w:rPr>
        <w:t>Januari</w:t>
      </w:r>
      <w:r w:rsidR="00984F55" w:rsidRPr="0025591E">
        <w:rPr>
          <w:rFonts w:ascii="Book Antiqua" w:eastAsia="Calibri" w:hAnsi="Book Antiqua" w:cs="Times New Roman"/>
          <w:sz w:val="20"/>
          <w:szCs w:val="20"/>
          <w:lang w:val="en-US"/>
        </w:rPr>
        <w:t xml:space="preserve"> 12, 2018 from</w:t>
      </w:r>
      <w:r w:rsidRPr="0025591E">
        <w:rPr>
          <w:rFonts w:ascii="Book Antiqua" w:eastAsia="Calibri" w:hAnsi="Book Antiqua" w:cs="Times New Roman"/>
          <w:sz w:val="20"/>
          <w:szCs w:val="20"/>
          <w:lang w:val="en-US"/>
        </w:rPr>
        <w:t xml:space="preserve"> World Wide Web : </w:t>
      </w:r>
      <w:hyperlink r:id="rId9" w:history="1">
        <w:r w:rsidRPr="0025591E">
          <w:rPr>
            <w:rFonts w:ascii="Book Antiqua" w:eastAsia="Calibri" w:hAnsi="Book Antiqua" w:cs="Times New Roman"/>
            <w:color w:val="0563C1"/>
            <w:sz w:val="20"/>
            <w:szCs w:val="20"/>
            <w:u w:val="single"/>
            <w:lang w:val="en-US"/>
          </w:rPr>
          <w:t>https://ekonomi.kompas.com/ read/2017 /04/02/143000926/jumlah.dana.pensiun.pemberi.kerja.terus.menyusut</w:t>
        </w:r>
      </w:hyperlink>
      <w:r w:rsidR="00984F55" w:rsidRPr="0025591E">
        <w:rPr>
          <w:rFonts w:ascii="Book Antiqua" w:eastAsia="Calibri" w:hAnsi="Book Antiqua" w:cs="Times New Roman"/>
          <w:color w:val="0563C1"/>
          <w:sz w:val="20"/>
          <w:szCs w:val="20"/>
          <w:u w:val="single"/>
          <w:lang w:val="en-US"/>
        </w:rPr>
        <w:t>.</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Sekaran, Uma. (2016). </w:t>
      </w:r>
      <w:r w:rsidRPr="0025591E">
        <w:rPr>
          <w:rFonts w:ascii="Book Antiqua" w:eastAsia="Calibri" w:hAnsi="Book Antiqua" w:cs="Times New Roman"/>
          <w:i/>
          <w:sz w:val="20"/>
          <w:szCs w:val="20"/>
          <w:lang w:val="en-US"/>
        </w:rPr>
        <w:t xml:space="preserve">Research Methods For Business (Metodologi Penelitian untuk Bisnis). </w:t>
      </w:r>
      <w:r w:rsidRPr="0025591E">
        <w:rPr>
          <w:rFonts w:ascii="Book Antiqua" w:eastAsia="Calibri" w:hAnsi="Book Antiqua" w:cs="Times New Roman"/>
          <w:sz w:val="20"/>
          <w:szCs w:val="20"/>
          <w:lang w:val="en-US"/>
        </w:rPr>
        <w:t>Jakarta: Salemba Empat (2016)</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 xml:space="preserve">Setiawan, Sakina Rakhma Diah (2017), </w:t>
      </w:r>
      <w:r w:rsidRPr="0025591E">
        <w:rPr>
          <w:rFonts w:ascii="Book Antiqua" w:eastAsia="Calibri" w:hAnsi="Book Antiqua" w:cs="Times New Roman"/>
          <w:i/>
          <w:sz w:val="20"/>
          <w:szCs w:val="20"/>
          <w:lang w:val="en-US"/>
        </w:rPr>
        <w:t>Lambat, Pertumbuhan Industri Dana Pensiun Nasional.</w:t>
      </w:r>
      <w:r w:rsidR="00984F55" w:rsidRPr="0025591E">
        <w:rPr>
          <w:rFonts w:ascii="Book Antiqua" w:eastAsia="Calibri" w:hAnsi="Book Antiqua" w:cs="Times New Roman"/>
          <w:sz w:val="20"/>
          <w:szCs w:val="20"/>
          <w:lang w:val="en-US"/>
        </w:rPr>
        <w:t xml:space="preserve"> Accessed on </w:t>
      </w:r>
      <w:r w:rsidRPr="0025591E">
        <w:rPr>
          <w:rFonts w:ascii="Book Antiqua" w:eastAsia="Calibri" w:hAnsi="Book Antiqua" w:cs="Times New Roman"/>
          <w:sz w:val="20"/>
          <w:szCs w:val="20"/>
          <w:lang w:val="en-US"/>
        </w:rPr>
        <w:t>Januari</w:t>
      </w:r>
      <w:r w:rsidR="00984F55" w:rsidRPr="0025591E">
        <w:rPr>
          <w:rFonts w:ascii="Book Antiqua" w:eastAsia="Calibri" w:hAnsi="Book Antiqua" w:cs="Times New Roman"/>
          <w:sz w:val="20"/>
          <w:szCs w:val="20"/>
          <w:lang w:val="en-US"/>
        </w:rPr>
        <w:t xml:space="preserve"> 13, 2018 from</w:t>
      </w:r>
      <w:r w:rsidRPr="0025591E">
        <w:rPr>
          <w:rFonts w:ascii="Book Antiqua" w:eastAsia="Calibri" w:hAnsi="Book Antiqua" w:cs="Times New Roman"/>
          <w:sz w:val="20"/>
          <w:szCs w:val="20"/>
          <w:lang w:val="en-US"/>
        </w:rPr>
        <w:t xml:space="preserve"> World Wide Web : </w:t>
      </w:r>
      <w:r w:rsidRPr="0025591E">
        <w:rPr>
          <w:rFonts w:ascii="Book Antiqua" w:eastAsia="Calibri" w:hAnsi="Book Antiqua" w:cs="Times New Roman"/>
          <w:i/>
          <w:sz w:val="20"/>
          <w:szCs w:val="20"/>
          <w:lang w:val="en-US"/>
        </w:rPr>
        <w:t xml:space="preserve"> </w:t>
      </w:r>
      <w:hyperlink r:id="rId10" w:history="1">
        <w:r w:rsidRPr="0025591E">
          <w:rPr>
            <w:rFonts w:ascii="Book Antiqua" w:eastAsia="Calibri" w:hAnsi="Book Antiqua" w:cs="Times New Roman"/>
            <w:color w:val="0000FF"/>
            <w:sz w:val="20"/>
            <w:szCs w:val="20"/>
            <w:u w:val="single"/>
            <w:lang w:val="en-US"/>
          </w:rPr>
          <w:t>https://ekonomi.kompas.com/read/2017/04/25/132600126/lambat.pertumbuhan.industri.dana.pensiun.nasional</w:t>
        </w:r>
      </w:hyperlink>
      <w:r w:rsidR="00984F55" w:rsidRPr="0025591E">
        <w:rPr>
          <w:rFonts w:ascii="Book Antiqua" w:eastAsia="Calibri" w:hAnsi="Book Antiqua" w:cs="Times New Roman"/>
          <w:sz w:val="20"/>
          <w:szCs w:val="20"/>
          <w:lang w:val="en-US"/>
        </w:rPr>
        <w:t>.</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sz w:val="20"/>
          <w:szCs w:val="20"/>
          <w:lang w:val="en-US"/>
        </w:rPr>
        <w:t xml:space="preserve">Titman, Sheridan; Keown, Arthur J; Martin, John D,(2014). </w:t>
      </w:r>
      <w:r w:rsidRPr="0025591E">
        <w:rPr>
          <w:rFonts w:ascii="Book Antiqua" w:eastAsia="Times New Roman" w:hAnsi="Book Antiqua" w:cs="Times New Roman"/>
          <w:i/>
          <w:sz w:val="20"/>
          <w:szCs w:val="20"/>
          <w:lang w:val="en-US"/>
        </w:rPr>
        <w:t xml:space="preserve"> Financial Management: Principles and Aplications”, Pearson Education, Inc,Edinburgh Gate, Harlow, England.</w:t>
      </w:r>
    </w:p>
    <w:p w:rsidR="00984F55"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Times New Roman" w:hAnsi="Book Antiqua" w:cs="Times New Roman"/>
          <w:sz w:val="20"/>
          <w:szCs w:val="20"/>
          <w:lang w:val="en-US"/>
        </w:rPr>
        <w:t>Tsuji, Chikashi (2013). “Corporate Solvency and Capital Structure: The Case of the Electric Appliances Industry Firms of the Tokyo Stock Exchange”. International Journal of Economic and Finance, vol 5, no 6</w:t>
      </w:r>
      <w:r w:rsidRPr="0025591E">
        <w:rPr>
          <w:rFonts w:ascii="Book Antiqua" w:eastAsia="Times New Roman" w:hAnsi="Book Antiqua" w:cs="Times New Roman"/>
          <w:i/>
          <w:sz w:val="20"/>
          <w:szCs w:val="20"/>
          <w:lang w:val="en-US"/>
        </w:rPr>
        <w:t>.</w:t>
      </w:r>
    </w:p>
    <w:p w:rsidR="00323147" w:rsidRPr="0025591E" w:rsidRDefault="00323147" w:rsidP="00984F55">
      <w:pPr>
        <w:tabs>
          <w:tab w:val="left" w:pos="90"/>
        </w:tabs>
        <w:spacing w:after="0" w:line="240" w:lineRule="auto"/>
        <w:ind w:left="426" w:hanging="426"/>
        <w:jc w:val="both"/>
        <w:rPr>
          <w:rFonts w:ascii="Book Antiqua" w:eastAsia="Calibri" w:hAnsi="Book Antiqua" w:cs="Times New Roman"/>
          <w:sz w:val="20"/>
          <w:szCs w:val="20"/>
          <w:lang w:val="en-US"/>
        </w:rPr>
      </w:pPr>
      <w:r w:rsidRPr="0025591E">
        <w:rPr>
          <w:rFonts w:ascii="Book Antiqua" w:eastAsia="Calibri" w:hAnsi="Book Antiqua" w:cs="Times New Roman"/>
          <w:sz w:val="20"/>
          <w:szCs w:val="20"/>
          <w:lang w:val="en-US"/>
        </w:rPr>
        <w:t>Ti</w:t>
      </w:r>
      <w:r w:rsidR="00984F55" w:rsidRPr="0025591E">
        <w:rPr>
          <w:rFonts w:ascii="Book Antiqua" w:eastAsia="Calibri" w:hAnsi="Book Antiqua" w:cs="Times New Roman"/>
          <w:sz w:val="20"/>
          <w:szCs w:val="20"/>
          <w:lang w:val="en-US"/>
        </w:rPr>
        <w:t>njauan Pustaka. (2015).  Accessed on January 14, 2018 from</w:t>
      </w:r>
      <w:r w:rsidRPr="0025591E">
        <w:rPr>
          <w:rFonts w:ascii="Book Antiqua" w:eastAsia="Calibri" w:hAnsi="Book Antiqua" w:cs="Times New Roman"/>
          <w:sz w:val="20"/>
          <w:szCs w:val="20"/>
          <w:lang w:val="en-US"/>
        </w:rPr>
        <w:t xml:space="preserve"> World Wide Website : </w:t>
      </w:r>
    </w:p>
    <w:p w:rsidR="00323147" w:rsidRPr="0025591E" w:rsidRDefault="00842B0C" w:rsidP="00871473">
      <w:pPr>
        <w:tabs>
          <w:tab w:val="left" w:pos="90"/>
        </w:tabs>
        <w:spacing w:after="0" w:line="240" w:lineRule="auto"/>
        <w:ind w:left="720" w:hanging="720"/>
        <w:jc w:val="both"/>
        <w:rPr>
          <w:rFonts w:ascii="Book Antiqua" w:eastAsia="Calibri" w:hAnsi="Book Antiqua" w:cs="Times New Roman"/>
          <w:sz w:val="20"/>
          <w:szCs w:val="20"/>
          <w:lang w:val="en-US"/>
        </w:rPr>
      </w:pPr>
      <w:hyperlink r:id="rId11" w:history="1">
        <w:r w:rsidR="00323147" w:rsidRPr="0025591E">
          <w:rPr>
            <w:rFonts w:ascii="Book Antiqua" w:eastAsia="Calibri" w:hAnsi="Book Antiqua" w:cs="Times New Roman"/>
            <w:color w:val="0563C1"/>
            <w:sz w:val="20"/>
            <w:szCs w:val="20"/>
            <w:u w:val="single"/>
            <w:lang w:val="en-US"/>
          </w:rPr>
          <w:t>https://repository.widyatama.ac.id/xmlui/bitstream/handle/123456789/6471/Bab%202.pdf?sequence=10</w:t>
        </w:r>
      </w:hyperlink>
      <w:r w:rsidR="00323147" w:rsidRPr="0025591E">
        <w:rPr>
          <w:rFonts w:ascii="Book Antiqua" w:eastAsia="Calibri" w:hAnsi="Book Antiqua" w:cs="Times New Roman"/>
          <w:sz w:val="20"/>
          <w:szCs w:val="20"/>
          <w:lang w:val="en-US"/>
        </w:rPr>
        <w:t xml:space="preserve"> </w:t>
      </w:r>
    </w:p>
    <w:p w:rsidR="00864CDA" w:rsidRPr="0025591E" w:rsidRDefault="00864CDA" w:rsidP="00871473">
      <w:pPr>
        <w:spacing w:after="0" w:line="240" w:lineRule="auto"/>
        <w:jc w:val="both"/>
        <w:rPr>
          <w:rFonts w:ascii="Book Antiqua" w:hAnsi="Book Antiqua"/>
          <w:sz w:val="20"/>
          <w:szCs w:val="20"/>
          <w:lang w:val="en-US"/>
        </w:rPr>
      </w:pPr>
    </w:p>
    <w:sectPr w:rsidR="00864CDA" w:rsidRPr="0025591E" w:rsidSect="0081442A">
      <w:type w:val="continuous"/>
      <w:pgSz w:w="11906" w:h="16838"/>
      <w:pgMar w:top="1644" w:right="1077" w:bottom="1644" w:left="107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DD7" w:rsidRDefault="00652DD7" w:rsidP="001D5C7B">
      <w:pPr>
        <w:spacing w:after="0" w:line="240" w:lineRule="auto"/>
      </w:pPr>
      <w:r>
        <w:separator/>
      </w:r>
    </w:p>
  </w:endnote>
  <w:endnote w:type="continuationSeparator" w:id="0">
    <w:p w:rsidR="00652DD7" w:rsidRDefault="00652DD7" w:rsidP="001D5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New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DD7" w:rsidRDefault="00652DD7" w:rsidP="001D5C7B">
      <w:pPr>
        <w:spacing w:after="0" w:line="240" w:lineRule="auto"/>
      </w:pPr>
      <w:r>
        <w:separator/>
      </w:r>
    </w:p>
  </w:footnote>
  <w:footnote w:type="continuationSeparator" w:id="0">
    <w:p w:rsidR="00652DD7" w:rsidRDefault="00652DD7" w:rsidP="001D5C7B">
      <w:pPr>
        <w:spacing w:after="0" w:line="240" w:lineRule="auto"/>
      </w:pPr>
      <w:r>
        <w:continuationSeparator/>
      </w:r>
    </w:p>
  </w:footnote>
  <w:footnote w:id="1">
    <w:p w:rsidR="001D5C7B" w:rsidRPr="001D5C7B" w:rsidRDefault="001D5C7B" w:rsidP="001D5C7B">
      <w:pPr>
        <w:spacing w:after="0" w:line="240" w:lineRule="auto"/>
        <w:jc w:val="both"/>
        <w:rPr>
          <w:rFonts w:ascii="Book Antiqua" w:eastAsia="Times New Roman" w:hAnsi="Book Antiqua" w:cs="Times New Roman"/>
          <w:i/>
          <w:sz w:val="18"/>
          <w:szCs w:val="18"/>
          <w:lang w:val="en-US"/>
        </w:rPr>
      </w:pPr>
      <w:r w:rsidRPr="001D5C7B">
        <w:rPr>
          <w:rFonts w:ascii="Book Antiqua" w:hAnsi="Book Antiqua"/>
          <w:i/>
          <w:sz w:val="18"/>
          <w:szCs w:val="18"/>
          <w:lang w:val="en-US"/>
        </w:rPr>
        <w:t>Corre</w:t>
      </w:r>
      <w:r>
        <w:rPr>
          <w:rFonts w:ascii="Book Antiqua" w:hAnsi="Book Antiqua"/>
          <w:i/>
          <w:sz w:val="18"/>
          <w:szCs w:val="18"/>
          <w:lang w:val="en-US"/>
        </w:rPr>
        <w:t>sponding author, email address:</w:t>
      </w:r>
      <w:r>
        <w:rPr>
          <w:rFonts w:ascii="Book Antiqua" w:hAnsi="Book Antiqua"/>
          <w:i/>
          <w:sz w:val="18"/>
          <w:szCs w:val="18"/>
          <w:lang w:val="en-US"/>
        </w:rPr>
        <w:tab/>
      </w:r>
      <w:r w:rsidRPr="001D5C7B">
        <w:rPr>
          <w:rStyle w:val="FootnoteReference"/>
          <w:rFonts w:ascii="Book Antiqua" w:hAnsi="Book Antiqua"/>
          <w:i/>
          <w:sz w:val="18"/>
          <w:szCs w:val="18"/>
        </w:rPr>
        <w:footnoteRef/>
      </w:r>
      <w:r w:rsidRPr="001D5C7B">
        <w:rPr>
          <w:rFonts w:ascii="Book Antiqua" w:hAnsi="Book Antiqua"/>
          <w:i/>
          <w:sz w:val="18"/>
          <w:szCs w:val="18"/>
        </w:rPr>
        <w:t xml:space="preserve"> </w:t>
      </w:r>
      <w:hyperlink r:id="rId1" w:history="1">
        <w:r w:rsidRPr="001D5C7B">
          <w:rPr>
            <w:rFonts w:ascii="Book Antiqua" w:eastAsia="Times New Roman" w:hAnsi="Book Antiqua" w:cs="Times New Roman"/>
            <w:i/>
            <w:color w:val="0000FF"/>
            <w:sz w:val="18"/>
            <w:szCs w:val="18"/>
            <w:u w:val="single"/>
            <w:lang w:val="en-US"/>
          </w:rPr>
          <w:t>dwi.asih@mercubuana.ac.id</w:t>
        </w:r>
      </w:hyperlink>
      <w:r w:rsidRPr="001D5C7B">
        <w:rPr>
          <w:rFonts w:ascii="Book Antiqua" w:eastAsia="Times New Roman" w:hAnsi="Book Antiqua" w:cs="Times New Roman"/>
          <w:i/>
          <w:color w:val="0000FF"/>
          <w:sz w:val="18"/>
          <w:szCs w:val="18"/>
          <w:lang w:val="en-US"/>
        </w:rPr>
        <w:t xml:space="preserve">, </w:t>
      </w:r>
      <w:hyperlink r:id="rId2" w:history="1">
        <w:r w:rsidRPr="001D5C7B">
          <w:rPr>
            <w:rFonts w:ascii="Book Antiqua" w:eastAsia="Times New Roman" w:hAnsi="Book Antiqua" w:cs="Times New Roman"/>
            <w:i/>
            <w:color w:val="0000FF"/>
            <w:sz w:val="18"/>
            <w:szCs w:val="18"/>
            <w:u w:val="single"/>
            <w:lang w:val="en-US"/>
          </w:rPr>
          <w:t>dwiasihsurjandari@yahoo.com</w:t>
        </w:r>
      </w:hyperlink>
    </w:p>
  </w:footnote>
  <w:footnote w:id="2">
    <w:p w:rsidR="001D5C7B" w:rsidRPr="001D5C7B" w:rsidRDefault="001D5C7B" w:rsidP="001D5C7B">
      <w:pPr>
        <w:pStyle w:val="FootnoteText"/>
        <w:rPr>
          <w:i/>
          <w:sz w:val="18"/>
          <w:szCs w:val="18"/>
          <w:lang w:val="en-US"/>
        </w:rPr>
      </w:pPr>
      <w:r>
        <w:rPr>
          <w:i/>
          <w:sz w:val="18"/>
          <w:szCs w:val="18"/>
          <w:lang w:val="en-US"/>
        </w:rPr>
        <w:t xml:space="preserve">  </w:t>
      </w:r>
      <w:r>
        <w:rPr>
          <w:i/>
          <w:sz w:val="18"/>
          <w:szCs w:val="18"/>
          <w:lang w:val="en-US"/>
        </w:rPr>
        <w:tab/>
      </w:r>
      <w:r>
        <w:rPr>
          <w:i/>
          <w:sz w:val="18"/>
          <w:szCs w:val="18"/>
          <w:lang w:val="en-US"/>
        </w:rPr>
        <w:tab/>
      </w:r>
      <w:r>
        <w:rPr>
          <w:i/>
          <w:sz w:val="18"/>
          <w:szCs w:val="18"/>
          <w:lang w:val="en-US"/>
        </w:rPr>
        <w:tab/>
      </w:r>
      <w:r>
        <w:rPr>
          <w:i/>
          <w:sz w:val="18"/>
          <w:szCs w:val="18"/>
          <w:lang w:val="en-US"/>
        </w:rPr>
        <w:tab/>
      </w:r>
      <w:r w:rsidRPr="001D5C7B">
        <w:rPr>
          <w:i/>
          <w:sz w:val="18"/>
          <w:szCs w:val="18"/>
          <w:lang w:val="en-US"/>
        </w:rPr>
        <w:t xml:space="preserve"> </w:t>
      </w:r>
      <w:r w:rsidRPr="001D5C7B">
        <w:rPr>
          <w:rStyle w:val="FootnoteReference"/>
          <w:i/>
          <w:sz w:val="18"/>
          <w:szCs w:val="18"/>
        </w:rPr>
        <w:footnoteRef/>
      </w:r>
      <w:r w:rsidRPr="001D5C7B">
        <w:rPr>
          <w:i/>
          <w:sz w:val="18"/>
          <w:szCs w:val="18"/>
        </w:rPr>
        <w:t xml:space="preserve"> </w:t>
      </w:r>
      <w:hyperlink r:id="rId3" w:history="1">
        <w:r w:rsidRPr="001D5C7B">
          <w:rPr>
            <w:rFonts w:ascii="Book Antiqua" w:eastAsia="Times New Roman" w:hAnsi="Book Antiqua" w:cs="Times New Roman"/>
            <w:i/>
            <w:color w:val="0000FF"/>
            <w:sz w:val="18"/>
            <w:szCs w:val="18"/>
            <w:u w:val="single"/>
            <w:lang w:val="en-US"/>
          </w:rPr>
          <w:t>dewi.anggraini205@gmail.com</w:t>
        </w:r>
      </w:hyperlink>
    </w:p>
  </w:footnote>
  <w:footnote w:id="3">
    <w:p w:rsidR="001D5C7B" w:rsidRPr="001D5C7B" w:rsidRDefault="001D5C7B" w:rsidP="001D5C7B">
      <w:pPr>
        <w:pStyle w:val="FootnoteText"/>
        <w:ind w:left="2160" w:firstLine="720"/>
        <w:rPr>
          <w:rFonts w:ascii="Book Antiqua" w:eastAsia="Times New Roman" w:hAnsi="Book Antiqua" w:cs="Times New Roman"/>
          <w:i/>
          <w:color w:val="0000FF"/>
          <w:sz w:val="18"/>
          <w:szCs w:val="18"/>
          <w:u w:val="single"/>
          <w:lang w:val="en-US"/>
        </w:rPr>
      </w:pPr>
      <w:r w:rsidRPr="001D5C7B">
        <w:rPr>
          <w:rStyle w:val="FootnoteReference"/>
          <w:i/>
          <w:sz w:val="18"/>
          <w:szCs w:val="18"/>
        </w:rPr>
        <w:footnoteRef/>
      </w:r>
      <w:r w:rsidRPr="001D5C7B">
        <w:rPr>
          <w:i/>
          <w:sz w:val="18"/>
          <w:szCs w:val="18"/>
        </w:rPr>
        <w:t xml:space="preserve"> </w:t>
      </w:r>
      <w:hyperlink r:id="rId4" w:history="1">
        <w:r w:rsidRPr="001D5C7B">
          <w:rPr>
            <w:rFonts w:ascii="Book Antiqua" w:eastAsia="Times New Roman" w:hAnsi="Book Antiqua" w:cs="Times New Roman"/>
            <w:i/>
            <w:color w:val="0000FF"/>
            <w:sz w:val="18"/>
            <w:szCs w:val="18"/>
            <w:u w:val="single"/>
            <w:lang w:val="en-US"/>
          </w:rPr>
          <w:t>yulianto.sbu.@gmail.com</w:t>
        </w:r>
      </w:hyperlink>
    </w:p>
  </w:footnote>
  <w:footnote w:id="4">
    <w:p w:rsidR="001D5C7B" w:rsidRPr="001D5C7B" w:rsidRDefault="001D5C7B" w:rsidP="001D5C7B">
      <w:pPr>
        <w:pStyle w:val="FootnoteText"/>
        <w:ind w:left="2160" w:firstLine="720"/>
        <w:rPr>
          <w:lang w:val="en-US"/>
        </w:rPr>
      </w:pPr>
      <w:r w:rsidRPr="001D5C7B">
        <w:rPr>
          <w:i/>
          <w:sz w:val="18"/>
          <w:szCs w:val="18"/>
          <w:lang w:val="en-US"/>
        </w:rPr>
        <w:t xml:space="preserve"> </w:t>
      </w:r>
      <w:r w:rsidRPr="001D5C7B">
        <w:rPr>
          <w:rStyle w:val="FootnoteReference"/>
          <w:i/>
          <w:sz w:val="18"/>
          <w:szCs w:val="18"/>
        </w:rPr>
        <w:footnoteRef/>
      </w:r>
      <w:r w:rsidRPr="001D5C7B">
        <w:rPr>
          <w:i/>
          <w:sz w:val="18"/>
          <w:szCs w:val="18"/>
        </w:rPr>
        <w:t xml:space="preserve"> </w:t>
      </w:r>
      <w:hyperlink r:id="rId5" w:history="1">
        <w:r w:rsidRPr="001D5C7B">
          <w:rPr>
            <w:rFonts w:ascii="Book Antiqua" w:eastAsia="Times New Roman" w:hAnsi="Book Antiqua" w:cs="Times New Roman"/>
            <w:i/>
            <w:color w:val="0000FF"/>
            <w:sz w:val="18"/>
            <w:szCs w:val="18"/>
            <w:u w:val="single"/>
            <w:lang w:val="en-US"/>
          </w:rPr>
          <w:t>mariawrightia@yahoo.com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D607E"/>
    <w:multiLevelType w:val="hybridMultilevel"/>
    <w:tmpl w:val="AF606C5C"/>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
    <w:nsid w:val="038B240D"/>
    <w:multiLevelType w:val="multilevel"/>
    <w:tmpl w:val="506468E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05CC0FBA"/>
    <w:multiLevelType w:val="hybridMultilevel"/>
    <w:tmpl w:val="3274D354"/>
    <w:lvl w:ilvl="0" w:tplc="0D96A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F31AD4"/>
    <w:multiLevelType w:val="hybridMultilevel"/>
    <w:tmpl w:val="25EA0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FA15E2"/>
    <w:multiLevelType w:val="multilevel"/>
    <w:tmpl w:val="E78A238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0AF808F5"/>
    <w:multiLevelType w:val="hybridMultilevel"/>
    <w:tmpl w:val="4418DB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1A5D8B"/>
    <w:multiLevelType w:val="hybridMultilevel"/>
    <w:tmpl w:val="3AC4C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B21E9A"/>
    <w:multiLevelType w:val="hybridMultilevel"/>
    <w:tmpl w:val="608AFEAE"/>
    <w:lvl w:ilvl="0" w:tplc="C2943D5C">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8">
    <w:nsid w:val="11EB1E36"/>
    <w:multiLevelType w:val="hybridMultilevel"/>
    <w:tmpl w:val="AFE8D39E"/>
    <w:lvl w:ilvl="0" w:tplc="D6703F6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9">
    <w:nsid w:val="18565EB2"/>
    <w:multiLevelType w:val="hybridMultilevel"/>
    <w:tmpl w:val="AF606C5C"/>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10">
    <w:nsid w:val="1C517A2B"/>
    <w:multiLevelType w:val="hybridMultilevel"/>
    <w:tmpl w:val="2BBE91DE"/>
    <w:lvl w:ilvl="0" w:tplc="C41E5E2C">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376BAB"/>
    <w:multiLevelType w:val="multilevel"/>
    <w:tmpl w:val="69F2C9BE"/>
    <w:lvl w:ilvl="0">
      <w:start w:val="3"/>
      <w:numFmt w:val="decimal"/>
      <w:lvlText w:val="%1."/>
      <w:lvlJc w:val="left"/>
      <w:pPr>
        <w:ind w:left="360" w:hanging="360"/>
      </w:pPr>
      <w:rPr>
        <w:rFonts w:hint="default"/>
      </w:rPr>
    </w:lvl>
    <w:lvl w:ilvl="1">
      <w:start w:val="1"/>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2">
    <w:nsid w:val="1F6924D1"/>
    <w:multiLevelType w:val="hybridMultilevel"/>
    <w:tmpl w:val="9446EF48"/>
    <w:lvl w:ilvl="0" w:tplc="C818E6B0">
      <w:start w:val="1987"/>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3">
    <w:nsid w:val="21212C4C"/>
    <w:multiLevelType w:val="multilevel"/>
    <w:tmpl w:val="69F2C9BE"/>
    <w:lvl w:ilvl="0">
      <w:start w:val="3"/>
      <w:numFmt w:val="decimal"/>
      <w:lvlText w:val="%1."/>
      <w:lvlJc w:val="left"/>
      <w:pPr>
        <w:ind w:left="360" w:hanging="360"/>
      </w:pPr>
      <w:rPr>
        <w:rFonts w:hint="default"/>
      </w:rPr>
    </w:lvl>
    <w:lvl w:ilvl="1">
      <w:start w:val="1"/>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14">
    <w:nsid w:val="219C1311"/>
    <w:multiLevelType w:val="hybridMultilevel"/>
    <w:tmpl w:val="94D88D7C"/>
    <w:lvl w:ilvl="0" w:tplc="867CCE30">
      <w:start w:val="1"/>
      <w:numFmt w:val="lowerLetter"/>
      <w:lvlText w:val="%1."/>
      <w:lvlJc w:val="left"/>
      <w:pPr>
        <w:ind w:left="855" w:hanging="4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3721658"/>
    <w:multiLevelType w:val="hybridMultilevel"/>
    <w:tmpl w:val="CDC6C842"/>
    <w:lvl w:ilvl="0" w:tplc="0421000F">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25BB2386"/>
    <w:multiLevelType w:val="multilevel"/>
    <w:tmpl w:val="51301EA0"/>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nsid w:val="28661862"/>
    <w:multiLevelType w:val="hybridMultilevel"/>
    <w:tmpl w:val="349CA7F8"/>
    <w:lvl w:ilvl="0" w:tplc="38090015">
      <w:start w:val="5"/>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2D805013"/>
    <w:multiLevelType w:val="hybridMultilevel"/>
    <w:tmpl w:val="549EAB9A"/>
    <w:lvl w:ilvl="0" w:tplc="04210001">
      <w:start w:val="1"/>
      <w:numFmt w:val="bullet"/>
      <w:lvlText w:val=""/>
      <w:lvlJc w:val="left"/>
      <w:pPr>
        <w:ind w:left="1800" w:hanging="360"/>
      </w:pPr>
      <w:rPr>
        <w:rFonts w:ascii="Symbol" w:hAnsi="Symbol" w:hint="default"/>
      </w:rPr>
    </w:lvl>
    <w:lvl w:ilvl="1" w:tplc="04210003" w:tentative="1">
      <w:start w:val="1"/>
      <w:numFmt w:val="bullet"/>
      <w:lvlText w:val="o"/>
      <w:lvlJc w:val="left"/>
      <w:pPr>
        <w:ind w:left="2520" w:hanging="360"/>
      </w:pPr>
      <w:rPr>
        <w:rFonts w:ascii="Courier New" w:hAnsi="Courier New" w:cs="Courier New" w:hint="default"/>
      </w:rPr>
    </w:lvl>
    <w:lvl w:ilvl="2" w:tplc="04210005" w:tentative="1">
      <w:start w:val="1"/>
      <w:numFmt w:val="bullet"/>
      <w:lvlText w:val=""/>
      <w:lvlJc w:val="left"/>
      <w:pPr>
        <w:ind w:left="3240" w:hanging="360"/>
      </w:pPr>
      <w:rPr>
        <w:rFonts w:ascii="Wingdings" w:hAnsi="Wingdings" w:hint="default"/>
      </w:rPr>
    </w:lvl>
    <w:lvl w:ilvl="3" w:tplc="04210001" w:tentative="1">
      <w:start w:val="1"/>
      <w:numFmt w:val="bullet"/>
      <w:lvlText w:val=""/>
      <w:lvlJc w:val="left"/>
      <w:pPr>
        <w:ind w:left="3960" w:hanging="360"/>
      </w:pPr>
      <w:rPr>
        <w:rFonts w:ascii="Symbol" w:hAnsi="Symbol" w:hint="default"/>
      </w:rPr>
    </w:lvl>
    <w:lvl w:ilvl="4" w:tplc="04210003" w:tentative="1">
      <w:start w:val="1"/>
      <w:numFmt w:val="bullet"/>
      <w:lvlText w:val="o"/>
      <w:lvlJc w:val="left"/>
      <w:pPr>
        <w:ind w:left="4680" w:hanging="360"/>
      </w:pPr>
      <w:rPr>
        <w:rFonts w:ascii="Courier New" w:hAnsi="Courier New" w:cs="Courier New" w:hint="default"/>
      </w:rPr>
    </w:lvl>
    <w:lvl w:ilvl="5" w:tplc="04210005" w:tentative="1">
      <w:start w:val="1"/>
      <w:numFmt w:val="bullet"/>
      <w:lvlText w:val=""/>
      <w:lvlJc w:val="left"/>
      <w:pPr>
        <w:ind w:left="5400" w:hanging="360"/>
      </w:pPr>
      <w:rPr>
        <w:rFonts w:ascii="Wingdings" w:hAnsi="Wingdings" w:hint="default"/>
      </w:rPr>
    </w:lvl>
    <w:lvl w:ilvl="6" w:tplc="04210001" w:tentative="1">
      <w:start w:val="1"/>
      <w:numFmt w:val="bullet"/>
      <w:lvlText w:val=""/>
      <w:lvlJc w:val="left"/>
      <w:pPr>
        <w:ind w:left="6120" w:hanging="360"/>
      </w:pPr>
      <w:rPr>
        <w:rFonts w:ascii="Symbol" w:hAnsi="Symbol" w:hint="default"/>
      </w:rPr>
    </w:lvl>
    <w:lvl w:ilvl="7" w:tplc="04210003" w:tentative="1">
      <w:start w:val="1"/>
      <w:numFmt w:val="bullet"/>
      <w:lvlText w:val="o"/>
      <w:lvlJc w:val="left"/>
      <w:pPr>
        <w:ind w:left="6840" w:hanging="360"/>
      </w:pPr>
      <w:rPr>
        <w:rFonts w:ascii="Courier New" w:hAnsi="Courier New" w:cs="Courier New" w:hint="default"/>
      </w:rPr>
    </w:lvl>
    <w:lvl w:ilvl="8" w:tplc="04210005" w:tentative="1">
      <w:start w:val="1"/>
      <w:numFmt w:val="bullet"/>
      <w:lvlText w:val=""/>
      <w:lvlJc w:val="left"/>
      <w:pPr>
        <w:ind w:left="7560" w:hanging="360"/>
      </w:pPr>
      <w:rPr>
        <w:rFonts w:ascii="Wingdings" w:hAnsi="Wingdings" w:hint="default"/>
      </w:rPr>
    </w:lvl>
  </w:abstractNum>
  <w:abstractNum w:abstractNumId="19">
    <w:nsid w:val="2DD87A2B"/>
    <w:multiLevelType w:val="hybridMultilevel"/>
    <w:tmpl w:val="EF6A6BEA"/>
    <w:lvl w:ilvl="0" w:tplc="9490C4BE">
      <w:start w:val="1"/>
      <w:numFmt w:val="upperLetter"/>
      <w:lvlText w:val="%1."/>
      <w:lvlJc w:val="left"/>
      <w:pPr>
        <w:ind w:left="720" w:hanging="360"/>
      </w:pPr>
      <w:rPr>
        <w:rFonts w:hint="default"/>
        <w:b/>
      </w:rPr>
    </w:lvl>
    <w:lvl w:ilvl="1" w:tplc="8F74C2A6">
      <w:start w:val="1"/>
      <w:numFmt w:val="lowerLetter"/>
      <w:lvlText w:val="%2."/>
      <w:lvlJc w:val="left"/>
      <w:pPr>
        <w:ind w:left="1440" w:hanging="360"/>
      </w:pPr>
      <w:rPr>
        <w:b/>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2F9D470C"/>
    <w:multiLevelType w:val="hybridMultilevel"/>
    <w:tmpl w:val="56D82DE6"/>
    <w:lvl w:ilvl="0" w:tplc="30C67EAE">
      <w:start w:val="1"/>
      <w:numFmt w:val="upperLetter"/>
      <w:lvlText w:val="%1."/>
      <w:lvlJc w:val="left"/>
      <w:pPr>
        <w:ind w:left="720" w:hanging="360"/>
      </w:pPr>
      <w:rPr>
        <w:rFonts w:hint="default"/>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35DB5AFC"/>
    <w:multiLevelType w:val="hybridMultilevel"/>
    <w:tmpl w:val="A3EE8BD2"/>
    <w:lvl w:ilvl="0" w:tplc="8E083438">
      <w:start w:val="1994"/>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nsid w:val="3B26617F"/>
    <w:multiLevelType w:val="hybridMultilevel"/>
    <w:tmpl w:val="AAA8819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726CEB"/>
    <w:multiLevelType w:val="hybridMultilevel"/>
    <w:tmpl w:val="6440551E"/>
    <w:lvl w:ilvl="0" w:tplc="04090001">
      <w:start w:val="1"/>
      <w:numFmt w:val="bullet"/>
      <w:lvlText w:val=""/>
      <w:lvlJc w:val="left"/>
      <w:pPr>
        <w:ind w:left="908" w:hanging="360"/>
      </w:pPr>
      <w:rPr>
        <w:rFonts w:ascii="Symbol" w:hAnsi="Symbol" w:hint="default"/>
      </w:rPr>
    </w:lvl>
    <w:lvl w:ilvl="1" w:tplc="04090003" w:tentative="1">
      <w:start w:val="1"/>
      <w:numFmt w:val="bullet"/>
      <w:lvlText w:val="o"/>
      <w:lvlJc w:val="left"/>
      <w:pPr>
        <w:ind w:left="1628" w:hanging="360"/>
      </w:pPr>
      <w:rPr>
        <w:rFonts w:ascii="Courier New" w:hAnsi="Courier New" w:cs="Courier New" w:hint="default"/>
      </w:rPr>
    </w:lvl>
    <w:lvl w:ilvl="2" w:tplc="04090005" w:tentative="1">
      <w:start w:val="1"/>
      <w:numFmt w:val="bullet"/>
      <w:lvlText w:val=""/>
      <w:lvlJc w:val="left"/>
      <w:pPr>
        <w:ind w:left="2348" w:hanging="360"/>
      </w:pPr>
      <w:rPr>
        <w:rFonts w:ascii="Wingdings" w:hAnsi="Wingdings" w:hint="default"/>
      </w:rPr>
    </w:lvl>
    <w:lvl w:ilvl="3" w:tplc="04090001" w:tentative="1">
      <w:start w:val="1"/>
      <w:numFmt w:val="bullet"/>
      <w:lvlText w:val=""/>
      <w:lvlJc w:val="left"/>
      <w:pPr>
        <w:ind w:left="3068" w:hanging="360"/>
      </w:pPr>
      <w:rPr>
        <w:rFonts w:ascii="Symbol" w:hAnsi="Symbol" w:hint="default"/>
      </w:rPr>
    </w:lvl>
    <w:lvl w:ilvl="4" w:tplc="04090003" w:tentative="1">
      <w:start w:val="1"/>
      <w:numFmt w:val="bullet"/>
      <w:lvlText w:val="o"/>
      <w:lvlJc w:val="left"/>
      <w:pPr>
        <w:ind w:left="3788" w:hanging="360"/>
      </w:pPr>
      <w:rPr>
        <w:rFonts w:ascii="Courier New" w:hAnsi="Courier New" w:cs="Courier New" w:hint="default"/>
      </w:rPr>
    </w:lvl>
    <w:lvl w:ilvl="5" w:tplc="04090005" w:tentative="1">
      <w:start w:val="1"/>
      <w:numFmt w:val="bullet"/>
      <w:lvlText w:val=""/>
      <w:lvlJc w:val="left"/>
      <w:pPr>
        <w:ind w:left="4508" w:hanging="360"/>
      </w:pPr>
      <w:rPr>
        <w:rFonts w:ascii="Wingdings" w:hAnsi="Wingdings" w:hint="default"/>
      </w:rPr>
    </w:lvl>
    <w:lvl w:ilvl="6" w:tplc="04090001" w:tentative="1">
      <w:start w:val="1"/>
      <w:numFmt w:val="bullet"/>
      <w:lvlText w:val=""/>
      <w:lvlJc w:val="left"/>
      <w:pPr>
        <w:ind w:left="5228" w:hanging="360"/>
      </w:pPr>
      <w:rPr>
        <w:rFonts w:ascii="Symbol" w:hAnsi="Symbol" w:hint="default"/>
      </w:rPr>
    </w:lvl>
    <w:lvl w:ilvl="7" w:tplc="04090003" w:tentative="1">
      <w:start w:val="1"/>
      <w:numFmt w:val="bullet"/>
      <w:lvlText w:val="o"/>
      <w:lvlJc w:val="left"/>
      <w:pPr>
        <w:ind w:left="5948" w:hanging="360"/>
      </w:pPr>
      <w:rPr>
        <w:rFonts w:ascii="Courier New" w:hAnsi="Courier New" w:cs="Courier New" w:hint="default"/>
      </w:rPr>
    </w:lvl>
    <w:lvl w:ilvl="8" w:tplc="04090005" w:tentative="1">
      <w:start w:val="1"/>
      <w:numFmt w:val="bullet"/>
      <w:lvlText w:val=""/>
      <w:lvlJc w:val="left"/>
      <w:pPr>
        <w:ind w:left="6668" w:hanging="360"/>
      </w:pPr>
      <w:rPr>
        <w:rFonts w:ascii="Wingdings" w:hAnsi="Wingdings" w:hint="default"/>
      </w:rPr>
    </w:lvl>
  </w:abstractNum>
  <w:abstractNum w:abstractNumId="24">
    <w:nsid w:val="458C468A"/>
    <w:multiLevelType w:val="hybridMultilevel"/>
    <w:tmpl w:val="AF606C5C"/>
    <w:lvl w:ilvl="0" w:tplc="04210019">
      <w:start w:val="1"/>
      <w:numFmt w:val="lowerLetter"/>
      <w:lvlText w:val="%1."/>
      <w:lvlJc w:val="left"/>
      <w:pPr>
        <w:ind w:left="1647" w:hanging="360"/>
      </w:pPr>
    </w:lvl>
    <w:lvl w:ilvl="1" w:tplc="04210019" w:tentative="1">
      <w:start w:val="1"/>
      <w:numFmt w:val="lowerLetter"/>
      <w:lvlText w:val="%2."/>
      <w:lvlJc w:val="left"/>
      <w:pPr>
        <w:ind w:left="2367" w:hanging="360"/>
      </w:pPr>
    </w:lvl>
    <w:lvl w:ilvl="2" w:tplc="0421001B" w:tentative="1">
      <w:start w:val="1"/>
      <w:numFmt w:val="lowerRoman"/>
      <w:lvlText w:val="%3."/>
      <w:lvlJc w:val="right"/>
      <w:pPr>
        <w:ind w:left="3087" w:hanging="180"/>
      </w:pPr>
    </w:lvl>
    <w:lvl w:ilvl="3" w:tplc="0421000F" w:tentative="1">
      <w:start w:val="1"/>
      <w:numFmt w:val="decimal"/>
      <w:lvlText w:val="%4."/>
      <w:lvlJc w:val="left"/>
      <w:pPr>
        <w:ind w:left="3807" w:hanging="360"/>
      </w:pPr>
    </w:lvl>
    <w:lvl w:ilvl="4" w:tplc="04210019" w:tentative="1">
      <w:start w:val="1"/>
      <w:numFmt w:val="lowerLetter"/>
      <w:lvlText w:val="%5."/>
      <w:lvlJc w:val="left"/>
      <w:pPr>
        <w:ind w:left="4527" w:hanging="360"/>
      </w:pPr>
    </w:lvl>
    <w:lvl w:ilvl="5" w:tplc="0421001B" w:tentative="1">
      <w:start w:val="1"/>
      <w:numFmt w:val="lowerRoman"/>
      <w:lvlText w:val="%6."/>
      <w:lvlJc w:val="right"/>
      <w:pPr>
        <w:ind w:left="5247" w:hanging="180"/>
      </w:pPr>
    </w:lvl>
    <w:lvl w:ilvl="6" w:tplc="0421000F" w:tentative="1">
      <w:start w:val="1"/>
      <w:numFmt w:val="decimal"/>
      <w:lvlText w:val="%7."/>
      <w:lvlJc w:val="left"/>
      <w:pPr>
        <w:ind w:left="5967" w:hanging="360"/>
      </w:pPr>
    </w:lvl>
    <w:lvl w:ilvl="7" w:tplc="04210019" w:tentative="1">
      <w:start w:val="1"/>
      <w:numFmt w:val="lowerLetter"/>
      <w:lvlText w:val="%8."/>
      <w:lvlJc w:val="left"/>
      <w:pPr>
        <w:ind w:left="6687" w:hanging="360"/>
      </w:pPr>
    </w:lvl>
    <w:lvl w:ilvl="8" w:tplc="0421001B" w:tentative="1">
      <w:start w:val="1"/>
      <w:numFmt w:val="lowerRoman"/>
      <w:lvlText w:val="%9."/>
      <w:lvlJc w:val="right"/>
      <w:pPr>
        <w:ind w:left="7407" w:hanging="180"/>
      </w:pPr>
    </w:lvl>
  </w:abstractNum>
  <w:abstractNum w:abstractNumId="25">
    <w:nsid w:val="479A30C0"/>
    <w:multiLevelType w:val="hybridMultilevel"/>
    <w:tmpl w:val="DF6CB21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4A917422"/>
    <w:multiLevelType w:val="multilevel"/>
    <w:tmpl w:val="1836105A"/>
    <w:lvl w:ilvl="0">
      <w:start w:val="1"/>
      <w:numFmt w:val="decimal"/>
      <w:lvlText w:val="%1"/>
      <w:lvlJc w:val="left"/>
      <w:pPr>
        <w:ind w:left="880" w:hanging="360"/>
      </w:pPr>
      <w:rPr>
        <w:rFonts w:hint="default"/>
        <w:lang w:val="id" w:eastAsia="id" w:bidi="id"/>
      </w:rPr>
    </w:lvl>
    <w:lvl w:ilvl="1">
      <w:start w:val="1"/>
      <w:numFmt w:val="decimal"/>
      <w:lvlText w:val="%1.%2."/>
      <w:lvlJc w:val="left"/>
      <w:pPr>
        <w:ind w:left="880" w:hanging="360"/>
      </w:pPr>
      <w:rPr>
        <w:rFonts w:ascii="Calibri" w:eastAsia="Calibri" w:hAnsi="Calibri" w:cs="Calibri" w:hint="default"/>
        <w:b/>
        <w:bCs/>
        <w:spacing w:val="-2"/>
        <w:w w:val="100"/>
        <w:sz w:val="22"/>
        <w:szCs w:val="22"/>
        <w:lang w:val="id" w:eastAsia="id" w:bidi="id"/>
      </w:rPr>
    </w:lvl>
    <w:lvl w:ilvl="2">
      <w:start w:val="1"/>
      <w:numFmt w:val="decimal"/>
      <w:lvlText w:val="%3."/>
      <w:lvlJc w:val="left"/>
      <w:pPr>
        <w:ind w:left="3859" w:hanging="360"/>
      </w:pPr>
      <w:rPr>
        <w:rFonts w:ascii="Calibri" w:eastAsia="Calibri" w:hAnsi="Calibri" w:cs="Calibri" w:hint="default"/>
        <w:b/>
        <w:bCs/>
        <w:w w:val="100"/>
        <w:sz w:val="22"/>
        <w:szCs w:val="22"/>
        <w:lang w:val="id" w:eastAsia="id" w:bidi="id"/>
      </w:rPr>
    </w:lvl>
    <w:lvl w:ilvl="3">
      <w:numFmt w:val="bullet"/>
      <w:lvlText w:val="•"/>
      <w:lvlJc w:val="left"/>
      <w:pPr>
        <w:ind w:left="5144" w:hanging="360"/>
      </w:pPr>
      <w:rPr>
        <w:rFonts w:hint="default"/>
        <w:lang w:val="id" w:eastAsia="id" w:bidi="id"/>
      </w:rPr>
    </w:lvl>
    <w:lvl w:ilvl="4">
      <w:numFmt w:val="bullet"/>
      <w:lvlText w:val="•"/>
      <w:lvlJc w:val="left"/>
      <w:pPr>
        <w:ind w:left="5786" w:hanging="360"/>
      </w:pPr>
      <w:rPr>
        <w:rFonts w:hint="default"/>
        <w:lang w:val="id" w:eastAsia="id" w:bidi="id"/>
      </w:rPr>
    </w:lvl>
    <w:lvl w:ilvl="5">
      <w:numFmt w:val="bullet"/>
      <w:lvlText w:val="•"/>
      <w:lvlJc w:val="left"/>
      <w:pPr>
        <w:ind w:left="6428" w:hanging="360"/>
      </w:pPr>
      <w:rPr>
        <w:rFonts w:hint="default"/>
        <w:lang w:val="id" w:eastAsia="id" w:bidi="id"/>
      </w:rPr>
    </w:lvl>
    <w:lvl w:ilvl="6">
      <w:numFmt w:val="bullet"/>
      <w:lvlText w:val="•"/>
      <w:lvlJc w:val="left"/>
      <w:pPr>
        <w:ind w:left="7071" w:hanging="360"/>
      </w:pPr>
      <w:rPr>
        <w:rFonts w:hint="default"/>
        <w:lang w:val="id" w:eastAsia="id" w:bidi="id"/>
      </w:rPr>
    </w:lvl>
    <w:lvl w:ilvl="7">
      <w:numFmt w:val="bullet"/>
      <w:lvlText w:val="•"/>
      <w:lvlJc w:val="left"/>
      <w:pPr>
        <w:ind w:left="7713" w:hanging="360"/>
      </w:pPr>
      <w:rPr>
        <w:rFonts w:hint="default"/>
        <w:lang w:val="id" w:eastAsia="id" w:bidi="id"/>
      </w:rPr>
    </w:lvl>
    <w:lvl w:ilvl="8">
      <w:numFmt w:val="bullet"/>
      <w:lvlText w:val="•"/>
      <w:lvlJc w:val="left"/>
      <w:pPr>
        <w:ind w:left="8355" w:hanging="360"/>
      </w:pPr>
      <w:rPr>
        <w:rFonts w:hint="default"/>
        <w:lang w:val="id" w:eastAsia="id" w:bidi="id"/>
      </w:rPr>
    </w:lvl>
  </w:abstractNum>
  <w:abstractNum w:abstractNumId="27">
    <w:nsid w:val="4EA14018"/>
    <w:multiLevelType w:val="hybridMultilevel"/>
    <w:tmpl w:val="55BC83A2"/>
    <w:lvl w:ilvl="0" w:tplc="3AD8FC36">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EF712E2"/>
    <w:multiLevelType w:val="hybridMultilevel"/>
    <w:tmpl w:val="F88469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F0A0A26"/>
    <w:multiLevelType w:val="multilevel"/>
    <w:tmpl w:val="E78A238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nsid w:val="50CA2C50"/>
    <w:multiLevelType w:val="hybridMultilevel"/>
    <w:tmpl w:val="E140F548"/>
    <w:lvl w:ilvl="0" w:tplc="47645C0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nsid w:val="549D4923"/>
    <w:multiLevelType w:val="hybridMultilevel"/>
    <w:tmpl w:val="25904D0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AB87F1C"/>
    <w:multiLevelType w:val="hybridMultilevel"/>
    <w:tmpl w:val="ABC2D1B2"/>
    <w:lvl w:ilvl="0" w:tplc="80829ED4">
      <w:start w:val="4"/>
      <w:numFmt w:val="bullet"/>
      <w:lvlText w:val="-"/>
      <w:lvlJc w:val="left"/>
      <w:pPr>
        <w:ind w:left="786" w:hanging="360"/>
      </w:pPr>
      <w:rPr>
        <w:rFonts w:ascii="Arial" w:eastAsia="Calibri" w:hAnsi="Arial" w:cs="Arial"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3">
    <w:nsid w:val="5CD06FC6"/>
    <w:multiLevelType w:val="hybridMultilevel"/>
    <w:tmpl w:val="3500C3F8"/>
    <w:lvl w:ilvl="0" w:tplc="29AE656C">
      <w:start w:val="1"/>
      <w:numFmt w:val="low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962D27"/>
    <w:multiLevelType w:val="multilevel"/>
    <w:tmpl w:val="E78A238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nsid w:val="64461ECA"/>
    <w:multiLevelType w:val="hybridMultilevel"/>
    <w:tmpl w:val="9DF08A0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68B12675"/>
    <w:multiLevelType w:val="multilevel"/>
    <w:tmpl w:val="E78A238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nsid w:val="68B83B79"/>
    <w:multiLevelType w:val="hybridMultilevel"/>
    <w:tmpl w:val="BE1827A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9506CE3"/>
    <w:multiLevelType w:val="hybridMultilevel"/>
    <w:tmpl w:val="62305404"/>
    <w:lvl w:ilvl="0" w:tplc="BD54F71A">
      <w:start w:val="1994"/>
      <w:numFmt w:val="bullet"/>
      <w:lvlText w:val="-"/>
      <w:lvlJc w:val="left"/>
      <w:pPr>
        <w:ind w:left="720" w:hanging="360"/>
      </w:pPr>
      <w:rPr>
        <w:rFonts w:ascii="Calibri" w:eastAsia="Calibri" w:hAnsi="Calibri" w:cs="Calibri"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nsid w:val="757C6CD0"/>
    <w:multiLevelType w:val="multilevel"/>
    <w:tmpl w:val="69F2C9BE"/>
    <w:lvl w:ilvl="0">
      <w:start w:val="3"/>
      <w:numFmt w:val="decimal"/>
      <w:lvlText w:val="%1."/>
      <w:lvlJc w:val="left"/>
      <w:pPr>
        <w:ind w:left="360" w:hanging="360"/>
      </w:pPr>
      <w:rPr>
        <w:rFonts w:hint="default"/>
      </w:rPr>
    </w:lvl>
    <w:lvl w:ilvl="1">
      <w:start w:val="1"/>
      <w:numFmt w:val="decimal"/>
      <w:lvlText w:val="%1.%2."/>
      <w:lvlJc w:val="left"/>
      <w:pPr>
        <w:ind w:left="1780" w:hanging="360"/>
      </w:pPr>
      <w:rPr>
        <w:rFonts w:hint="default"/>
      </w:rPr>
    </w:lvl>
    <w:lvl w:ilvl="2">
      <w:start w:val="1"/>
      <w:numFmt w:val="decimal"/>
      <w:lvlText w:val="%1.%2.%3."/>
      <w:lvlJc w:val="left"/>
      <w:pPr>
        <w:ind w:left="3560" w:hanging="720"/>
      </w:pPr>
      <w:rPr>
        <w:rFonts w:hint="default"/>
      </w:rPr>
    </w:lvl>
    <w:lvl w:ilvl="3">
      <w:start w:val="1"/>
      <w:numFmt w:val="decimal"/>
      <w:lvlText w:val="%1.%2.%3.%4."/>
      <w:lvlJc w:val="left"/>
      <w:pPr>
        <w:ind w:left="4980" w:hanging="720"/>
      </w:pPr>
      <w:rPr>
        <w:rFonts w:hint="default"/>
      </w:rPr>
    </w:lvl>
    <w:lvl w:ilvl="4">
      <w:start w:val="1"/>
      <w:numFmt w:val="decimal"/>
      <w:lvlText w:val="%1.%2.%3.%4.%5."/>
      <w:lvlJc w:val="left"/>
      <w:pPr>
        <w:ind w:left="6760" w:hanging="1080"/>
      </w:pPr>
      <w:rPr>
        <w:rFonts w:hint="default"/>
      </w:rPr>
    </w:lvl>
    <w:lvl w:ilvl="5">
      <w:start w:val="1"/>
      <w:numFmt w:val="decimal"/>
      <w:lvlText w:val="%1.%2.%3.%4.%5.%6."/>
      <w:lvlJc w:val="left"/>
      <w:pPr>
        <w:ind w:left="8180" w:hanging="1080"/>
      </w:pPr>
      <w:rPr>
        <w:rFonts w:hint="default"/>
      </w:rPr>
    </w:lvl>
    <w:lvl w:ilvl="6">
      <w:start w:val="1"/>
      <w:numFmt w:val="decimal"/>
      <w:lvlText w:val="%1.%2.%3.%4.%5.%6.%7."/>
      <w:lvlJc w:val="left"/>
      <w:pPr>
        <w:ind w:left="9960" w:hanging="1440"/>
      </w:pPr>
      <w:rPr>
        <w:rFonts w:hint="default"/>
      </w:rPr>
    </w:lvl>
    <w:lvl w:ilvl="7">
      <w:start w:val="1"/>
      <w:numFmt w:val="decimal"/>
      <w:lvlText w:val="%1.%2.%3.%4.%5.%6.%7.%8."/>
      <w:lvlJc w:val="left"/>
      <w:pPr>
        <w:ind w:left="11380" w:hanging="1440"/>
      </w:pPr>
      <w:rPr>
        <w:rFonts w:hint="default"/>
      </w:rPr>
    </w:lvl>
    <w:lvl w:ilvl="8">
      <w:start w:val="1"/>
      <w:numFmt w:val="decimal"/>
      <w:lvlText w:val="%1.%2.%3.%4.%5.%6.%7.%8.%9."/>
      <w:lvlJc w:val="left"/>
      <w:pPr>
        <w:ind w:left="13160" w:hanging="1800"/>
      </w:pPr>
      <w:rPr>
        <w:rFonts w:hint="default"/>
      </w:rPr>
    </w:lvl>
  </w:abstractNum>
  <w:abstractNum w:abstractNumId="40">
    <w:nsid w:val="7C4B1E70"/>
    <w:multiLevelType w:val="hybridMultilevel"/>
    <w:tmpl w:val="E39EC1C2"/>
    <w:lvl w:ilvl="0" w:tplc="A16AEEB8">
      <w:numFmt w:val="bullet"/>
      <w:lvlText w:val=""/>
      <w:lvlJc w:val="left"/>
      <w:pPr>
        <w:ind w:left="1321" w:hanging="360"/>
      </w:pPr>
      <w:rPr>
        <w:rFonts w:ascii="Wingdings" w:eastAsia="Wingdings" w:hAnsi="Wingdings" w:cs="Wingdings" w:hint="default"/>
        <w:w w:val="100"/>
        <w:sz w:val="18"/>
        <w:szCs w:val="18"/>
        <w:lang w:val="id" w:eastAsia="id" w:bidi="id"/>
      </w:rPr>
    </w:lvl>
    <w:lvl w:ilvl="1" w:tplc="C2221B9E">
      <w:numFmt w:val="bullet"/>
      <w:lvlText w:val="•"/>
      <w:lvlJc w:val="left"/>
      <w:pPr>
        <w:ind w:left="1420" w:hanging="360"/>
      </w:pPr>
      <w:rPr>
        <w:rFonts w:hint="default"/>
        <w:lang w:val="id" w:eastAsia="id" w:bidi="id"/>
      </w:rPr>
    </w:lvl>
    <w:lvl w:ilvl="2" w:tplc="05469A0E">
      <w:numFmt w:val="bullet"/>
      <w:lvlText w:val="•"/>
      <w:lvlJc w:val="left"/>
      <w:pPr>
        <w:ind w:left="1521" w:hanging="360"/>
      </w:pPr>
      <w:rPr>
        <w:rFonts w:hint="default"/>
        <w:lang w:val="id" w:eastAsia="id" w:bidi="id"/>
      </w:rPr>
    </w:lvl>
    <w:lvl w:ilvl="3" w:tplc="BAA4BC9C">
      <w:numFmt w:val="bullet"/>
      <w:lvlText w:val="•"/>
      <w:lvlJc w:val="left"/>
      <w:pPr>
        <w:ind w:left="1622" w:hanging="360"/>
      </w:pPr>
      <w:rPr>
        <w:rFonts w:hint="default"/>
        <w:lang w:val="id" w:eastAsia="id" w:bidi="id"/>
      </w:rPr>
    </w:lvl>
    <w:lvl w:ilvl="4" w:tplc="4858C9D4">
      <w:numFmt w:val="bullet"/>
      <w:lvlText w:val="•"/>
      <w:lvlJc w:val="left"/>
      <w:pPr>
        <w:ind w:left="1723" w:hanging="360"/>
      </w:pPr>
      <w:rPr>
        <w:rFonts w:hint="default"/>
        <w:lang w:val="id" w:eastAsia="id" w:bidi="id"/>
      </w:rPr>
    </w:lvl>
    <w:lvl w:ilvl="5" w:tplc="7B1ECA3C">
      <w:numFmt w:val="bullet"/>
      <w:lvlText w:val="•"/>
      <w:lvlJc w:val="left"/>
      <w:pPr>
        <w:ind w:left="1824" w:hanging="360"/>
      </w:pPr>
      <w:rPr>
        <w:rFonts w:hint="default"/>
        <w:lang w:val="id" w:eastAsia="id" w:bidi="id"/>
      </w:rPr>
    </w:lvl>
    <w:lvl w:ilvl="6" w:tplc="E20EAE38">
      <w:numFmt w:val="bullet"/>
      <w:lvlText w:val="•"/>
      <w:lvlJc w:val="left"/>
      <w:pPr>
        <w:ind w:left="1925" w:hanging="360"/>
      </w:pPr>
      <w:rPr>
        <w:rFonts w:hint="default"/>
        <w:lang w:val="id" w:eastAsia="id" w:bidi="id"/>
      </w:rPr>
    </w:lvl>
    <w:lvl w:ilvl="7" w:tplc="47EE043E">
      <w:numFmt w:val="bullet"/>
      <w:lvlText w:val="•"/>
      <w:lvlJc w:val="left"/>
      <w:pPr>
        <w:ind w:left="2026" w:hanging="360"/>
      </w:pPr>
      <w:rPr>
        <w:rFonts w:hint="default"/>
        <w:lang w:val="id" w:eastAsia="id" w:bidi="id"/>
      </w:rPr>
    </w:lvl>
    <w:lvl w:ilvl="8" w:tplc="0778BFD8">
      <w:numFmt w:val="bullet"/>
      <w:lvlText w:val="•"/>
      <w:lvlJc w:val="left"/>
      <w:pPr>
        <w:ind w:left="2127" w:hanging="360"/>
      </w:pPr>
      <w:rPr>
        <w:rFonts w:hint="default"/>
        <w:lang w:val="id" w:eastAsia="id" w:bidi="id"/>
      </w:rPr>
    </w:lvl>
  </w:abstractNum>
  <w:num w:numId="1">
    <w:abstractNumId w:val="27"/>
  </w:num>
  <w:num w:numId="2">
    <w:abstractNumId w:val="16"/>
  </w:num>
  <w:num w:numId="3">
    <w:abstractNumId w:val="23"/>
  </w:num>
  <w:num w:numId="4">
    <w:abstractNumId w:val="28"/>
  </w:num>
  <w:num w:numId="5">
    <w:abstractNumId w:val="38"/>
  </w:num>
  <w:num w:numId="6">
    <w:abstractNumId w:val="21"/>
  </w:num>
  <w:num w:numId="7">
    <w:abstractNumId w:val="12"/>
  </w:num>
  <w:num w:numId="8">
    <w:abstractNumId w:val="26"/>
  </w:num>
  <w:num w:numId="9">
    <w:abstractNumId w:val="39"/>
  </w:num>
  <w:num w:numId="10">
    <w:abstractNumId w:val="40"/>
  </w:num>
  <w:num w:numId="11">
    <w:abstractNumId w:val="25"/>
  </w:num>
  <w:num w:numId="12">
    <w:abstractNumId w:val="20"/>
  </w:num>
  <w:num w:numId="13">
    <w:abstractNumId w:val="32"/>
  </w:num>
  <w:num w:numId="14">
    <w:abstractNumId w:val="17"/>
  </w:num>
  <w:num w:numId="15">
    <w:abstractNumId w:val="8"/>
  </w:num>
  <w:num w:numId="16">
    <w:abstractNumId w:val="7"/>
  </w:num>
  <w:num w:numId="17">
    <w:abstractNumId w:val="0"/>
  </w:num>
  <w:num w:numId="18">
    <w:abstractNumId w:val="37"/>
  </w:num>
  <w:num w:numId="19">
    <w:abstractNumId w:val="19"/>
  </w:num>
  <w:num w:numId="20">
    <w:abstractNumId w:val="18"/>
  </w:num>
  <w:num w:numId="21">
    <w:abstractNumId w:val="35"/>
  </w:num>
  <w:num w:numId="22">
    <w:abstractNumId w:val="36"/>
  </w:num>
  <w:num w:numId="23">
    <w:abstractNumId w:val="3"/>
  </w:num>
  <w:num w:numId="24">
    <w:abstractNumId w:val="1"/>
  </w:num>
  <w:num w:numId="25">
    <w:abstractNumId w:val="30"/>
  </w:num>
  <w:num w:numId="26">
    <w:abstractNumId w:val="2"/>
  </w:num>
  <w:num w:numId="27">
    <w:abstractNumId w:val="33"/>
  </w:num>
  <w:num w:numId="28">
    <w:abstractNumId w:val="10"/>
  </w:num>
  <w:num w:numId="29">
    <w:abstractNumId w:val="14"/>
  </w:num>
  <w:num w:numId="30">
    <w:abstractNumId w:val="6"/>
  </w:num>
  <w:num w:numId="31">
    <w:abstractNumId w:val="22"/>
  </w:num>
  <w:num w:numId="32">
    <w:abstractNumId w:val="11"/>
  </w:num>
  <w:num w:numId="33">
    <w:abstractNumId w:val="24"/>
  </w:num>
  <w:num w:numId="34">
    <w:abstractNumId w:val="9"/>
  </w:num>
  <w:num w:numId="35">
    <w:abstractNumId w:val="4"/>
  </w:num>
  <w:num w:numId="36">
    <w:abstractNumId w:val="5"/>
  </w:num>
  <w:num w:numId="37">
    <w:abstractNumId w:val="29"/>
  </w:num>
  <w:num w:numId="38">
    <w:abstractNumId w:val="34"/>
  </w:num>
  <w:num w:numId="39">
    <w:abstractNumId w:val="13"/>
  </w:num>
  <w:num w:numId="40">
    <w:abstractNumId w:val="31"/>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147"/>
    <w:rsid w:val="000667EB"/>
    <w:rsid w:val="000909FF"/>
    <w:rsid w:val="001D5C7B"/>
    <w:rsid w:val="00203AAF"/>
    <w:rsid w:val="0025591E"/>
    <w:rsid w:val="002A786D"/>
    <w:rsid w:val="002B34A0"/>
    <w:rsid w:val="002D436E"/>
    <w:rsid w:val="00323147"/>
    <w:rsid w:val="00354708"/>
    <w:rsid w:val="00371411"/>
    <w:rsid w:val="003742C2"/>
    <w:rsid w:val="003A02BF"/>
    <w:rsid w:val="003C5AB9"/>
    <w:rsid w:val="00436734"/>
    <w:rsid w:val="00491478"/>
    <w:rsid w:val="00555FD5"/>
    <w:rsid w:val="005C72C1"/>
    <w:rsid w:val="00652DD7"/>
    <w:rsid w:val="006F3E48"/>
    <w:rsid w:val="00717573"/>
    <w:rsid w:val="0081442A"/>
    <w:rsid w:val="00842B0C"/>
    <w:rsid w:val="00864CDA"/>
    <w:rsid w:val="00871473"/>
    <w:rsid w:val="00917C5A"/>
    <w:rsid w:val="00961A76"/>
    <w:rsid w:val="00984F55"/>
    <w:rsid w:val="00A472C3"/>
    <w:rsid w:val="00A81DA7"/>
    <w:rsid w:val="00B22AE6"/>
    <w:rsid w:val="00B33E09"/>
    <w:rsid w:val="00D46AB8"/>
    <w:rsid w:val="00DC4254"/>
    <w:rsid w:val="00E066BA"/>
    <w:rsid w:val="00E54701"/>
    <w:rsid w:val="00F16001"/>
    <w:rsid w:val="00F26E0E"/>
    <w:rsid w:val="00FE57C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B307D-79B9-4843-A5F0-455888B5C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323147"/>
    <w:pPr>
      <w:keepNext/>
      <w:spacing w:before="240" w:after="60" w:line="240" w:lineRule="auto"/>
      <w:outlineLvl w:val="0"/>
    </w:pPr>
    <w:rPr>
      <w:rFonts w:ascii="Calibri Light" w:eastAsia="Times New Roman" w:hAnsi="Calibri Light" w:cs="Times New Roman"/>
      <w:b/>
      <w:bCs/>
      <w:kern w:val="32"/>
      <w:sz w:val="32"/>
      <w:szCs w:val="32"/>
      <w:lang w:val="en-US"/>
    </w:rPr>
  </w:style>
  <w:style w:type="paragraph" w:styleId="Heading3">
    <w:name w:val="heading 3"/>
    <w:basedOn w:val="Normal"/>
    <w:link w:val="Heading3Char"/>
    <w:uiPriority w:val="9"/>
    <w:qFormat/>
    <w:rsid w:val="00323147"/>
    <w:pPr>
      <w:spacing w:after="120" w:line="240" w:lineRule="auto"/>
      <w:outlineLvl w:val="2"/>
    </w:pPr>
    <w:rPr>
      <w:rFonts w:ascii="Times New Roman" w:eastAsia="Times New Roman" w:hAnsi="Times New Roman" w:cs="Times New Roman"/>
      <w:b/>
      <w:bCs/>
      <w:sz w:val="36"/>
      <w:szCs w:val="3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3147"/>
    <w:rPr>
      <w:rFonts w:ascii="Calibri Light" w:eastAsia="Times New Roman" w:hAnsi="Calibri Light" w:cs="Times New Roman"/>
      <w:b/>
      <w:bCs/>
      <w:kern w:val="32"/>
      <w:sz w:val="32"/>
      <w:szCs w:val="32"/>
      <w:lang w:val="en-US"/>
    </w:rPr>
  </w:style>
  <w:style w:type="character" w:customStyle="1" w:styleId="Heading3Char">
    <w:name w:val="Heading 3 Char"/>
    <w:basedOn w:val="DefaultParagraphFont"/>
    <w:link w:val="Heading3"/>
    <w:uiPriority w:val="9"/>
    <w:rsid w:val="00323147"/>
    <w:rPr>
      <w:rFonts w:ascii="Times New Roman" w:eastAsia="Times New Roman" w:hAnsi="Times New Roman" w:cs="Times New Roman"/>
      <w:b/>
      <w:bCs/>
      <w:sz w:val="36"/>
      <w:szCs w:val="36"/>
      <w:lang w:val="x-none" w:eastAsia="x-none"/>
    </w:rPr>
  </w:style>
  <w:style w:type="numbering" w:customStyle="1" w:styleId="NoList1">
    <w:name w:val="No List1"/>
    <w:next w:val="NoList"/>
    <w:semiHidden/>
    <w:rsid w:val="00323147"/>
  </w:style>
  <w:style w:type="paragraph" w:styleId="ListParagraph">
    <w:name w:val="List Paragraph"/>
    <w:basedOn w:val="Normal"/>
    <w:link w:val="ListParagraphChar"/>
    <w:uiPriority w:val="34"/>
    <w:qFormat/>
    <w:rsid w:val="00323147"/>
    <w:pPr>
      <w:spacing w:after="0" w:line="240" w:lineRule="auto"/>
      <w:ind w:left="720"/>
      <w:contextualSpacing/>
    </w:pPr>
    <w:rPr>
      <w:rFonts w:ascii="Calibri" w:eastAsia="Calibri" w:hAnsi="Calibri" w:cs="Times New Roman"/>
      <w:lang w:val="en-US"/>
    </w:rPr>
  </w:style>
  <w:style w:type="character" w:styleId="Hyperlink">
    <w:name w:val="Hyperlink"/>
    <w:rsid w:val="00323147"/>
    <w:rPr>
      <w:color w:val="0000FF"/>
      <w:u w:val="single"/>
    </w:rPr>
  </w:style>
  <w:style w:type="paragraph" w:styleId="NoSpacing">
    <w:name w:val="No Spacing"/>
    <w:uiPriority w:val="1"/>
    <w:qFormat/>
    <w:rsid w:val="00323147"/>
    <w:pPr>
      <w:spacing w:after="0"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2314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HeaderChar">
    <w:name w:val="Header Char"/>
    <w:basedOn w:val="DefaultParagraphFont"/>
    <w:link w:val="Header"/>
    <w:uiPriority w:val="99"/>
    <w:rsid w:val="00323147"/>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rsid w:val="00323147"/>
    <w:pPr>
      <w:tabs>
        <w:tab w:val="center" w:pos="4680"/>
        <w:tab w:val="right" w:pos="9360"/>
      </w:tabs>
      <w:spacing w:after="0" w:line="240" w:lineRule="auto"/>
    </w:pPr>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23147"/>
    <w:rPr>
      <w:rFonts w:ascii="Times New Roman" w:eastAsia="Times New Roman" w:hAnsi="Times New Roman" w:cs="Times New Roman"/>
      <w:sz w:val="24"/>
      <w:szCs w:val="24"/>
      <w:lang w:val="x-none" w:eastAsia="x-none"/>
    </w:rPr>
  </w:style>
  <w:style w:type="paragraph" w:styleId="NormalWeb">
    <w:name w:val="Normal (Web)"/>
    <w:basedOn w:val="Normal"/>
    <w:uiPriority w:val="99"/>
    <w:unhideWhenUsed/>
    <w:rsid w:val="00323147"/>
    <w:pPr>
      <w:spacing w:after="240" w:line="240" w:lineRule="auto"/>
    </w:pPr>
    <w:rPr>
      <w:rFonts w:ascii="Times New Roman" w:eastAsia="Times New Roman" w:hAnsi="Times New Roman" w:cs="Times New Roman"/>
      <w:sz w:val="24"/>
      <w:szCs w:val="24"/>
      <w:lang w:val="en-AU" w:eastAsia="en-AU"/>
    </w:rPr>
  </w:style>
  <w:style w:type="character" w:styleId="Emphasis">
    <w:name w:val="Emphasis"/>
    <w:uiPriority w:val="20"/>
    <w:qFormat/>
    <w:rsid w:val="00323147"/>
    <w:rPr>
      <w:i/>
      <w:iCs/>
    </w:rPr>
  </w:style>
  <w:style w:type="paragraph" w:styleId="BalloonText">
    <w:name w:val="Balloon Text"/>
    <w:basedOn w:val="Normal"/>
    <w:link w:val="BalloonTextChar"/>
    <w:rsid w:val="00323147"/>
    <w:pPr>
      <w:spacing w:after="0" w:line="240" w:lineRule="auto"/>
    </w:pPr>
    <w:rPr>
      <w:rFonts w:ascii="Segoe UI" w:eastAsia="Times New Roman" w:hAnsi="Segoe UI" w:cs="Times New Roman"/>
      <w:sz w:val="18"/>
      <w:szCs w:val="18"/>
      <w:lang w:val="en-US"/>
    </w:rPr>
  </w:style>
  <w:style w:type="character" w:customStyle="1" w:styleId="BalloonTextChar">
    <w:name w:val="Balloon Text Char"/>
    <w:basedOn w:val="DefaultParagraphFont"/>
    <w:link w:val="BalloonText"/>
    <w:rsid w:val="00323147"/>
    <w:rPr>
      <w:rFonts w:ascii="Segoe UI" w:eastAsia="Times New Roman" w:hAnsi="Segoe UI" w:cs="Times New Roman"/>
      <w:sz w:val="18"/>
      <w:szCs w:val="18"/>
      <w:lang w:val="en-US"/>
    </w:rPr>
  </w:style>
  <w:style w:type="paragraph" w:customStyle="1" w:styleId="Default">
    <w:name w:val="Default"/>
    <w:rsid w:val="00323147"/>
    <w:pPr>
      <w:autoSpaceDE w:val="0"/>
      <w:autoSpaceDN w:val="0"/>
      <w:adjustRightInd w:val="0"/>
      <w:spacing w:after="0" w:line="240" w:lineRule="auto"/>
    </w:pPr>
    <w:rPr>
      <w:rFonts w:ascii="Times New Roman" w:eastAsia="Times New Roman" w:hAnsi="Times New Roman" w:cs="Times New Roman"/>
      <w:color w:val="000000"/>
      <w:sz w:val="24"/>
      <w:szCs w:val="24"/>
      <w:lang w:val="en-AU" w:eastAsia="en-AU"/>
    </w:rPr>
  </w:style>
  <w:style w:type="character" w:customStyle="1" w:styleId="hps">
    <w:name w:val="hps"/>
    <w:rsid w:val="00323147"/>
  </w:style>
  <w:style w:type="character" w:customStyle="1" w:styleId="ListParagraphChar">
    <w:name w:val="List Paragraph Char"/>
    <w:link w:val="ListParagraph"/>
    <w:uiPriority w:val="34"/>
    <w:rsid w:val="00323147"/>
    <w:rPr>
      <w:rFonts w:ascii="Calibri" w:eastAsia="Calibri" w:hAnsi="Calibri" w:cs="Times New Roman"/>
      <w:lang w:val="en-US"/>
    </w:rPr>
  </w:style>
  <w:style w:type="table" w:styleId="TableGrid">
    <w:name w:val="Table Grid"/>
    <w:basedOn w:val="TableNormal"/>
    <w:uiPriority w:val="59"/>
    <w:qFormat/>
    <w:rsid w:val="00323147"/>
    <w:pPr>
      <w:spacing w:after="0" w:line="240" w:lineRule="auto"/>
    </w:pPr>
    <w:rPr>
      <w:rFonts w:ascii="Calibri" w:eastAsia="Calibri" w:hAnsi="Calibri" w:cs="Times New Roman"/>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rsid w:val="00323147"/>
  </w:style>
  <w:style w:type="paragraph" w:customStyle="1" w:styleId="ListParagraph1">
    <w:name w:val="List Paragraph1"/>
    <w:basedOn w:val="Normal"/>
    <w:uiPriority w:val="34"/>
    <w:qFormat/>
    <w:rsid w:val="00323147"/>
    <w:pPr>
      <w:spacing w:after="160" w:line="259" w:lineRule="auto"/>
      <w:ind w:left="720"/>
      <w:contextualSpacing/>
    </w:pPr>
    <w:rPr>
      <w:rFonts w:ascii="Calibri" w:eastAsia="Calibri" w:hAnsi="Calibri" w:cs="Times New Roman"/>
    </w:rPr>
  </w:style>
  <w:style w:type="paragraph" w:styleId="CommentText">
    <w:name w:val="annotation text"/>
    <w:basedOn w:val="Normal"/>
    <w:link w:val="CommentTextChar"/>
    <w:uiPriority w:val="99"/>
    <w:unhideWhenUsed/>
    <w:qFormat/>
    <w:rsid w:val="00323147"/>
    <w:pPr>
      <w:spacing w:after="16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323147"/>
    <w:rPr>
      <w:rFonts w:ascii="Calibri" w:eastAsia="Calibri" w:hAnsi="Calibri" w:cs="Times New Roman"/>
      <w:sz w:val="20"/>
      <w:szCs w:val="20"/>
    </w:rPr>
  </w:style>
  <w:style w:type="table" w:customStyle="1" w:styleId="TableGrid1">
    <w:name w:val="Table Grid1"/>
    <w:basedOn w:val="TableNormal"/>
    <w:next w:val="TableGrid"/>
    <w:uiPriority w:val="59"/>
    <w:rsid w:val="00323147"/>
    <w:pPr>
      <w:spacing w:after="0" w:line="240" w:lineRule="auto"/>
    </w:pPr>
    <w:rPr>
      <w:rFonts w:ascii="Calibri" w:eastAsia="Calibri" w:hAnsi="Calibri" w:cs="Arial"/>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23147"/>
    <w:pPr>
      <w:spacing w:after="0" w:line="240" w:lineRule="auto"/>
    </w:pPr>
    <w:rPr>
      <w:rFonts w:ascii="Calibri" w:eastAsia="Calibri" w:hAnsi="Calibri" w:cs="Times New Roman"/>
      <w:lang w:val="en-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323147"/>
    <w:pPr>
      <w:widowControl w:val="0"/>
      <w:autoSpaceDE w:val="0"/>
      <w:autoSpaceDN w:val="0"/>
      <w:spacing w:after="0" w:line="240" w:lineRule="auto"/>
    </w:pPr>
    <w:rPr>
      <w:rFonts w:ascii="Times New Roman" w:eastAsia="Times New Roman" w:hAnsi="Times New Roman" w:cs="Times New Roman"/>
      <w:sz w:val="24"/>
      <w:szCs w:val="24"/>
      <w:lang w:val="id" w:eastAsia="id"/>
    </w:rPr>
  </w:style>
  <w:style w:type="character" w:customStyle="1" w:styleId="BodyTextChar">
    <w:name w:val="Body Text Char"/>
    <w:basedOn w:val="DefaultParagraphFont"/>
    <w:link w:val="BodyText"/>
    <w:uiPriority w:val="1"/>
    <w:rsid w:val="00323147"/>
    <w:rPr>
      <w:rFonts w:ascii="Times New Roman" w:eastAsia="Times New Roman" w:hAnsi="Times New Roman" w:cs="Times New Roman"/>
      <w:sz w:val="24"/>
      <w:szCs w:val="24"/>
      <w:lang w:val="id" w:eastAsia="id"/>
    </w:rPr>
  </w:style>
  <w:style w:type="numbering" w:customStyle="1" w:styleId="NoList11">
    <w:name w:val="No List11"/>
    <w:next w:val="NoList"/>
    <w:uiPriority w:val="99"/>
    <w:semiHidden/>
    <w:unhideWhenUsed/>
    <w:rsid w:val="00323147"/>
  </w:style>
  <w:style w:type="character" w:customStyle="1" w:styleId="UnresolvedMention">
    <w:name w:val="Unresolved Mention"/>
    <w:uiPriority w:val="99"/>
    <w:semiHidden/>
    <w:unhideWhenUsed/>
    <w:rsid w:val="00323147"/>
    <w:rPr>
      <w:color w:val="605E5C"/>
      <w:shd w:val="clear" w:color="auto" w:fill="E1DFDD"/>
    </w:rPr>
  </w:style>
  <w:style w:type="paragraph" w:styleId="EndnoteText">
    <w:name w:val="endnote text"/>
    <w:basedOn w:val="Normal"/>
    <w:link w:val="EndnoteTextChar"/>
    <w:uiPriority w:val="99"/>
    <w:semiHidden/>
    <w:unhideWhenUsed/>
    <w:rsid w:val="001D5C7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D5C7B"/>
    <w:rPr>
      <w:sz w:val="20"/>
      <w:szCs w:val="20"/>
    </w:rPr>
  </w:style>
  <w:style w:type="character" w:styleId="EndnoteReference">
    <w:name w:val="endnote reference"/>
    <w:basedOn w:val="DefaultParagraphFont"/>
    <w:uiPriority w:val="99"/>
    <w:semiHidden/>
    <w:unhideWhenUsed/>
    <w:rsid w:val="001D5C7B"/>
    <w:rPr>
      <w:vertAlign w:val="superscript"/>
    </w:rPr>
  </w:style>
  <w:style w:type="paragraph" w:styleId="FootnoteText">
    <w:name w:val="footnote text"/>
    <w:basedOn w:val="Normal"/>
    <w:link w:val="FootnoteTextChar"/>
    <w:uiPriority w:val="99"/>
    <w:semiHidden/>
    <w:unhideWhenUsed/>
    <w:rsid w:val="001D5C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5C7B"/>
    <w:rPr>
      <w:sz w:val="20"/>
      <w:szCs w:val="20"/>
    </w:rPr>
  </w:style>
  <w:style w:type="character" w:styleId="FootnoteReference">
    <w:name w:val="footnote reference"/>
    <w:basedOn w:val="DefaultParagraphFont"/>
    <w:uiPriority w:val="99"/>
    <w:semiHidden/>
    <w:unhideWhenUsed/>
    <w:rsid w:val="001D5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ndasanteori.com/2015/10/pengertian-dana-pensiun-defini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pository.widyatama.ac.id/xmlui/bitstream/handle/123456789/6471/Bab%202.pdf?sequence=10" TargetMode="External"/><Relationship Id="rId5" Type="http://schemas.openxmlformats.org/officeDocument/2006/relationships/webSettings" Target="webSettings.xml"/><Relationship Id="rId10" Type="http://schemas.openxmlformats.org/officeDocument/2006/relationships/hyperlink" Target="https://ekonomi.kompas.com/read/2017/04/25/132600126/lambat.pertumbuhan.industri.dana.pensiun.nasional" TargetMode="External"/><Relationship Id="rId4" Type="http://schemas.openxmlformats.org/officeDocument/2006/relationships/settings" Target="settings.xml"/><Relationship Id="rId9" Type="http://schemas.openxmlformats.org/officeDocument/2006/relationships/hyperlink" Target="https://ekonomi.kompas.com/%20read/2017%20/04/02/143000926/jumlah.dana.pensiun.pemberi.kerja.terus.menyusu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mailto:dewi.anggraini205@gmail.com" TargetMode="External"/><Relationship Id="rId2" Type="http://schemas.openxmlformats.org/officeDocument/2006/relationships/hyperlink" Target="mailto:dwiasihsurjandari@yahoo.com" TargetMode="External"/><Relationship Id="rId1" Type="http://schemas.openxmlformats.org/officeDocument/2006/relationships/hyperlink" Target="mailto:dwi.asih@mercubuana.ac.id" TargetMode="External"/><Relationship Id="rId5" Type="http://schemas.openxmlformats.org/officeDocument/2006/relationships/hyperlink" Target="mailto:mariawrightia@yahoo.com" TargetMode="External"/><Relationship Id="rId4" Type="http://schemas.openxmlformats.org/officeDocument/2006/relationships/hyperlink" Target="mailto:yulianto.sbu.@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7112D-EEB1-4114-97AF-34313A2FE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LANNAVIVIAN</dc:creator>
  <cp:lastModifiedBy>TRI SUHARTUTI</cp:lastModifiedBy>
  <cp:revision>2</cp:revision>
  <dcterms:created xsi:type="dcterms:W3CDTF">2019-10-10T01:09:00Z</dcterms:created>
  <dcterms:modified xsi:type="dcterms:W3CDTF">2019-10-10T01:09:00Z</dcterms:modified>
</cp:coreProperties>
</file>