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40C" w:rsidRPr="002B4317" w:rsidRDefault="0084540C" w:rsidP="005E10ED">
      <w:pPr>
        <w:pStyle w:val="VenturaCover1"/>
      </w:pPr>
    </w:p>
    <w:p w:rsidR="002976BE" w:rsidRPr="002976BE" w:rsidRDefault="00CF3E6E" w:rsidP="002976BE">
      <w:pPr>
        <w:pStyle w:val="Title"/>
        <w:rPr>
          <w:sz w:val="32"/>
          <w:szCs w:val="32"/>
        </w:rPr>
      </w:pPr>
      <w:r w:rsidRPr="00CF3E6E">
        <w:rPr>
          <w:rFonts w:ascii="Book Antiqua" w:hAnsi="Book Antiqua"/>
          <w:noProof/>
          <w:sz w:val="32"/>
          <w:szCs w:val="32"/>
        </w:rPr>
        <w:t>Effect of Non-Financial Performance towards Financial Performance Moderated by Information Disclosure</w:t>
      </w:r>
    </w:p>
    <w:p w:rsidR="00DF481C" w:rsidRPr="000B3260" w:rsidRDefault="00CF3E6E" w:rsidP="000B0B83">
      <w:pPr>
        <w:pStyle w:val="Ventura-Author"/>
      </w:pPr>
      <w:r w:rsidRPr="00CF3E6E">
        <w:rPr>
          <w:rFonts w:ascii="Bookman Old Style" w:hAnsi="Bookman Old Style"/>
        </w:rPr>
        <w:t>Veranda Aga Refmasari</w:t>
      </w:r>
      <w:r w:rsidR="00851403" w:rsidRPr="002B4317">
        <w:rPr>
          <w:vertAlign w:val="superscript"/>
        </w:rPr>
        <w:t>1</w:t>
      </w:r>
      <w:r>
        <w:rPr>
          <w:lang w:val="id-ID"/>
        </w:rPr>
        <w:t xml:space="preserve">, </w:t>
      </w:r>
      <w:r w:rsidRPr="00CF3E6E">
        <w:t>R. A. Supriyono</w:t>
      </w:r>
      <w:r w:rsidR="000B0B83">
        <w:rPr>
          <w:vertAlign w:val="superscript"/>
          <w:lang w:val="id-ID"/>
        </w:rPr>
        <w:t>2</w:t>
      </w:r>
      <w:r w:rsidR="000B3260" w:rsidRPr="000B3260">
        <w:t xml:space="preserve"> </w:t>
      </w:r>
    </w:p>
    <w:p w:rsidR="00A95189" w:rsidRPr="002B4317" w:rsidRDefault="00A95189" w:rsidP="005E10ED">
      <w:pPr>
        <w:pStyle w:val="Ventura-AuthorAddress"/>
      </w:pPr>
    </w:p>
    <w:p w:rsidR="000D4D0C" w:rsidRPr="000B0B83" w:rsidRDefault="00A95189" w:rsidP="000B0B83">
      <w:pPr>
        <w:pStyle w:val="Ventura-AuthorAddress"/>
      </w:pPr>
      <w:r w:rsidRPr="000B0B83">
        <w:rPr>
          <w:vertAlign w:val="superscript"/>
        </w:rPr>
        <w:t>1</w:t>
      </w:r>
      <w:r w:rsidR="00A114A3" w:rsidRPr="000B0B83">
        <w:t xml:space="preserve"> </w:t>
      </w:r>
      <w:r w:rsidR="00CF3E6E">
        <w:t>STIE Al Madani</w:t>
      </w:r>
      <w:r w:rsidR="00AD1C8C" w:rsidRPr="000B0B83">
        <w:t xml:space="preserve">, </w:t>
      </w:r>
      <w:r w:rsidR="00CF3E6E" w:rsidRPr="00CF3E6E">
        <w:rPr>
          <w:rStyle w:val="lrzxr"/>
        </w:rPr>
        <w:t>Jalan Kavling Raya 14, Jl. Pramuka, Rajabasa, Kec. Rajabasa, Kota Bandar Lampung, Lampung 35142</w:t>
      </w:r>
    </w:p>
    <w:p w:rsidR="000B0B83" w:rsidRPr="000B0B83" w:rsidRDefault="000B0B83" w:rsidP="000B0B83">
      <w:pPr>
        <w:pStyle w:val="Ventura-AuthorAddress"/>
      </w:pPr>
      <w:r>
        <w:rPr>
          <w:vertAlign w:val="superscript"/>
        </w:rPr>
        <w:t>2</w:t>
      </w:r>
      <w:r w:rsidRPr="000B0B83">
        <w:t xml:space="preserve"> </w:t>
      </w:r>
      <w:r w:rsidR="00AB5F4A">
        <w:t>FEB Universitas Gadjah Mada</w:t>
      </w:r>
      <w:r w:rsidR="00AB5F4A" w:rsidRPr="000B0B83">
        <w:t xml:space="preserve">, </w:t>
      </w:r>
      <w:r w:rsidR="00AB5F4A" w:rsidRPr="00AB5F4A">
        <w:rPr>
          <w:rStyle w:val="lrzxr"/>
        </w:rPr>
        <w:t>Jln. Sosio Humaniora, Bulaksumur No.1, Karang Malang, Caturtunggal, Kec. Depok, Kabupaten Sleman, Daerah Istimewa Yogyakarta 55281</w:t>
      </w:r>
    </w:p>
    <w:p w:rsidR="00DF481C" w:rsidRPr="002B4317" w:rsidRDefault="00DF481C" w:rsidP="005E10ED">
      <w:pPr>
        <w:pStyle w:val="Ventura-AuthorAddress"/>
        <w:rPr>
          <w:lang w:eastAsia="id-ID"/>
        </w:rPr>
      </w:pPr>
    </w:p>
    <w:p w:rsidR="00A95189" w:rsidRPr="002B4317" w:rsidRDefault="00A95189" w:rsidP="005E10ED">
      <w:pPr>
        <w:pStyle w:val="Ventura-Abstract"/>
      </w:pPr>
    </w:p>
    <w:tbl>
      <w:tblPr>
        <w:tblW w:w="5010" w:type="pct"/>
        <w:jc w:val="center"/>
        <w:tblCellMar>
          <w:left w:w="0" w:type="dxa"/>
          <w:right w:w="0" w:type="dxa"/>
        </w:tblCellMar>
        <w:tblLook w:val="01E0" w:firstRow="1" w:lastRow="1" w:firstColumn="1" w:lastColumn="1" w:noHBand="0" w:noVBand="0"/>
      </w:tblPr>
      <w:tblGrid>
        <w:gridCol w:w="2977"/>
        <w:gridCol w:w="294"/>
        <w:gridCol w:w="6274"/>
      </w:tblGrid>
      <w:tr w:rsidR="00284444" w:rsidRPr="002B4317" w:rsidTr="00E03BC6">
        <w:trPr>
          <w:jc w:val="center"/>
        </w:trPr>
        <w:tc>
          <w:tcPr>
            <w:tcW w:w="2977" w:type="dxa"/>
            <w:vMerge w:val="restart"/>
          </w:tcPr>
          <w:p w:rsidR="00284444" w:rsidRPr="002B4317" w:rsidRDefault="00284444" w:rsidP="005E10ED">
            <w:pPr>
              <w:pStyle w:val="Ventura-AbstractTitle"/>
            </w:pPr>
            <w:r w:rsidRPr="002B4317">
              <w:t>ARTICLE INFO</w:t>
            </w:r>
          </w:p>
          <w:p w:rsidR="00284444" w:rsidRPr="002B4317" w:rsidRDefault="00284444" w:rsidP="005E10ED">
            <w:pPr>
              <w:pStyle w:val="Ventura-Keyword"/>
              <w:rPr>
                <w:b/>
                <w:bCs/>
              </w:rPr>
            </w:pPr>
            <w:r w:rsidRPr="002B4317">
              <w:rPr>
                <w:b/>
                <w:bCs/>
              </w:rPr>
              <w:t>Article history:</w:t>
            </w:r>
          </w:p>
          <w:p w:rsidR="00284444" w:rsidRPr="002B4317" w:rsidRDefault="00284444" w:rsidP="000B0B83">
            <w:pPr>
              <w:pStyle w:val="StyleVentura-KeywordNotItalic"/>
            </w:pPr>
            <w:r w:rsidRPr="002B4317">
              <w:t xml:space="preserve">Received </w:t>
            </w:r>
          </w:p>
          <w:p w:rsidR="00284444" w:rsidRPr="002B4317" w:rsidRDefault="00284444" w:rsidP="000B0B83">
            <w:pPr>
              <w:pStyle w:val="StyleVentura-KeywordNotItalic"/>
            </w:pPr>
            <w:r w:rsidRPr="002B4317">
              <w:t xml:space="preserve">Revised </w:t>
            </w:r>
          </w:p>
          <w:p w:rsidR="00284444" w:rsidRPr="002B4317" w:rsidRDefault="00284444" w:rsidP="000B0B83">
            <w:pPr>
              <w:pStyle w:val="StyleVentura-KeywordNotItalic"/>
            </w:pPr>
            <w:r w:rsidRPr="002B4317">
              <w:t xml:space="preserve">Accepted </w:t>
            </w:r>
          </w:p>
          <w:p w:rsidR="00284444" w:rsidRPr="002B4317" w:rsidRDefault="00284444" w:rsidP="005E10ED">
            <w:pPr>
              <w:pStyle w:val="StyleVentura-KeywordNotItalic"/>
            </w:pPr>
          </w:p>
          <w:p w:rsidR="00284444" w:rsidRPr="002B4317" w:rsidRDefault="00284444" w:rsidP="005E10ED">
            <w:pPr>
              <w:pStyle w:val="Ventura-Keyword"/>
              <w:rPr>
                <w:b/>
                <w:bCs/>
              </w:rPr>
            </w:pPr>
            <w:r w:rsidRPr="002B4317">
              <w:rPr>
                <w:b/>
                <w:bCs/>
              </w:rPr>
              <w:t>JEL Classification:</w:t>
            </w:r>
          </w:p>
          <w:p w:rsidR="00284444" w:rsidRPr="005622FA" w:rsidRDefault="00284444" w:rsidP="005622FA">
            <w:pPr>
              <w:pStyle w:val="StyleVentura-KeywordNotItalic"/>
            </w:pPr>
          </w:p>
          <w:p w:rsidR="00284444" w:rsidRPr="002B4317" w:rsidRDefault="00284444" w:rsidP="005E10ED">
            <w:pPr>
              <w:pStyle w:val="StyleVentura-KeywordNotItalic"/>
            </w:pPr>
          </w:p>
          <w:p w:rsidR="00284444" w:rsidRPr="002B4317" w:rsidRDefault="00284444" w:rsidP="005E10ED">
            <w:pPr>
              <w:pStyle w:val="Ventura-Keyword"/>
            </w:pPr>
            <w:r w:rsidRPr="002B4317">
              <w:rPr>
                <w:rStyle w:val="StyleVentura-KeywordLatinBoldChar"/>
              </w:rPr>
              <w:t>Key words:</w:t>
            </w:r>
            <w:r w:rsidRPr="002B4317">
              <w:t xml:space="preserve"> </w:t>
            </w:r>
          </w:p>
          <w:p w:rsidR="00284444" w:rsidRPr="002B4317" w:rsidRDefault="00AB5F4A" w:rsidP="00663AD2">
            <w:pPr>
              <w:pStyle w:val="StyleVentura-KeywordNotItalic"/>
            </w:pPr>
            <w:r w:rsidRPr="00AB5F4A">
              <w:rPr>
                <w:rStyle w:val="notranslate"/>
                <w:rFonts w:eastAsia="SimSun"/>
                <w:szCs w:val="18"/>
              </w:rPr>
              <w:t>Performance measurement (PM),</w:t>
            </w:r>
            <w:r w:rsidRPr="00AB5F4A">
              <w:rPr>
                <w:szCs w:val="18"/>
              </w:rPr>
              <w:t xml:space="preserve"> </w:t>
            </w:r>
            <w:r w:rsidRPr="00AB5F4A">
              <w:rPr>
                <w:rStyle w:val="notranslate"/>
                <w:rFonts w:eastAsia="SimSun"/>
                <w:szCs w:val="18"/>
              </w:rPr>
              <w:t>Balanced Scorecard (BSC), Consumer Performance (KKN), Internal business process performance (KPBI), Learning and growth performance (KPP), Information Openness, and Communication (KM).</w:t>
            </w:r>
          </w:p>
          <w:p w:rsidR="00284444" w:rsidRPr="002B4317" w:rsidRDefault="00284444" w:rsidP="005E10ED">
            <w:pPr>
              <w:pStyle w:val="Ventura-Abstract"/>
              <w:rPr>
                <w:i w:val="0"/>
                <w:iCs/>
              </w:rPr>
            </w:pPr>
          </w:p>
          <w:p w:rsidR="00284444" w:rsidRPr="002B4317" w:rsidRDefault="00284444" w:rsidP="005E10ED">
            <w:pPr>
              <w:pStyle w:val="Ventura-Keyword"/>
              <w:rPr>
                <w:b/>
                <w:bCs/>
              </w:rPr>
            </w:pPr>
            <w:r w:rsidRPr="002B4317">
              <w:rPr>
                <w:b/>
                <w:bCs/>
              </w:rPr>
              <w:t>DOI:</w:t>
            </w:r>
          </w:p>
          <w:p w:rsidR="00284444" w:rsidRPr="002B4317" w:rsidRDefault="00284444" w:rsidP="00663AD2">
            <w:pPr>
              <w:pStyle w:val="Ventura-Keyword"/>
            </w:pPr>
            <w:r w:rsidRPr="002B4317">
              <w:t>10.14414/jebav.</w:t>
            </w:r>
          </w:p>
        </w:tc>
        <w:tc>
          <w:tcPr>
            <w:tcW w:w="294" w:type="dxa"/>
          </w:tcPr>
          <w:p w:rsidR="00284444" w:rsidRPr="002B4317" w:rsidRDefault="00284444" w:rsidP="005E10ED">
            <w:pPr>
              <w:pStyle w:val="Ventura-AbstractTitle"/>
            </w:pPr>
          </w:p>
        </w:tc>
        <w:tc>
          <w:tcPr>
            <w:tcW w:w="6274" w:type="dxa"/>
          </w:tcPr>
          <w:p w:rsidR="00284444" w:rsidRPr="002B4317" w:rsidRDefault="00284444" w:rsidP="005E10ED">
            <w:pPr>
              <w:pStyle w:val="Ventura-AbstractTitle"/>
            </w:pPr>
            <w:r w:rsidRPr="002B4317">
              <w:t>ABSTRACT</w:t>
            </w:r>
          </w:p>
          <w:p w:rsidR="00284444" w:rsidRPr="002B4317" w:rsidRDefault="00AB5F4A" w:rsidP="00663AD2">
            <w:pPr>
              <w:pStyle w:val="Ventura-Abstract"/>
            </w:pPr>
            <w:r w:rsidRPr="00AB5F4A">
              <w:rPr>
                <w:noProof/>
                <w:szCs w:val="18"/>
                <w:shd w:val="clear" w:color="auto" w:fill="FFFFFF"/>
                <w:lang w:val="id-ID"/>
              </w:rPr>
              <w:t>This research aimed to test the effect of non-financial performance on financial performance moderated by information disclosure. A tool used to measure performance values in a comprehensive, coherent, measurable, and balanced was balanced scorecard (Kaplan and Norton, 1992). This research method was quantitative with survey technique. The research result showed that non-financial performance measures were consumer, learning and growth affect financial performance, but the research result showed that the performance of the internal business process did not affect financial performance. With a cause-effect relationship learning and growth affected the internal business process</w:t>
            </w:r>
            <w:r w:rsidRPr="00AB5F4A">
              <w:rPr>
                <w:noProof/>
                <w:szCs w:val="18"/>
                <w:shd w:val="clear" w:color="auto" w:fill="FFFFFF"/>
                <w:lang w:val="en-ID"/>
              </w:rPr>
              <w:t>,</w:t>
            </w:r>
            <w:r w:rsidRPr="00AB5F4A">
              <w:rPr>
                <w:noProof/>
                <w:szCs w:val="18"/>
                <w:shd w:val="clear" w:color="auto" w:fill="FFFFFF"/>
                <w:lang w:val="id-ID"/>
              </w:rPr>
              <w:t xml:space="preserve"> and internal business process affected the customers. Information disclosure did not affect non-financial performance relationship towards financial performance. Theoretical implications gave the contribution to the management accounting literature. Practically, given the knowledge for manager related to communicating the strategy which was well formulated to either manager under it. Academically, it was hoped to be able to give insight and knowledge for further research</w:t>
            </w:r>
            <w:r w:rsidRPr="00AB5F4A">
              <w:rPr>
                <w:noProof/>
                <w:szCs w:val="18"/>
                <w:shd w:val="clear" w:color="auto" w:fill="FFFFFF"/>
                <w:lang w:val="en-ID"/>
              </w:rPr>
              <w:t>.</w:t>
            </w:r>
          </w:p>
          <w:p w:rsidR="00284444" w:rsidRPr="002B4317" w:rsidRDefault="00284444" w:rsidP="005E10ED">
            <w:pPr>
              <w:pStyle w:val="Ventura-Abstract"/>
            </w:pPr>
          </w:p>
        </w:tc>
      </w:tr>
      <w:tr w:rsidR="00284444" w:rsidRPr="002B4317" w:rsidTr="00E03BC6">
        <w:trPr>
          <w:jc w:val="center"/>
        </w:trPr>
        <w:tc>
          <w:tcPr>
            <w:tcW w:w="2977" w:type="dxa"/>
            <w:vMerge/>
          </w:tcPr>
          <w:p w:rsidR="00284444" w:rsidRPr="002B4317" w:rsidRDefault="00284444" w:rsidP="005E10ED">
            <w:pPr>
              <w:pStyle w:val="Ventura-AbstractTitle"/>
            </w:pPr>
          </w:p>
        </w:tc>
        <w:tc>
          <w:tcPr>
            <w:tcW w:w="294" w:type="dxa"/>
          </w:tcPr>
          <w:p w:rsidR="00284444" w:rsidRPr="002B4317" w:rsidRDefault="00284444" w:rsidP="005E10ED">
            <w:pPr>
              <w:pStyle w:val="Ventura-AbstractTitle"/>
            </w:pPr>
          </w:p>
        </w:tc>
        <w:tc>
          <w:tcPr>
            <w:tcW w:w="6274" w:type="dxa"/>
          </w:tcPr>
          <w:p w:rsidR="009939C4" w:rsidRPr="002B4317" w:rsidRDefault="009939C4" w:rsidP="005E10ED">
            <w:pPr>
              <w:pStyle w:val="Ventura-AbstractTitle"/>
            </w:pPr>
            <w:r w:rsidRPr="002B4317">
              <w:t>ABSTRAK</w:t>
            </w:r>
          </w:p>
          <w:p w:rsidR="009939C4" w:rsidRPr="002B4317" w:rsidRDefault="00AB5F4A" w:rsidP="00663AD2">
            <w:pPr>
              <w:pStyle w:val="Ventura-Abstract"/>
              <w:rPr>
                <w:spacing w:val="0"/>
              </w:rPr>
            </w:pPr>
            <w:r w:rsidRPr="00745311">
              <w:t xml:space="preserve">Penelitian ini bertujuan untuk menguji pengaruh kinerja </w:t>
            </w:r>
            <w:r>
              <w:t>nonkeuangan</w:t>
            </w:r>
            <w:r w:rsidRPr="00745311">
              <w:t xml:space="preserve"> terhadap kinerja keuangan yang dimoderasi oleh keterbukaan informasi. A</w:t>
            </w:r>
            <w:r>
              <w:t xml:space="preserve">lat yang digunakan </w:t>
            </w:r>
            <w:r w:rsidRPr="00745311">
              <w:t xml:space="preserve">untuk </w:t>
            </w:r>
            <w:r>
              <w:t xml:space="preserve">mengukur </w:t>
            </w:r>
            <w:r w:rsidRPr="00745311">
              <w:t xml:space="preserve">nilai kinerja secara komprehensif, koheren, terukur, dan seimbang yaitu balanced scorecard </w:t>
            </w:r>
            <w:r>
              <w:t xml:space="preserve">(BSC) </w:t>
            </w:r>
            <w:r w:rsidRPr="00745311">
              <w:t xml:space="preserve">(Kaplan dan </w:t>
            </w:r>
            <w:r>
              <w:t>Norton, 1992)</w:t>
            </w:r>
            <w:r w:rsidRPr="00745311">
              <w:t>. Metode penelitian ini adalah kuantitatif dengan teknik survei. Hasil penelitian menunjukkan bahwa ukuran kinerja</w:t>
            </w:r>
            <w:r>
              <w:t xml:space="preserve"> nonkeuangan yaitu</w:t>
            </w:r>
            <w:r w:rsidRPr="00745311">
              <w:t xml:space="preserve"> konsumen dan </w:t>
            </w:r>
            <w:r>
              <w:t>pembelajaran dan pertumbuhan</w:t>
            </w:r>
            <w:r w:rsidRPr="00745311">
              <w:t xml:space="preserve"> memengaruhi kinerja keuangan, tetapi</w:t>
            </w:r>
            <w:r>
              <w:t xml:space="preserve"> ternyata hasil riset menunjukkan bahwa kinerja proses bisnis internal</w:t>
            </w:r>
            <w:r w:rsidRPr="00745311">
              <w:t xml:space="preserve"> tidak memengaruhi kinerja keuangan. Dengan adanya</w:t>
            </w:r>
            <w:r>
              <w:t xml:space="preserve"> hubungan sebab akibat, </w:t>
            </w:r>
            <w:r w:rsidRPr="00745311">
              <w:t xml:space="preserve">pembelajaran dan </w:t>
            </w:r>
            <w:r>
              <w:t xml:space="preserve">pertumbuhan memengaruhi </w:t>
            </w:r>
            <w:r w:rsidRPr="00745311">
              <w:t>proses bisn</w:t>
            </w:r>
            <w:r>
              <w:t>is internal dan</w:t>
            </w:r>
            <w:r w:rsidRPr="00745311">
              <w:t xml:space="preserve"> proses bisn</w:t>
            </w:r>
            <w:r>
              <w:t xml:space="preserve">is internal memengaruhi </w:t>
            </w:r>
            <w:r w:rsidRPr="00745311">
              <w:t xml:space="preserve">konsumen. Keterbukaan informasi tidak memengaruhi hubungan kinerja </w:t>
            </w:r>
            <w:r w:rsidRPr="00432171">
              <w:t xml:space="preserve">nonkeuangan terhadap kinerja keuangan. </w:t>
            </w:r>
            <w:r w:rsidRPr="00432171">
              <w:rPr>
                <w:noProof/>
                <w:shd w:val="clear" w:color="auto" w:fill="FFFFFF"/>
              </w:rPr>
              <w:t>Implikasi secara teoritis, memberikan kontribusi untuk literatur akuntansi manajemen. Secara praktis, memberikan pengetahuan bagi manajer terkait mengomunikasikan strategi yang dirumuskan baik kepada manajer yang ada di bawahnya. Secara akademisi, diharapkan dapat memberikan wawasan dan pengetahuan bagi penelitian selanjutnya.</w:t>
            </w:r>
            <w:r w:rsidR="009939C4" w:rsidRPr="002B4317">
              <w:rPr>
                <w:rStyle w:val="Ventura-ContentChar"/>
                <w:spacing w:val="0"/>
              </w:rPr>
              <w:t xml:space="preserve"> </w:t>
            </w:r>
          </w:p>
          <w:p w:rsidR="00284444" w:rsidRPr="002B4317" w:rsidRDefault="00284444" w:rsidP="005E10ED">
            <w:pPr>
              <w:pStyle w:val="Ventura-Abstract"/>
              <w:rPr>
                <w:spacing w:val="0"/>
              </w:rPr>
            </w:pPr>
          </w:p>
        </w:tc>
      </w:tr>
    </w:tbl>
    <w:p w:rsidR="00A95189" w:rsidRPr="002B4317" w:rsidRDefault="00A95189" w:rsidP="005E10ED">
      <w:pPr>
        <w:pStyle w:val="Ventura-Content"/>
        <w:ind w:firstLine="0"/>
      </w:pPr>
    </w:p>
    <w:p w:rsidR="00127140" w:rsidRDefault="00127140" w:rsidP="005E10ED">
      <w:pPr>
        <w:pStyle w:val="Ventura-Content"/>
        <w:sectPr w:rsidR="00127140" w:rsidSect="004C102F">
          <w:headerReference w:type="even" r:id="rId8"/>
          <w:headerReference w:type="default" r:id="rId9"/>
          <w:footerReference w:type="even" r:id="rId10"/>
          <w:footerReference w:type="default" r:id="rId11"/>
          <w:headerReference w:type="first" r:id="rId12"/>
          <w:footerReference w:type="first" r:id="rId13"/>
          <w:pgSz w:w="11907" w:h="16840" w:code="9"/>
          <w:pgMar w:top="1701" w:right="1247" w:bottom="1531" w:left="1134" w:header="1021" w:footer="1077" w:gutter="0"/>
          <w:pgNumType w:start="1"/>
          <w:cols w:space="720"/>
          <w:docGrid w:linePitch="360"/>
        </w:sectPr>
      </w:pPr>
    </w:p>
    <w:p w:rsidR="00A95189" w:rsidRPr="002B4317" w:rsidRDefault="00A95189" w:rsidP="005E10ED">
      <w:pPr>
        <w:pStyle w:val="Ventura-Content"/>
        <w:sectPr w:rsidR="00A95189" w:rsidRPr="002B4317" w:rsidSect="00127140">
          <w:type w:val="continuous"/>
          <w:pgSz w:w="11907" w:h="16840" w:code="9"/>
          <w:pgMar w:top="1701" w:right="1247" w:bottom="1531" w:left="1134" w:header="1021" w:footer="1077" w:gutter="0"/>
          <w:pgNumType w:start="1"/>
          <w:cols w:num="2" w:space="720"/>
          <w:docGrid w:linePitch="360"/>
        </w:sectPr>
      </w:pPr>
    </w:p>
    <w:p w:rsidR="00891382" w:rsidRPr="002B4317" w:rsidRDefault="00EB19C9" w:rsidP="005E10ED">
      <w:pPr>
        <w:pStyle w:val="Ventura-Heading1"/>
      </w:pPr>
      <w:r>
        <w:rPr>
          <w:noProof/>
        </w:rPr>
        <w:lastRenderedPageBreak/>
        <mc:AlternateContent>
          <mc:Choice Requires="wps">
            <w:drawing>
              <wp:anchor distT="107950" distB="0" distL="114300" distR="114300" simplePos="0" relativeHeight="251629568" behindDoc="0" locked="0" layoutInCell="1" allowOverlap="1">
                <wp:simplePos x="0" y="0"/>
                <wp:positionH relativeFrom="column">
                  <wp:posOffset>13335</wp:posOffset>
                </wp:positionH>
                <wp:positionV relativeFrom="page">
                  <wp:posOffset>9545955</wp:posOffset>
                </wp:positionV>
                <wp:extent cx="6047740" cy="171450"/>
                <wp:effectExtent l="3810" t="1905" r="0" b="0"/>
                <wp:wrapTopAndBottom/>
                <wp:docPr id="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50E" w:rsidRPr="0086358E" w:rsidRDefault="0006750E" w:rsidP="00476184">
                            <w:pPr>
                              <w:pStyle w:val="Ventura-Keyword"/>
                            </w:pPr>
                            <w:r w:rsidRPr="00E03BC6">
                              <w:t>* Corresponding author, email address</w:t>
                            </w:r>
                            <w:r>
                              <w:t xml:space="preserve">: </w:t>
                            </w:r>
                            <w:r>
                              <w:rPr>
                                <w:vertAlign w:val="superscript"/>
                              </w:rPr>
                              <w:t>1</w:t>
                            </w:r>
                            <w:r>
                              <w:t xml:space="preserve"> author_email@domain.ac.id, </w:t>
                            </w:r>
                            <w:r>
                              <w:rPr>
                                <w:vertAlign w:val="superscript"/>
                              </w:rPr>
                              <w:t>2</w:t>
                            </w:r>
                            <w:r>
                              <w:t xml:space="preserve"> author_email@domain.ac.id.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2" o:spid="_x0000_s1026" type="#_x0000_t202" style="position:absolute;left:0;text-align:left;margin-left:1.05pt;margin-top:751.65pt;width:476.2pt;height:13.5pt;z-index:251629568;visibility:visible;mso-wrap-style:square;mso-width-percent:0;mso-height-percent:0;mso-wrap-distance-left:9pt;mso-wrap-distance-top:8.5pt;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" filled="f" stroked="f">
                <v:textbox inset="0,0,0,0">
                  <w:txbxContent>
                    <w:p w:rsidR="0006750E" w:rsidRPr="0086358E" w:rsidRDefault="0006750E" w:rsidP="00476184">
                      <w:pPr>
                        <w:pStyle w:val="Ventura-Keyword"/>
                      </w:pPr>
                      <w:r w:rsidRPr="00E03BC6">
                        <w:t>* Corresponding author, email address</w:t>
                      </w:r>
                      <w:r>
                        <w:t xml:space="preserve">: </w:t>
                      </w:r>
                      <w:r>
                        <w:rPr>
                          <w:vertAlign w:val="superscript"/>
                        </w:rPr>
                        <w:t>1</w:t>
                      </w:r>
                      <w:r>
                        <w:t xml:space="preserve"> author_email@domain.ac.id, </w:t>
                      </w:r>
                      <w:r>
                        <w:rPr>
                          <w:vertAlign w:val="superscript"/>
                        </w:rPr>
                        <w:t>2</w:t>
                      </w:r>
                      <w:r>
                        <w:t xml:space="preserve"> author_email@domain.ac.id.</w:t>
                      </w:r>
                    </w:p>
                  </w:txbxContent>
                </v:textbox>
                <w10:wrap type="topAndBottom" anchory="page"/>
              </v:shape>
            </w:pict>
          </mc:Fallback>
        </mc:AlternateContent>
      </w:r>
      <w:r w:rsidR="00E03BC6" w:rsidRPr="002B4317">
        <w:t xml:space="preserve">1. </w:t>
      </w:r>
      <w:r w:rsidR="00DC3CC2" w:rsidRPr="002B4317">
        <w:t>Introduction</w:t>
      </w:r>
    </w:p>
    <w:p w:rsidR="00AB5F4A" w:rsidRPr="0074153E" w:rsidRDefault="00AB5F4A" w:rsidP="0006750E">
      <w:pPr>
        <w:pStyle w:val="NormalWeb"/>
        <w:spacing w:before="0" w:beforeAutospacing="0" w:after="0" w:afterAutospacing="0" w:line="276" w:lineRule="auto"/>
        <w:jc w:val="both"/>
        <w:rPr>
          <w:rFonts w:ascii="Book Antiqua" w:hAnsi="Book Antiqua"/>
          <w:sz w:val="20"/>
          <w:szCs w:val="20"/>
        </w:rPr>
      </w:pPr>
      <w:r w:rsidRPr="0074153E">
        <w:rPr>
          <w:rStyle w:val="notranslate"/>
          <w:rFonts w:ascii="Book Antiqua" w:eastAsia="SimSun" w:hAnsi="Book Antiqua"/>
          <w:sz w:val="20"/>
          <w:szCs w:val="20"/>
        </w:rPr>
        <w:t>Company performance is an important value for stakeholders.</w:t>
      </w:r>
      <w:r w:rsidRPr="0074153E">
        <w:rPr>
          <w:rFonts w:ascii="Book Antiqua" w:hAnsi="Book Antiqua"/>
          <w:sz w:val="20"/>
          <w:szCs w:val="20"/>
        </w:rPr>
        <w:t xml:space="preserve"> </w:t>
      </w:r>
      <w:r w:rsidRPr="0074153E">
        <w:rPr>
          <w:rStyle w:val="notranslate"/>
          <w:rFonts w:ascii="Book Antiqua" w:eastAsia="SimSun" w:hAnsi="Book Antiqua"/>
          <w:sz w:val="20"/>
          <w:szCs w:val="20"/>
        </w:rPr>
        <w:t>If the company's performance is good, it will increase stakeholder confidence and add its own positive value to management.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In line with the trust of stakeholders, management must </w:t>
      </w:r>
      <w:r w:rsidRPr="0074153E">
        <w:rPr>
          <w:rStyle w:val="notranslate"/>
          <w:rFonts w:ascii="Book Antiqua" w:eastAsia="SimSun" w:hAnsi="Book Antiqua"/>
          <w:sz w:val="20"/>
          <w:szCs w:val="20"/>
        </w:rPr>
        <w:lastRenderedPageBreak/>
        <w:t>improve performance and make decisions for the survival of the company.</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Manager's decision making must be delegated by the company as stated in the </w:t>
      </w:r>
      <w:r w:rsidRPr="0074153E">
        <w:rPr>
          <w:rStyle w:val="notranslate"/>
          <w:rFonts w:ascii="Book Antiqua" w:eastAsia="SimSun" w:hAnsi="Book Antiqua"/>
          <w:i/>
          <w:iCs/>
          <w:sz w:val="20"/>
          <w:szCs w:val="20"/>
        </w:rPr>
        <w:t>principal</w:t>
      </w:r>
      <w:r w:rsidRPr="0074153E">
        <w:rPr>
          <w:rStyle w:val="notranslate"/>
          <w:rFonts w:ascii="Book Antiqua" w:eastAsia="SimSun" w:hAnsi="Book Antiqua"/>
          <w:sz w:val="20"/>
          <w:szCs w:val="20"/>
        </w:rPr>
        <w:t xml:space="preserve"> principle of the </w:t>
      </w:r>
      <w:r w:rsidRPr="0074153E">
        <w:rPr>
          <w:rStyle w:val="notranslate"/>
          <w:rFonts w:ascii="Book Antiqua" w:eastAsia="SimSun" w:hAnsi="Book Antiqua"/>
          <w:i/>
          <w:iCs/>
          <w:sz w:val="20"/>
          <w:szCs w:val="20"/>
        </w:rPr>
        <w:t>principal-agency theory</w:t>
      </w:r>
      <w:r w:rsidRPr="0074153E">
        <w:rPr>
          <w:rStyle w:val="notranslate"/>
          <w:rFonts w:ascii="Book Antiqua" w:eastAsia="SimSun" w:hAnsi="Book Antiqua"/>
          <w:sz w:val="20"/>
          <w:szCs w:val="20"/>
        </w:rPr>
        <w:t xml:space="preserve"> .</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However, managerial actions are rarely directly observed by companies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{"citationItems":[{"id":"ITEM-1","itemData":{"ISSN":"10453695","abstract":"To help mitigate a short-term focus by managers, Kaplan and Norton (KN) (1992) introduced a performance measurement system, the Balanced Scorecard (BSC). This management tool has been the focus of a growing stream of research. However, since performance management systems influence the behavior of managers, additional research is needed to investigate BSC issues (Otley, 1999). Thus, this study investigates the relationship between two BSC characteristics-the perspective framework and the strategy link-and accounting managers' job satisfaction. Based on survey data collected from U.S. accounting managers who are members of the Institute of Management Accountants, results show significant relationships between the extent to which the respondent's firm links performance measures to organizational strategy and managers' job satisfaction. In addition, evidence demonstrates significant relationships between some nonfinancial categories of performance measures and managers' job satisfaction. These results suggest that the BSC provides benefits to organizations through job satisfaction. ABSTRACT FROM AUTHOR","author":[{"dropping-particle":"","family":"Burney","given":"L.L.a","non-dropping-particle":"","parse-names":false,"suffix":""},{"dropping-particle":"","family":"Swanson","given":"N.J.b","non-dropping-particle":"","parse-names":false,"suffix":""}],"container-title":"Journal of Managerial Issues","id":"ITEM-1","issue":"2","issued":{"date-parts":[["2010"]]},"page":"166-181","title":"The relationship between balanced scorecard characteristics and managers' job satisfaction","type":"article-journal","volume":"22"},"uris":["http://www.mendeley.com/documents/?uuid=1a805957-858b-4c01-9fe5-52592f5356fe"]}],"mendeley":{"formattedCitation":"(Burney &amp; Swanson, 2010)","plainTextFormattedCitation":"(Burney &amp; Swanson, 2010)","previouslyFormattedCitation":"(Burney &amp; Swanson, 2010)"},"properties":{"noteIndex":0},"schema":"https://github.com/citation-style-language/schema/raw/master/csl-citation.json"}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(Burney &amp; Swanson, 2010)</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AB5F4A" w:rsidRPr="0074153E" w:rsidRDefault="00AB5F4A" w:rsidP="00AB5F4A">
      <w:pPr>
        <w:pStyle w:val="NormalWeb"/>
        <w:spacing w:before="0" w:beforeAutospacing="0" w:after="0" w:afterAutospacing="0" w:line="276" w:lineRule="auto"/>
        <w:ind w:firstLine="425"/>
        <w:jc w:val="both"/>
        <w:rPr>
          <w:rFonts w:ascii="Book Antiqua" w:hAnsi="Book Antiqua"/>
          <w:sz w:val="20"/>
          <w:szCs w:val="20"/>
        </w:rPr>
      </w:pPr>
      <w:r w:rsidRPr="0074153E">
        <w:rPr>
          <w:rStyle w:val="notranslate"/>
          <w:rFonts w:ascii="Book Antiqua" w:eastAsia="SimSun" w:hAnsi="Book Antiqua"/>
          <w:sz w:val="20"/>
          <w:szCs w:val="20"/>
        </w:rPr>
        <w:lastRenderedPageBreak/>
        <w:t xml:space="preserve">Discussion in the context of the </w:t>
      </w:r>
      <w:r w:rsidRPr="0074153E">
        <w:rPr>
          <w:rStyle w:val="notranslate"/>
          <w:rFonts w:ascii="Book Antiqua" w:eastAsia="SimSun" w:hAnsi="Book Antiqua"/>
          <w:i/>
          <w:iCs/>
          <w:sz w:val="20"/>
          <w:szCs w:val="20"/>
        </w:rPr>
        <w:t>principal-agency theory is</w:t>
      </w:r>
      <w:r w:rsidRPr="0074153E">
        <w:rPr>
          <w:rStyle w:val="notranslate"/>
          <w:rFonts w:ascii="Book Antiqua" w:eastAsia="SimSun" w:hAnsi="Book Antiqua"/>
          <w:sz w:val="20"/>
          <w:szCs w:val="20"/>
        </w:rPr>
        <w:t xml:space="preserve"> not only in the external sphere, namely the relationship between the </w:t>
      </w:r>
      <w:r w:rsidRPr="0074153E">
        <w:rPr>
          <w:rStyle w:val="notranslate"/>
          <w:rFonts w:ascii="Book Antiqua" w:eastAsia="SimSun" w:hAnsi="Book Antiqua"/>
          <w:i/>
          <w:iCs/>
          <w:sz w:val="20"/>
          <w:szCs w:val="20"/>
        </w:rPr>
        <w:t>principal</w:t>
      </w:r>
      <w:r w:rsidRPr="0074153E">
        <w:rPr>
          <w:rStyle w:val="notranslate"/>
          <w:rFonts w:ascii="Book Antiqua" w:eastAsia="SimSun" w:hAnsi="Book Antiqua"/>
          <w:sz w:val="20"/>
          <w:szCs w:val="20"/>
        </w:rPr>
        <w:t xml:space="preserve"> (owner) and the </w:t>
      </w:r>
      <w:r w:rsidRPr="0074153E">
        <w:rPr>
          <w:rStyle w:val="notranslate"/>
          <w:rFonts w:ascii="Book Antiqua" w:eastAsia="SimSun" w:hAnsi="Book Antiqua"/>
          <w:i/>
          <w:iCs/>
          <w:sz w:val="20"/>
          <w:szCs w:val="20"/>
        </w:rPr>
        <w:t>agent</w:t>
      </w:r>
      <w:r w:rsidRPr="0074153E">
        <w:rPr>
          <w:rStyle w:val="notranslate"/>
          <w:rFonts w:ascii="Book Antiqua" w:eastAsia="SimSun" w:hAnsi="Book Antiqua"/>
          <w:sz w:val="20"/>
          <w:szCs w:val="20"/>
        </w:rPr>
        <w:t xml:space="preserve"> (top manager), but also includes the internal scope of the relationship between the top manager and the manager below.</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Related to this association, the manager took the decision to develop and implement strategies through </w:t>
      </w:r>
      <w:r w:rsidRPr="0074153E">
        <w:rPr>
          <w:rStyle w:val="notranslate"/>
          <w:rFonts w:ascii="Book Antiqua" w:eastAsia="SimSun" w:hAnsi="Book Antiqua"/>
          <w:i/>
          <w:iCs/>
          <w:sz w:val="20"/>
          <w:szCs w:val="20"/>
        </w:rPr>
        <w:t>commond</w:t>
      </w:r>
      <w:r w:rsidRPr="0074153E">
        <w:rPr>
          <w:rStyle w:val="notranslate"/>
          <w:rFonts w:ascii="Book Antiqua" w:eastAsia="SimSun" w:hAnsi="Book Antiqua"/>
          <w:sz w:val="20"/>
          <w:szCs w:val="20"/>
        </w:rPr>
        <w:t xml:space="preserve"> culture and centralized </w:t>
      </w:r>
      <w:r w:rsidRPr="0074153E">
        <w:rPr>
          <w:rStyle w:val="notranslate"/>
          <w:rFonts w:ascii="Book Antiqua" w:eastAsia="SimSun" w:hAnsi="Book Antiqua"/>
          <w:i/>
          <w:iCs/>
          <w:sz w:val="20"/>
          <w:szCs w:val="20"/>
        </w:rPr>
        <w:t>control</w:t>
      </w:r>
      <w:r w:rsidRPr="0074153E">
        <w:rPr>
          <w:rStyle w:val="notranslate"/>
          <w:rFonts w:ascii="Book Antiqua" w:eastAsia="SimSun" w:hAnsi="Book Antiqua"/>
          <w:sz w:val="20"/>
          <w:szCs w:val="20"/>
        </w:rPr>
        <w:t xml:space="preserve">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{"citationItems":[{"id":"ITEM-1","itemData":{"ISBN":"1578512506","author":[{"dropping-particle":"","family":"Kaplan","given":"Robert S","non-dropping-particle":"","parse-names":false,"suffix":""},{"dropping-particle":"","family":"Norton","given":"Davis P","non-dropping-particle":"","parse-names":false,"suffix":""}],"id":"ITEM-1","issued":{"date-parts":[["1996"]]},"publisher":"Harvard Business School Press","publisher-place":"Boston, Massachusetts","title":"The Strategy-Focused Organization: How Balanced Scorecard Companies Thrive In The New Business Environmental","type":"book"},"uris":["http://www.mendeley.com/documents/?uuid=5f3a84f2-1395-40db-ab55-3397806d6353"]}],"mendeley":{"formattedCitation":"(Robert S Kaplan &amp; Norton, 1996)","manualFormatting":"(Kaplan &amp; Norton, 1996c)","plainTextFormattedCitation":"(Robert S Kaplan &amp; Norton, 1996)","previouslyFormattedCitation":"(Robert S Kaplan &amp; Norton, 1996)"},"properties":{"noteIndex":0},"schema":"https://github.com/citation-style-language/schema/raw/master/csl-citation.json"}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(Kaplan &amp; Norton, 1996c)</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Delegation of strategies is not as easy as the formulation and determination.</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Fortune magazine in 1999 stated that 70% of CEOs failed not because of bad strategies but because of poor execution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AB5F4A" w:rsidRPr="0074153E" w:rsidRDefault="00AB5F4A" w:rsidP="00AB5F4A">
      <w:pPr>
        <w:pStyle w:val="NormalWeb"/>
        <w:spacing w:before="0" w:beforeAutospacing="0" w:after="0" w:afterAutospacing="0"/>
        <w:ind w:firstLine="567"/>
        <w:jc w:val="both"/>
        <w:rPr>
          <w:rFonts w:ascii="Book Antiqua" w:hAnsi="Book Antiqua"/>
          <w:sz w:val="20"/>
          <w:szCs w:val="20"/>
        </w:rPr>
      </w:pPr>
      <w:r w:rsidRPr="0074153E">
        <w:rPr>
          <w:rStyle w:val="notranslate"/>
          <w:rFonts w:ascii="Book Antiqua" w:eastAsia="SimSun" w:hAnsi="Book Antiqua"/>
          <w:sz w:val="20"/>
          <w:szCs w:val="20"/>
        </w:rPr>
        <w:t>The success of implementing strategies will improve the performance of managers who then need to be evaluated using performance measures.</w:t>
      </w:r>
      <w:r w:rsidRPr="0074153E">
        <w:rPr>
          <w:rFonts w:ascii="Book Antiqua" w:hAnsi="Book Antiqua"/>
          <w:sz w:val="20"/>
          <w:szCs w:val="20"/>
        </w:rPr>
        <w:t xml:space="preserve"> </w:t>
      </w:r>
      <w:r w:rsidRPr="0074153E">
        <w:rPr>
          <w:rStyle w:val="notranslate"/>
          <w:rFonts w:ascii="Book Antiqua" w:eastAsia="SimSun" w:hAnsi="Book Antiqua"/>
          <w:sz w:val="20"/>
          <w:szCs w:val="20"/>
        </w:rPr>
        <w:t>One of the critical challenges facing organizations is choosing a measure of performance.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This happens because performance measures play a major role in developing a strategic plan, evaluating the achievement of organizational goals, and compensating managers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{"citationItems":[{"id":"ITEM-1","itemData":{"DOI":"10.2139/ssrn.137278","ISBN":"10492127","ISSN":"1049-2127","PMID":"2720283","abstract":"Research on recent innovations in performance measurement is fostered by providing a rich description of emerging measurement practices and suggesting directions for future research. Using survey data collected by consulting firms and government organizations, 3 measurement trends are examined: 1. economic value measures, 2. nonfinancial performance measures and the balanced scorecard, and 3. performance measurement initiatives in government agencies. Existing research on these topics is reviewed, and research opportunities are highlighted.","author":[{"dropping-particle":"","family":"Ittner","given":"Christopher D.","non-dropping-particle":"","parse-names":false,"suffix":""},{"dropping-particle":"","family":"Larcker","given":"David F.","non-dropping-particle":"","parse-names":false,"suffix":""}],"container-title":"Journal of management accounting research","id":"ITEM-1","issue":"10","issued":{"date-parts":[["1998"]]},"page":"205-238","title":"Innovations in performance measurement: Trends and research implications","type":"article-journal"},"uris":["http://www.mendeley.com/documents/?uuid=518f0c7c-386f-45e6-9dfb-64a546d89a18"]}],"mendeley":{"formattedCitation":"(Ittner &amp; Larcker, 1998b)","manualFormatting":"(Ittner &amp; Larcker, 1998b)","plainTextFormattedCitation":"(Ittner &amp; Larcker, 1998b)","previouslyFormattedCitation":"(Ittner &amp; Larcker, 1998b)"},"properties":{"noteIndex":0},"schema":"https://github.com/citation-style-language/schema/raw/master/csl-citation.json"}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(Ittner &amp; Larcker, 1998b)</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Many people think that measurement is a tool for controlling behavior and for evaluating past performance.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However, control and performance measurement systems traditionally strive to keep individual and organizational units in line with predetermined plans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{"citationItems":[{"id":"ITEM-1","itemData":{"abstract":"S everal years ago, we introduced the concept of a \" Balanced Scorecard \" for motivating and measuring business unit performance. 1 The Score-card, with four perspectives—financial, customer, internal business processes, and learning and growth—provided a balanced picture of cur-rent operating performance as well as the drivers of future performance (see Exhibit 1). Can Business Operate with a Balanced Scorecard? Some argue that managers cannot operate with multiple measurements of business-unit performance. While they recognize that aggregate financial measures (such as operating income, return on investment, and economic value added) are not perfect by themselves, they claim that financial measures at least are well understood and provide clear, unambiguous, and objective goals on which all organizational participants can focus. Such people feel that multiple measures—some financial and some non-financial—are confusing and lead to ambiguous, often conflicting, signals about what the organization values. We disagree. Imagine entering the cockpit of a jet airplane and observing that there is only a single instrument. How would you feel about flying on that plane after the following discussion with the pilot:","author":[{"dropping-particle":"","family":"Kaplan","given":"R S","non-dropping-particle":"","parse-names":false,"suffix":""},{"dropping-particle":"","family":"Norton","given":"D P","non-dropping-particle":"","parse-names":false,"suffix":""}],"container-title":"39","id":"ITEM-1","issue":"1","issued":{"date-parts":[["1996"]]},"page":"53-79","title":"Linking the Balanced Scorecard to strategy”, California Management Review","type":"article-journal","volume":"1"},"uris":["http://www.mendeley.com/documents/?uuid=ee15a82b-faaf-43bf-8288-f1a6d330c7cc"]}],"mendeley":{"formattedCitation":"(R S Kaplan &amp; Norton, 1996)","manualFormatting":"(Kaplan &amp; Norton, 1996a)","plainTextFormattedCitation":"(R S Kaplan &amp; Norton, 1996)","previouslyFormattedCitation":"(R S Kaplan &amp; Norton, 1996)"},"properties":{"noteIndex":0},"schema":"https://github.com/citation-style-language/schema/raw/master/csl-citation.json"}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(Kaplan &amp; Norton, 1996a)</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AB5F4A" w:rsidRPr="0074153E" w:rsidRDefault="00AB5F4A" w:rsidP="00AB5F4A">
      <w:pPr>
        <w:pStyle w:val="NormalWeb"/>
        <w:spacing w:before="0" w:beforeAutospacing="0" w:after="0" w:afterAutospacing="0"/>
        <w:ind w:firstLine="567"/>
        <w:jc w:val="both"/>
        <w:rPr>
          <w:rFonts w:ascii="Book Antiqua" w:hAnsi="Book Antiqua"/>
          <w:sz w:val="20"/>
          <w:szCs w:val="20"/>
        </w:rPr>
      </w:pPr>
      <w:r w:rsidRPr="0074153E">
        <w:rPr>
          <w:rStyle w:val="notranslate"/>
          <w:rFonts w:ascii="Book Antiqua" w:eastAsia="SimSun" w:hAnsi="Book Antiqua"/>
          <w:sz w:val="20"/>
          <w:szCs w:val="20"/>
        </w:rPr>
        <w:t>Traditional performance measurement systems prioritize financial size as a measure that reflects the performance of a company.</w:t>
      </w:r>
      <w:r w:rsidRPr="0074153E">
        <w:rPr>
          <w:rFonts w:ascii="Book Antiqua" w:hAnsi="Book Antiqua"/>
          <w:sz w:val="20"/>
          <w:szCs w:val="20"/>
        </w:rPr>
        <w:t xml:space="preserve"> </w:t>
      </w:r>
      <w:r w:rsidRPr="0074153E">
        <w:rPr>
          <w:rStyle w:val="notranslate"/>
          <w:rFonts w:ascii="Book Antiqua" w:eastAsia="SimSun" w:hAnsi="Book Antiqua"/>
          <w:sz w:val="20"/>
          <w:szCs w:val="20"/>
        </w:rPr>
        <w:t>But it is not entirely true, because there are still other performance measures that reflect company performance.</w:t>
      </w:r>
      <w:r w:rsidRPr="0074153E">
        <w:rPr>
          <w:rFonts w:ascii="Book Antiqua" w:hAnsi="Book Antiqua"/>
          <w:sz w:val="20"/>
          <w:szCs w:val="20"/>
        </w:rPr>
        <w:t xml:space="preserve">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{"citationItems":[{"id":"ITEM-1","itemData":{"ISBN":"1578512506","author":[{"dropping-particle":"","family":"Kaplan","given":"Robert S","non-dropping-particle":"","parse-names":false,"suffix":""},{"dropping-particle":"","family":"Norton","given":"Davis P","non-dropping-particle":"","parse-names":false,"suffix":""}],"id":"ITEM-1","issued":{"date-parts":[["1996"]]},"publisher":"Harvard Business School Press","publisher-place":"Boston, Massachusetts","title":"The Strategy-Focused Organization: How Balanced Scorecard Companies Thrive In The New Business Environmental","type":"book"},"uris":["http://www.mendeley.com/documents/?uuid=5f3a84f2-1395-40db-ab55-3397806d6353"]}],"mendeley":{"formattedCitation":"(Robert S Kaplan &amp; Norton, 1996)","manualFormatting":"Kaplan &amp; Norton (1996c)","plainTextFormattedCitation":"(Robert S Kaplan &amp; Norton, 1996)","previouslyFormattedCitation":"(Robert S Kaplan &amp; Norton, 1996)"},"properties":{"noteIndex":0},"schema":"https://github.com/citation-style-language/schema/raw/master/csl-citation.json"}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Kaplan &amp; Norton (1996c)</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 xml:space="preserve"> argue that financial measurement is considered to lead companies to make mistakes because they are oriented towards the past.</w:t>
      </w:r>
      <w:r w:rsidRPr="0074153E">
        <w:rPr>
          <w:rFonts w:ascii="Book Antiqua" w:hAnsi="Book Antiqua"/>
          <w:sz w:val="20"/>
          <w:szCs w:val="20"/>
        </w:rPr>
        <w:t xml:space="preserve"> </w:t>
      </w:r>
      <w:r w:rsidRPr="0074153E">
        <w:rPr>
          <w:rStyle w:val="notranslate"/>
          <w:rFonts w:ascii="Book Antiqua" w:eastAsia="SimSun" w:hAnsi="Book Antiqua"/>
          <w:sz w:val="20"/>
          <w:szCs w:val="20"/>
        </w:rPr>
        <w:t>Financial indicators only consider short-term actions at the expense of long-term value that creates short-term performance or results.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Therefore,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{"citationItems":[{"id":"ITEM-1","itemData":{"DOI":"10.1017/CBO9781107415324.004","ISBN":"0340692790","ISSN":"0017-8012","PMID":"25246403","author":[{"dropping-particle":"","family":"Kaplan","given":"Robert S.","non-dropping-particle":"","parse-names":false,"suffix":""},{"dropping-particle":"","family":"Norton","given":"D. P.","non-dropping-particle":"","parse-names":false,"suffix":""}],"container-title":"Harvard Business Review","id":"ITEM-1","issue":"January - February","issued":{"date-parts":[["1992"]]},"page":"71-79","title":"The Balanced Scorecard: Measures that Drive Performance [Electronic version]","type":"article-journal"},"uris":["http://www.mendeley.com/documents/?uuid=2f0ce7fc-b524-41e7-9874-0de116f1334d"]}],"mendeley":{"formattedCitation":"(Robert S. Kaplan &amp; Norton, 1992)","manualFormatting":"Kaplan &amp; Norton (1992)","plainTextFormattedCitation":"(Robert S. Kaplan &amp; Norton, 1992)","previouslyFormattedCitation":"(Robert S. Kaplan &amp; Norton, 1992)"},"properties":{"noteIndex":0},"schema":"https://github.com/citation-style-language/schema/raw/master/csl-citation.json"}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Kaplan &amp; Norton (1992)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 xml:space="preserve"> introduce one measure to facilitate performance appraisal, namely the </w:t>
      </w:r>
      <w:r w:rsidRPr="0074153E">
        <w:rPr>
          <w:rStyle w:val="notranslate"/>
          <w:rFonts w:ascii="Book Antiqua" w:eastAsia="SimSun" w:hAnsi="Book Antiqua"/>
          <w:i/>
          <w:iCs/>
          <w:sz w:val="20"/>
          <w:szCs w:val="20"/>
        </w:rPr>
        <w:t>balanced scorecard</w:t>
      </w:r>
      <w:r w:rsidRPr="0074153E">
        <w:rPr>
          <w:rStyle w:val="notranslate"/>
          <w:rFonts w:ascii="Book Antiqua" w:eastAsia="SimSun" w:hAnsi="Book Antiqua"/>
          <w:sz w:val="20"/>
          <w:szCs w:val="20"/>
        </w:rPr>
        <w:t xml:space="preserve"> (BSC).</w:t>
      </w:r>
      <w:r w:rsidRPr="0074153E">
        <w:rPr>
          <w:rFonts w:ascii="Book Antiqua" w:hAnsi="Book Antiqua"/>
          <w:sz w:val="20"/>
          <w:szCs w:val="20"/>
        </w:rPr>
        <w:t xml:space="preserve"> </w:t>
      </w:r>
    </w:p>
    <w:p w:rsidR="00AB5F4A" w:rsidRPr="0074153E" w:rsidRDefault="00AB5F4A" w:rsidP="00AB5F4A">
      <w:pPr>
        <w:pStyle w:val="NormalWeb"/>
        <w:spacing w:before="0" w:beforeAutospacing="0" w:after="0" w:afterAutospacing="0"/>
        <w:ind w:firstLine="567"/>
        <w:jc w:val="both"/>
        <w:rPr>
          <w:rFonts w:ascii="Book Antiqua" w:hAnsi="Book Antiqua"/>
          <w:sz w:val="20"/>
          <w:szCs w:val="20"/>
        </w:rPr>
      </w:pPr>
      <w:r w:rsidRPr="0074153E">
        <w:rPr>
          <w:rStyle w:val="notranslate"/>
          <w:rFonts w:ascii="Book Antiqua" w:eastAsia="SimSun" w:hAnsi="Book Antiqua"/>
          <w:sz w:val="20"/>
          <w:szCs w:val="20"/>
        </w:rPr>
        <w:t xml:space="preserve">The performance measurement introduced by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{"citationItems":[{"id":"ITEM-1","itemData":{"DOI":"10.1017/CBO9781107415324.004","ISBN":"0340692790","ISSN":"0017-8012","PMID":"25246403","author":[{"dropping-particle":"","family":"Kaplan","given":"Robert S.","non-dropping-particle":"","parse-names":false,"suffix":""},{"dropping-particle":"","family":"Norton","given":"D. P.","non-dropping-particle":"","parse-names":false,"suffix":""}],"container-title":"Harvard Business Review","id":"ITEM-1","issue":"January - February","issued":{"date-parts":[["1992"]]},"page":"71-79","title":"The Balanced Scorecard: Measures that Drive Performance [Electronic version]","type":"article-journal"},"uris":["http://www.mendeley.com/documents/?uuid=2f0ce7fc-b524-41e7-9874-0de116f1334d"]}],"mendeley":{"formattedCitation":"(Robert S. Kaplan &amp; Norton, 1992)","manualFormatting":"Kaplan &amp; Norton (1992)","plainTextFormattedCitation":"(Robert S. Kaplan &amp; Norton, 1992)","previouslyFormattedCitation":"(Robert S. Kaplan &amp; Norton, 1992)"},"properties":{"noteIndex":0},"schema":"https://github.com/citation-style-language/schema/raw/master/csl-citation.json"}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Kaplan &amp; Norton (1992)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 xml:space="preserve"> includes two perspectives, namely a financial perspective and a non-financial perspective.</w:t>
      </w:r>
      <w:r w:rsidRPr="0074153E">
        <w:rPr>
          <w:rFonts w:ascii="Book Antiqua" w:hAnsi="Book Antiqua"/>
          <w:sz w:val="20"/>
          <w:szCs w:val="20"/>
        </w:rPr>
        <w:t xml:space="preserve"> </w:t>
      </w:r>
      <w:r w:rsidRPr="0074153E">
        <w:rPr>
          <w:rStyle w:val="notranslate"/>
          <w:rFonts w:ascii="Book Antiqua" w:eastAsia="SimSun" w:hAnsi="Book Antiqua"/>
          <w:sz w:val="20"/>
          <w:szCs w:val="20"/>
        </w:rPr>
        <w:t>Nonfinancial perspective consists of the perspective of customer satisfaction, internal business process perspective, and learning and growth perspective.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The performance measure used in the BSC perspective has a wide and flexible scope, so that it can be used not only in general </w:t>
      </w:r>
      <w:r w:rsidRPr="0074153E">
        <w:rPr>
          <w:rStyle w:val="notranslate"/>
          <w:rFonts w:ascii="Book Antiqua" w:eastAsia="SimSun" w:hAnsi="Book Antiqua"/>
          <w:sz w:val="20"/>
          <w:szCs w:val="20"/>
        </w:rPr>
        <w:lastRenderedPageBreak/>
        <w:t>(</w:t>
      </w:r>
      <w:r w:rsidRPr="0074153E">
        <w:rPr>
          <w:rStyle w:val="notranslate"/>
          <w:rFonts w:ascii="Book Antiqua" w:eastAsia="SimSun" w:hAnsi="Book Antiqua"/>
          <w:i/>
          <w:iCs/>
          <w:sz w:val="20"/>
          <w:szCs w:val="20"/>
        </w:rPr>
        <w:t>common measures</w:t>
      </w:r>
      <w:r w:rsidRPr="0074153E">
        <w:rPr>
          <w:rStyle w:val="notranslate"/>
          <w:rFonts w:ascii="Book Antiqua" w:eastAsia="SimSun" w:hAnsi="Book Antiqua"/>
          <w:sz w:val="20"/>
          <w:szCs w:val="20"/>
        </w:rPr>
        <w:t xml:space="preserve"> ), but also unique ( </w:t>
      </w:r>
      <w:r w:rsidRPr="0074153E">
        <w:rPr>
          <w:rStyle w:val="notranslate"/>
          <w:rFonts w:ascii="Book Antiqua" w:eastAsia="SimSun" w:hAnsi="Book Antiqua"/>
          <w:i/>
          <w:iCs/>
          <w:sz w:val="20"/>
          <w:szCs w:val="20"/>
        </w:rPr>
        <w:t>unique measures</w:t>
      </w:r>
      <w:r w:rsidRPr="0074153E">
        <w:rPr>
          <w:rStyle w:val="notranslate"/>
          <w:rFonts w:ascii="Book Antiqua" w:eastAsia="SimSun" w:hAnsi="Book Antiqua"/>
          <w:sz w:val="20"/>
          <w:szCs w:val="20"/>
        </w:rPr>
        <w:t xml:space="preserve"> ).</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Using general measures,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{"citationItems":[{"id":"ITEM-1","itemData":{"DOI":"10.2308/accr.2000.75.3.283","ISBN":"00014826","ISSN":"00014826","PMID":"3426337","author":[{"dropping-particle":"","family":"Lipe","given":"Marlys Gascho","non-dropping-particle":"","parse-names":false,"suffix":""},{"dropping-particle":"","family":"Salterio","given":"Steven E.","non-dropping-particle":"","parse-names":false,"suffix":""}],"container-title":"The accounting review","id":"ITEM-1","issue":"3","issued":{"date-parts":[["2000"]]},"page":"283-298","title":"The Balanced Effects Scorecard : of Common Judgmental and Unique Performance Measures Marlys Gascho Lipe","type":"article-journal","volume":"75"},"uris":["http://www.mendeley.com/documents/?uuid=9f81f311-270a-4405-95b8-357627298ae3"]}],"mendeley":{"formattedCitation":"(Lipe &amp; Salterio, 2000)","manualFormatting":"Lipe &amp; Salterio (2000)","plainTextFormattedCitation":"(Lipe &amp; Salterio, 2000)","previouslyFormattedCitation":"(Lipe &amp; Salterio, 2000)"},"properties":{"noteIndex":0},"schema":"https://github.com/citation-style-language/schema/raw/master/csl-citation.json"}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Lipe &amp; Salterio (2000)</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 xml:space="preserve"> found that these measures influence managerial evaluation of unit performance.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Whereas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{"citationItems":[{"id":"ITEM-1","itemData":{"abstract":"ABSTRACTT: he balanced scorecard is one of the majord evelopments in management accounting in the past decade (Ittner and Larcker 2001). Lipe and Salterio (2000) find that managers ignore one of the key scorecard features, the inclusion of measures that are unique to the strategic objectives of a business unit, when making performance evaluation judgments. This study identifies and tests two approaches to reducing this \"common measures bias.\" We examine whether increasing effort via invoking process accountability (i.e., requiring managers to justify to their superior their performance evaluations) and/or improving the perceived quality of the balanced scorecard measures (i.e., via an independentt hird-partya ssurance reporto n the balanced scorecard) increases managers' usage of unique performance measures in their evaluations. Results suggest that either the requirement to justify an evaluation to a superior or the provision of an assurance report on the balanced scorecard increases the use of unique measures in managerialp erformancee valuationj udgments. Implicationsfo r theorya nd practice are discussed.","author":[{"dropping-particle":"","family":"Libby","given":"Theresa","non-dropping-particle":"","parse-names":false,"suffix":""},{"dropping-particle":"","family":"Salterio","given":"Steven E","non-dropping-particle":"","parse-names":false,"suffix":""},{"dropping-particle":"","family":"Webb","given":"Alan","non-dropping-particle":"","parse-names":false,"suffix":""}],"container-title":"The Accounting Review","id":"ITEM-1","issue":"4","issued":{"date-parts":[["2004"]]},"page":"1075-1094","title":"Scorecard : Accountability Managerial Judgment","type":"article-journal","volume":"79"},"uris":["http://www.mendeley.com/documents/?uuid=4e9b00cb-3f09-4253-8c34-46bf7b5e20f1"]}],"mendeley":{"formattedCitation":"(Libby, Salterio, &amp; Webb, 2004)","manualFormatting":"Libby et al (2004)","plainTextFormattedCitation":"(Libby, Salterio, &amp; Webb, 2004)","previouslyFormattedCitation":"(Libby, Salterio, &amp; Webb, 2004)"},"properties":{"noteIndex":0},"schema":"https://github.com/citation-style-language/schema/raw/master/csl-citation.json"}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Libby et al (2004)</w:t>
      </w:r>
      <w:r w:rsidRPr="0074153E">
        <w:rPr>
          <w:rStyle w:val="notranslate"/>
          <w:rFonts w:ascii="Book Antiqua" w:eastAsia="SimSun" w:hAnsi="Book Antiqua"/>
          <w:sz w:val="20"/>
          <w:szCs w:val="20"/>
        </w:rPr>
        <w:fldChar w:fldCharType="end"/>
      </w:r>
      <w:r w:rsidRPr="0074153E">
        <w:rPr>
          <w:rFonts w:ascii="Book Antiqua" w:hAnsi="Book Antiqua"/>
          <w:sz w:val="20"/>
          <w:szCs w:val="20"/>
        </w:rPr>
        <w:t xml:space="preserve"> </w:t>
      </w:r>
      <w:r w:rsidRPr="0074153E">
        <w:rPr>
          <w:rStyle w:val="notranslate"/>
          <w:rFonts w:ascii="Book Antiqua" w:eastAsia="SimSun" w:hAnsi="Book Antiqua"/>
          <w:sz w:val="20"/>
          <w:szCs w:val="20"/>
        </w:rPr>
        <w:t>found that the requirement to justify evaluation to superiors or the provision of assurance reports to the BSC increased the use of unique measures in the evaluation of managerial performance.</w:t>
      </w:r>
    </w:p>
    <w:p w:rsidR="00AB5F4A" w:rsidRPr="0074153E" w:rsidRDefault="00AB5F4A" w:rsidP="00AB5F4A">
      <w:pPr>
        <w:pStyle w:val="NormalWeb"/>
        <w:spacing w:before="0" w:beforeAutospacing="0" w:after="0" w:afterAutospacing="0"/>
        <w:ind w:firstLine="567"/>
        <w:jc w:val="both"/>
        <w:rPr>
          <w:rFonts w:ascii="Book Antiqua" w:hAnsi="Book Antiqua"/>
          <w:sz w:val="20"/>
          <w:szCs w:val="20"/>
        </w:rPr>
      </w:pPr>
      <w:r w:rsidRPr="0074153E">
        <w:rPr>
          <w:rStyle w:val="notranslate"/>
          <w:rFonts w:ascii="Book Antiqua" w:eastAsia="SimSun" w:hAnsi="Book Antiqua"/>
          <w:sz w:val="20"/>
          <w:szCs w:val="20"/>
        </w:rPr>
        <w:t xml:space="preserve">Other studies have found that using unique measures (consumer data, business units, consumer satisfaction, </w:t>
      </w:r>
      <w:r w:rsidRPr="0074153E">
        <w:rPr>
          <w:rStyle w:val="notranslate"/>
          <w:rFonts w:ascii="Book Antiqua" w:eastAsia="SimSun" w:hAnsi="Book Antiqua"/>
          <w:i/>
          <w:iCs/>
          <w:sz w:val="20"/>
          <w:szCs w:val="20"/>
        </w:rPr>
        <w:t>load factors</w:t>
      </w:r>
      <w:r w:rsidRPr="0074153E">
        <w:rPr>
          <w:rStyle w:val="notranslate"/>
          <w:rFonts w:ascii="Book Antiqua" w:eastAsia="SimSun" w:hAnsi="Book Antiqua"/>
          <w:sz w:val="20"/>
          <w:szCs w:val="20"/>
        </w:rPr>
        <w:t xml:space="preserve"> , </w:t>
      </w:r>
      <w:r w:rsidRPr="0074153E">
        <w:rPr>
          <w:rStyle w:val="notranslate"/>
          <w:rFonts w:ascii="Book Antiqua" w:eastAsia="SimSun" w:hAnsi="Book Antiqua"/>
          <w:i/>
          <w:iCs/>
          <w:sz w:val="20"/>
          <w:szCs w:val="20"/>
        </w:rPr>
        <w:t>market share</w:t>
      </w:r>
      <w:r w:rsidRPr="0074153E">
        <w:rPr>
          <w:rStyle w:val="notranslate"/>
          <w:rFonts w:ascii="Book Antiqua" w:eastAsia="SimSun" w:hAnsi="Book Antiqua"/>
          <w:sz w:val="20"/>
          <w:szCs w:val="20"/>
        </w:rPr>
        <w:t xml:space="preserve"> , and the availability of </w:t>
      </w:r>
      <w:r w:rsidRPr="0074153E">
        <w:rPr>
          <w:rStyle w:val="notranslate"/>
          <w:rFonts w:ascii="Book Antiqua" w:eastAsia="SimSun" w:hAnsi="Book Antiqua"/>
          <w:i/>
          <w:iCs/>
          <w:sz w:val="20"/>
          <w:szCs w:val="20"/>
        </w:rPr>
        <w:t>tons of miles</w:t>
      </w:r>
      <w:r w:rsidRPr="0074153E">
        <w:rPr>
          <w:rStyle w:val="notranslate"/>
          <w:rFonts w:ascii="Book Antiqua" w:eastAsia="SimSun" w:hAnsi="Book Antiqua"/>
          <w:sz w:val="20"/>
          <w:szCs w:val="20"/>
        </w:rPr>
        <w:t xml:space="preserve"> ) in the consumer perspective influences financial performance </w:t>
      </w:r>
      <w:r w:rsidRPr="0074153E">
        <w:rPr>
          <w:rFonts w:ascii="Book Antiqua" w:hAnsi="Book Antiqua"/>
          <w:iCs/>
          <w:sz w:val="20"/>
          <w:szCs w:val="20"/>
        </w:rPr>
        <w:fldChar w:fldCharType="begin" w:fldLock="1"/>
      </w:r>
      <w:r w:rsidRPr="0074153E">
        <w:rPr>
          <w:rFonts w:ascii="Book Antiqua" w:hAnsi="Book Antiqua"/>
          <w:iCs/>
          <w:sz w:val="20"/>
          <w:szCs w:val="20"/>
        </w:rPr>
        <w:instrText>ADDIN CSL_CITATION {"citationItems":[{"id":"ITEM-1","itemData":{"DOI":"10.2307/2491304","ISBN":"00218456","ISSN":"00218456","PMID":"2169488","abstract":"A commentary discusses the implications of the study, Are Nonfinancial Measures Leading Indicators of Financial Performance? An Analysis of Customer Satisfaction, written by Christopher D. Ittner and David F. Larcker.","author":[{"dropping-particle":"","family":"Ittner","given":"Christopher D.","non-dropping-particle":"","parse-names":false,"suffix":""},{"dropping-particle":"","family":"Larcker","given":"David F.","non-dropping-particle":"","parse-names":false,"suffix":""}],"container-title":"Journal of Accounting Research","id":"ITEM-1","issue":"Supplement","issued":{"date-parts":[["1998"]]},"page":"1-35","title":"Are Nonfinancial Measures Leading Indicators of Financial Performance? An Analysis of Customer Satisfaction","type":"article-journal","volume":"36"},"uris":["http://www.mendeley.com/documents/?uuid=979c5462-9121-4f7a-9499-cd8c48576d30"]}],"mendeley":{"formattedCitation":"(Ittner &amp; Larcker, 1998a)","manualFormatting":"(Ittner &amp; Larcker, 1998a","plainTextFormattedCitation":"(Ittner &amp; Larcker, 1998a)","previouslyFormattedCitation":"(Ittner &amp; Larcker, 1998a)"},"properties":{"noteIndex":0},"schema":"https://github.com/citation-style-language/schema/raw/master/csl-citation.json"}</w:instrText>
      </w:r>
      <w:r w:rsidRPr="0074153E">
        <w:rPr>
          <w:rFonts w:ascii="Book Antiqua" w:hAnsi="Book Antiqua"/>
          <w:iCs/>
          <w:sz w:val="20"/>
          <w:szCs w:val="20"/>
        </w:rPr>
        <w:fldChar w:fldCharType="separate"/>
      </w:r>
      <w:r w:rsidRPr="0074153E">
        <w:rPr>
          <w:rFonts w:ascii="Book Antiqua" w:hAnsi="Book Antiqua"/>
          <w:iCs/>
          <w:noProof/>
          <w:sz w:val="20"/>
          <w:szCs w:val="20"/>
        </w:rPr>
        <w:t>(Ittner &amp; Larcker, 1998a</w:t>
      </w:r>
      <w:r w:rsidRPr="0074153E">
        <w:rPr>
          <w:rFonts w:ascii="Book Antiqua" w:hAnsi="Book Antiqua"/>
          <w:iCs/>
          <w:sz w:val="20"/>
          <w:szCs w:val="20"/>
        </w:rPr>
        <w:fldChar w:fldCharType="end"/>
      </w:r>
      <w:r w:rsidRPr="0074153E">
        <w:rPr>
          <w:rFonts w:ascii="Book Antiqua" w:hAnsi="Book Antiqua"/>
          <w:sz w:val="20"/>
          <w:szCs w:val="20"/>
        </w:rPr>
        <w:t>;</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{"citationItems":[{"id":"ITEM-1","itemData":{"DOI":"10.2139/ssrn.67808","ISBN":"0001-4826","ISSN":"00014826","PMID":"2925451","abstract":"Recent studies report an increasing use of nonfinancial measures such as product quality, customer satisfaction and market share in performance measurement an compensation systems. A growing literature suggests that nonfinancial performance measures are better predictors of long-term performance and, therefore, are used to help refocus managers on the long-term aspects of their actions. However, little empirical evidence is available on the relation between nonfinancial and financial performance measures, and even less is known about performance impacts of incorporating nonfinancial measures in incentive contracts. Using time-series data for 72 months from 18 hotels managed by a hospitality firm, this study provides empirical evidence on the behavior of nonfinancial measures and their impact on firm performance. The results indicate that nonfinancial measures are significantly associated with future financial performance. The results also suggest that nonfinancial measures contain additional information not reflected in the past financial measures. Furthermore, both nonfinancial and financial performance improve following the implementation of an incentive plan which includes nonfinancial measures.","author":[{"dropping-particle":"","family":"Banker","given":"Rajiv D.","non-dropping-particle":"","parse-names":false,"suffix":""},{"dropping-particle":"","family":"Potter","given":"Gordon","non-dropping-particle":"","parse-names":false,"suffix":""},{"dropping-particle":"","family":"Srinivasan","given":"Dhinu","non-dropping-particle":"","parse-names":false,"suffix":""}],"container-title":"The Accounting Review","id":"ITEM-1","issue":"1","issued":{"date-parts":[["2000"]]},"page":"65-92","title":"An Empirical Investigation of an Incentive Plan Based on Nonfinancial Performance Measures","type":"article-journal","volume":"75"},"uris":["http://www.mendeley.com/documents/?uuid=bcdbfb38-7bcb-4387-9438-2c3408c39b99"]}],"mendeley":{"formattedCitation":"(Banker, Potter, &amp; Srinivasan, 2000)","manualFormatting":" Banker et al., 2000","plainTextFormattedCitation":"(Banker, Potter, &amp; Srinivasan, 2000)"},"properties":{"noteIndex":0},"schema":"https://github.com/citation-style-language/schema/raw/master/csl-citation.json"}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 xml:space="preserve"> Banker et al., 2000</w:t>
      </w:r>
      <w:r w:rsidRPr="0074153E">
        <w:rPr>
          <w:rFonts w:ascii="Book Antiqua" w:hAnsi="Book Antiqua"/>
          <w:sz w:val="20"/>
          <w:szCs w:val="20"/>
        </w:rPr>
        <w:fldChar w:fldCharType="end"/>
      </w:r>
      <w:r w:rsidRPr="0074153E">
        <w:rPr>
          <w:rFonts w:ascii="Book Antiqua" w:hAnsi="Book Antiqua"/>
          <w:sz w:val="20"/>
          <w:szCs w:val="20"/>
        </w:rPr>
        <w:t xml:space="preserve">; dan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{"citationItems":[{"id":"ITEM-1","itemData":{"author":[{"dropping-particle":"","family":"Behn","given":"Bruce K.","non-dropping-particle":"","parse-names":false,"suffix":""},{"dropping-particle":"","family":"Riley","given":"Jr. Ricrard A","non-dropping-particle":"","parse-names":false,"suffix":""}],"container-title":"Wall Street Journal","id":"ITEM-1","issued":{"date-parts":[["1999"]]},"title":"Using Nonfinancial Information to Predict Financial Performance : The Case of the","type":"article-journal"},"uris":["http://www.mendeley.com/documents/?uuid=872eae7b-4611-439d-9c6b-78545f7468bb"]}],"mendeley":{"formattedCitation":"(Behn &amp; Riley, 1999)","manualFormatting":"Behn &amp; Riley, 1999)","plainTextFormattedCitation":"(Behn &amp; Riley, 1999)","previouslyFormattedCitation":"(Behn &amp; Riley, 1999)"},"properties":{"noteIndex":0},"schema":"https://github.com/citation-style-language/schema/raw/master/csl-citation.json"}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Behn &amp; Riley, 1999)</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However, the unique size in the perspective of internal business processes partially influences financial performance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{"citationItems":[{"id":"ITEM-1","itemData":{"DOI":"10.2308/jmar.2004.16.1.107","ISBN":"10492127","ISSN":"1049-2127","PMID":"15996257","abstract":"There has been an emphasis in recent years on understanding how value is created within the firm. To understand what drives value, managers must have in place performance measurement systems designed to capture information on all aspects of the business, not just the financial results. Many firms are implementing a Balanced Scorecard (BSC) performance measurement system that tracks measures across four hierarchical perspectives: learning and growth, internal business processes, customer, and financial perspectives. Although BSCs should ideally be tailored to each firm's unique strategy, evidence shows that managers tend to rely on generic measures, particularly as measures of the outcome of each perspective. We use cross-sectional data on seven archival measures from 125 firms over a five-year period to proxy for typical outcome measures of the four BSC perspectives, We find that a model that allows each outcome measure to be associated with outcome measures in all higher-level BSC perspectives captures the value-creation process better than a relatively simple model that allows each measure to be a driver of only the next perspective in the BSC hierarchy. We also find differences in the relations among performance measures when firms implement a performance measurement system that contains both financial and nonfinancial measures versus one that relies solely on financial measures. [ABSTRACT FROM AUTHOR]","author":[{"dropping-particle":"","family":"Bryant","given":"Lisa","non-dropping-particle":"","parse-names":false,"suffix":""},{"dropping-particle":"","family":"Jones","given":"Denise A.","non-dropping-particle":"","parse-names":false,"suffix":""},{"dropping-particle":"","family":"Widener","given":"Sally K.","non-dropping-particle":"","parse-names":false,"suffix":""}],"container-title":"Journal of Management Accounting Research","id":"ITEM-1","issue":"1","issued":{"date-parts":[["2004"]]},"page":"107-131","title":"Managing Value Creation within the Firm: An Examination of Multiple Performance Measures","type":"article-journal","volume":"16"},"uris":["http://www.mendeley.com/documents/?uuid=d6e27da6-a2bd-42d7-a4be-9d9379c3d26b"]}],"mendeley":{"formattedCitation":"(Bryant, Jones, &amp; Widener, 2004)","manualFormatting":"(Bryant et al., 2004)","plainTextFormattedCitation":"(Bryant, Jones, &amp; Widener, 2004)","previouslyFormattedCitation":"(Bryant, Jones, &amp; Widener, 2004)"},"properties":{"noteIndex":0},"schema":"https://github.com/citation-style-language/schema/raw/master/csl-citation.json"}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(Bryant et al., 2004)</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Furthermore, unique measures in the perspective of learning performance and growth affect profit on financial measures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{"citationItems":[{"id":"ITEM-1","itemData":{"DOI":"10.2308/jmar.2004.16.1.107","ISBN":"10492127","ISSN":"1049-2127","PMID":"15996257","abstract":"There has been an emphasis in recent years on understanding how value is created within the firm. To understand what drives value, managers must have in place performance measurement systems designed to capture information on all aspects of the business, not just the financial results. Many firms are implementing a Balanced Scorecard (BSC) performance measurement system that tracks measures across four hierarchical perspectives: learning and growth, internal business processes, customer, and financial perspectives. Although BSCs should ideally be tailored to each firm's unique strategy, evidence shows that managers tend to rely on generic measures, particularly as measures of the outcome of each perspective. We use cross-sectional data on seven archival measures from 125 firms over a five-year period to proxy for typical outcome measures of the four BSC perspectives, We find that a model that allows each outcome measure to be associated with outcome measures in all higher-level BSC perspectives captures the value-creation process better than a relatively simple model that allows each measure to be a driver of only the next perspective in the BSC hierarchy. We also find differences in the relations among performance measures when firms implement a performance measurement system that contains both financial and nonfinancial measures versus one that relies solely on financial measures. [ABSTRACT FROM AUTHOR]","author":[{"dropping-particle":"","family":"Bryant","given":"Lisa","non-dropping-particle":"","parse-names":false,"suffix":""},{"dropping-particle":"","family":"Jones","given":"Denise A.","non-dropping-particle":"","parse-names":false,"suffix":""},{"dropping-particle":"","family":"Widener","given":"Sally K.","non-dropping-particle":"","parse-names":false,"suffix":""}],"container-title":"Journal of Management Accounting Research","id":"ITEM-1","issue":"1","issued":{"date-parts":[["2004"]]},"page":"107-131","title":"Managing Value Creation within the Firm: An Examination of Multiple Performance Measures","type":"article-journal","volume":"16"},"uris":["http://www.mendeley.com/documents/?uuid=d6e27da6-a2bd-42d7-a4be-9d9379c3d26b"]}],"mendeley":{"formattedCitation":"(Bryant, Jones, &amp; Widener, 2004)","manualFormatting":"(Bryant et al., 2004)","plainTextFormattedCitation":"(Bryant, Jones, &amp; Widener, 2004)","previouslyFormattedCitation":"(Bryant, Jones, &amp; Widener, 2004)"},"properties":{"noteIndex":0},"schema":"https://github.com/citation-style-language/schema/raw/master/csl-citation.json"}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(Bryant et al., 2004)</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Therefore, performance measures can be determined according to the conditions of the company without being separated from the concept that has been set.</w:t>
      </w:r>
      <w:r w:rsidRPr="0074153E">
        <w:rPr>
          <w:rFonts w:ascii="Book Antiqua" w:hAnsi="Book Antiqua"/>
          <w:sz w:val="20"/>
          <w:szCs w:val="20"/>
        </w:rPr>
        <w:t xml:space="preserve"> </w:t>
      </w:r>
    </w:p>
    <w:p w:rsidR="00AB5F4A" w:rsidRPr="0074153E" w:rsidRDefault="00AB5F4A" w:rsidP="00AB5F4A">
      <w:pPr>
        <w:pStyle w:val="NormalWeb"/>
        <w:spacing w:before="0" w:beforeAutospacing="0" w:after="0" w:afterAutospacing="0"/>
        <w:ind w:firstLine="567"/>
        <w:jc w:val="both"/>
        <w:rPr>
          <w:rFonts w:ascii="Book Antiqua" w:hAnsi="Book Antiqua"/>
          <w:sz w:val="20"/>
          <w:szCs w:val="20"/>
        </w:rPr>
      </w:pPr>
      <w:r w:rsidRPr="0074153E">
        <w:rPr>
          <w:rStyle w:val="notranslate"/>
          <w:rFonts w:ascii="Book Antiqua" w:eastAsia="SimSun" w:hAnsi="Book Antiqua"/>
          <w:sz w:val="20"/>
          <w:szCs w:val="20"/>
        </w:rPr>
        <w:t>BSC is used to improve managerial decision making by aligning performance measures with company objectives and strategies and business units.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Managers also need to evaluate several subordinate units that might </w:t>
      </w:r>
      <w:r w:rsidRPr="0074153E">
        <w:rPr>
          <w:rStyle w:val="notranslate"/>
          <w:rFonts w:ascii="Book Antiqua" w:eastAsia="SimSun" w:hAnsi="Book Antiqua"/>
          <w:i/>
          <w:iCs/>
          <w:sz w:val="20"/>
          <w:szCs w:val="20"/>
        </w:rPr>
        <w:t>underuse</w:t>
      </w:r>
      <w:r w:rsidRPr="0074153E">
        <w:rPr>
          <w:rStyle w:val="notranslate"/>
          <w:rFonts w:ascii="Book Antiqua" w:eastAsia="SimSun" w:hAnsi="Book Antiqua"/>
          <w:sz w:val="20"/>
          <w:szCs w:val="20"/>
        </w:rPr>
        <w:t xml:space="preserve"> or even ignore the unique size designed for each unit.</w:t>
      </w:r>
      <w:r w:rsidRPr="0074153E">
        <w:rPr>
          <w:rFonts w:ascii="Book Antiqua" w:hAnsi="Book Antiqua"/>
          <w:sz w:val="20"/>
          <w:szCs w:val="20"/>
        </w:rPr>
        <w:t xml:space="preserve"> </w:t>
      </w:r>
      <w:r w:rsidRPr="0074153E">
        <w:rPr>
          <w:rStyle w:val="notranslate"/>
          <w:rFonts w:ascii="Book Antiqua" w:eastAsia="SimSun" w:hAnsi="Book Antiqua"/>
          <w:sz w:val="20"/>
          <w:szCs w:val="20"/>
        </w:rPr>
        <w:t>Because the unique size is important in capturing business unit strategies.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If there is an </w:t>
      </w:r>
      <w:r w:rsidRPr="0074153E">
        <w:rPr>
          <w:rStyle w:val="notranslate"/>
          <w:rFonts w:ascii="Book Antiqua" w:eastAsia="SimSun" w:hAnsi="Book Antiqua"/>
          <w:i/>
          <w:iCs/>
          <w:sz w:val="20"/>
          <w:szCs w:val="20"/>
        </w:rPr>
        <w:t>underuse</w:t>
      </w:r>
      <w:r w:rsidRPr="0074153E">
        <w:rPr>
          <w:rStyle w:val="notranslate"/>
          <w:rFonts w:ascii="Book Antiqua" w:eastAsia="SimSun" w:hAnsi="Book Antiqua"/>
          <w:sz w:val="20"/>
          <w:szCs w:val="20"/>
        </w:rPr>
        <w:t xml:space="preserve"> inside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unique size, it can reduce the potential benefits of BSC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{"citationItems":[{"id":"ITEM-1","itemData":{"DOI":"10.2308/accr.2000.75.3.283","ISBN":"00014826","ISSN":"00014826","PMID":"3426337","author":[{"dropping-particle":"","family":"Lipe","given":"Marlys Gascho","non-dropping-particle":"","parse-names":false,"suffix":""},{"dropping-particle":"","family":"Salterio","given":"Steven E.","non-dropping-particle":"","parse-names":false,"suffix":""}],"container-title":"The accounting review","id":"ITEM-1","issue":"3","issued":{"date-parts":[["2000"]]},"page":"283-298","title":"The Balanced Effects Scorecard : of Common Judgmental and Unique Performance Measures Marlys Gascho Lipe","type":"article-journal","volume":"75"},"uris":["http://www.mendeley.com/documents/?uuid=9f81f311-270a-4405-95b8-357627298ae3"]}],"mendeley":{"formattedCitation":"(Lipe &amp; Salterio, 2000)","manualFormatting":"(Lipe &amp; Salterio, 2000)","plainTextFormattedCitation":"(Lipe &amp; Salterio, 2000)","previouslyFormattedCitation":"(Lipe &amp; Salterio, 2000)"},"properties":{"noteIndex":0},"schema":"https://github.com/citation-style-language/schema/raw/master/csl-citation.json"}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(Lipe &amp; Salterio, 2000)</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In addition, the BSC must also contain </w:t>
      </w:r>
      <w:r w:rsidRPr="0074153E">
        <w:rPr>
          <w:rStyle w:val="notranslate"/>
          <w:rFonts w:ascii="Book Antiqua" w:eastAsia="SimSun" w:hAnsi="Book Antiqua"/>
          <w:i/>
          <w:iCs/>
          <w:sz w:val="20"/>
          <w:szCs w:val="20"/>
        </w:rPr>
        <w:t>lagging indicators</w:t>
      </w:r>
      <w:r w:rsidRPr="0074153E">
        <w:rPr>
          <w:rStyle w:val="notranslate"/>
          <w:rFonts w:ascii="Book Antiqua" w:eastAsia="SimSun" w:hAnsi="Book Antiqua"/>
          <w:sz w:val="20"/>
          <w:szCs w:val="20"/>
        </w:rPr>
        <w:t xml:space="preserve"> and </w:t>
      </w:r>
      <w:r w:rsidRPr="0074153E">
        <w:rPr>
          <w:rStyle w:val="notranslate"/>
          <w:rFonts w:ascii="Book Antiqua" w:eastAsia="SimSun" w:hAnsi="Book Antiqua"/>
          <w:i/>
          <w:iCs/>
          <w:sz w:val="20"/>
          <w:szCs w:val="20"/>
        </w:rPr>
        <w:t>leading indicators</w:t>
      </w:r>
      <w:r w:rsidRPr="0074153E">
        <w:rPr>
          <w:rStyle w:val="notranslate"/>
          <w:rFonts w:ascii="Book Antiqua" w:eastAsia="SimSun" w:hAnsi="Book Antiqua"/>
          <w:sz w:val="20"/>
          <w:szCs w:val="20"/>
        </w:rPr>
        <w:t xml:space="preserve"> , as well as three principles that allow the BSC to be related to strategies, namely causal relationships, performance boosters, and financial links to be used continuously and long-term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Fonts w:ascii="Book Antiqua" w:hAnsi="Book Antiqua"/>
          <w:sz w:val="20"/>
          <w:szCs w:val="20"/>
        </w:rPr>
        <w:t xml:space="preserve">;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{"citationItems":[{"id":"ITEM-1","itemData":{"ISSN":"10453695","abstract":"To help mitigate a short-term focus by managers, Kaplan and Norton (KN) (1992) introduced a performance measurement system, the Balanced Scorecard (BSC). This management tool has been the focus of a growing stream of research. However, since performance management systems influence the behavior of managers, additional research is needed to investigate BSC issues (Otley, 1999). Thus, this study investigates the relationship between two BSC characteristics-the perspective framework and the strategy link-and accounting managers' job satisfaction. Based on survey data collected from U.S. accounting managers who are members of the Institute of Management Accountants, results show significant relationships between the extent to which the respondent's firm links performance measures to organizational strategy and managers' job satisfaction. In addition, evidence demonstrates significant relationships between some nonfinancial categories of performance measures and managers' job satisfaction. These results suggest that the BSC provides benefits to organizations through job satisfaction. ABSTRACT FROM AUTHOR","author":[{"dropping-particle":"","family":"Burney","given":"L.L.a","non-dropping-particle":"","parse-names":false,"suffix":""},{"dropping-particle":"","family":"Swanson","given":"N.J.b","non-dropping-particle":"","parse-names":false,"suffix":""}],"container-title":"Journal of Managerial Issues","id":"ITEM-1","issue":"2","issued":{"date-parts":[["2010"]]},"page":"166-181","title":"The relationship between balanced scorecard characteristics and managers' job satisfaction","type":"article-journal","volume":"22"},"uris":["http://www.mendeley.com/documents/?uuid=1a805957-858b-4c01-9fe5-52592f5356fe"]}],"mendeley":{"formattedCitation":"(Burney &amp; Swanson, 2010)","manualFormatting":"Burney &amp; Swanson, 2010;","plainTextFormattedCitation":"(Burney &amp; Swanson, 2010)","previouslyFormattedCitation":"(Burney &amp; Swanson, 2010)"},"properties":{"noteIndex":0},"schema":"https://github.com/citation-style-language/schema/raw/master/csl-citation.json"}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Burney &amp; Swanson, 2010;</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 xml:space="preserv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{"citationItems":[{"id":"ITEM-1","itemData":{"DOI":"10.2308/accr.2003.78.3.725","ISSN":"00014826","abstract":"This study examines how different types of performance measures were weighted in a subjective balanced scorecard bonus plan adopted by a major financial services firm. Drawing upon economic and psychological studies on performance evaluation and compensation criteria, we develop hypotheses regarding the weights placed on different types of measures. We find that the subjectivity in the scorecard plan allowed superiors to reduce the \"balance\" in bonus awards by placing most of the weight on financial measures, to incorporate factors other than the scorecard measures in performance evaluations, to change evaluation criteria from quarter to quarter, to ignore measures that were predictive of future financial performance, and to weight measures that were not predictive of desired results. This evidence suggests that psychology-based explanations may be equally or more relevant than economics-based explanations in explaining the firm's measurement practices. The high level of subjectivity in the balanced scorecard plan led many branch managers to complain about favoritism in bonus awards and uncertainty in the criteria being used to determine rewards. The system ultimately was abandoned in favor of a formulaic bonus plan based solely on revenues.","author":[{"dropping-particle":"","family":"Ittner","given":"Christopher D.","non-dropping-particle":"","parse-names":false,"suffix":""},{"dropping-particle":"","family":"Larcker","given":"David F.","non-dropping-particle":"","parse-names":false,"suffix":""},{"dropping-particle":"","family":"Meyer","given":"Marshall W.","non-dropping-particle":"","parse-names":false,"suffix":""}],"container-title":"Accounting Review","id":"ITEM-1","issue":"3","issued":{"date-parts":[["2003"]]},"page":"725-758","title":"Subjectivity and the weighting of performance measures: Evidence from a balanced scorecard","type":"article-journal","volume":"78"},"uris":["http://www.mendeley.com/documents/?uuid=15cd31ce-b807-466b-a96f-9adf1b0af590"]}],"mendeley":{"formattedCitation":"(Ittner, Larcker, &amp; Meyer, 2003)","manualFormatting":"Ittner et al., 2003b","plainTextFormattedCitation":"(Ittner, Larcker, &amp; Meyer, 2003)","previouslyFormattedCitation":"(Ittner, Larcker, &amp; Meyer, 2003)"},"properties":{"noteIndex":0},"schema":"https://github.com/citation-style-language/schema/raw/master/csl-citation.json"}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Ittner et al., 2003b</w:t>
      </w:r>
      <w:r w:rsidRPr="0074153E">
        <w:rPr>
          <w:rFonts w:ascii="Book Antiqua" w:hAnsi="Book Antiqua"/>
          <w:sz w:val="20"/>
          <w:szCs w:val="20"/>
        </w:rPr>
        <w:fldChar w:fldCharType="end"/>
      </w:r>
      <w:r w:rsidRPr="0074153E">
        <w:rPr>
          <w:rFonts w:ascii="Book Antiqua" w:hAnsi="Book Antiqua"/>
          <w:sz w:val="20"/>
          <w:szCs w:val="20"/>
        </w:rPr>
        <w:t>; dan</w:t>
      </w:r>
      <w:r w:rsidRPr="0074153E">
        <w:rPr>
          <w:rFonts w:ascii="Book Antiqua" w:hAnsi="Book Antiqua"/>
          <w:sz w:val="20"/>
          <w:szCs w:val="20"/>
          <w:u w:val="single"/>
        </w:rPr>
        <w:t xml:space="preserve"> </w:t>
      </w:r>
      <w:r w:rsidRPr="0074153E">
        <w:rPr>
          <w:rFonts w:ascii="Book Antiqua" w:hAnsi="Book Antiqua"/>
          <w:sz w:val="20"/>
          <w:szCs w:val="20"/>
          <w:u w:val="single"/>
        </w:rPr>
        <w:fldChar w:fldCharType="begin" w:fldLock="1"/>
      </w:r>
      <w:r w:rsidRPr="0074153E">
        <w:rPr>
          <w:rFonts w:ascii="Book Antiqua" w:hAnsi="Book Antiqua"/>
          <w:sz w:val="20"/>
          <w:szCs w:val="20"/>
          <w:u w:val="single"/>
        </w:rPr>
        <w:instrText>ADDIN CSL_CITATION {"citationItems":[{"id":"ITEM-1","itemData":{"DOI":"10.1109/JPROC.1997.628729","ISBN":"0875846513","ISSN":"0018-9219","PMID":"34283015","author":[{"dropping-particle":"","family":"Kaplan","given":"Robert S.","non-dropping-particle":"","parse-names":false,"suffix":""},{"dropping-particle":"","family":"Norton","given":"D. P.","non-dropping-particle":"","parse-names":false,"suffix":""}],"id":"ITEM-1","issued":{"date-parts":[["1996"]]},"title":"The Balanced Scorecard Translating Strategy In Action-kaplan-norton.pdf","type":"article"},"uris":["http://www.mendeley.com/documents/?uuid=c0e09f61-3ee1-4350-943b-de7354eb0976"]}],"mendeley":{"formattedCitation":"(Robert S. Kaplan &amp; Norton, 1996)","manualFormatting":" Kaplan &amp; Norton, 1996b)","plainTextFormattedCitation":"(Robert S. Kaplan &amp; Norton, 1996)","previouslyFormattedCitation":"(Robert S. Kaplan &amp; Norton, 1996)"},"properties":{"noteIndex":0},"schema":"https://github.com/citation-style-language/schema/raw/master/csl-citation.json"}</w:instrText>
      </w:r>
      <w:r w:rsidRPr="0074153E">
        <w:rPr>
          <w:rFonts w:ascii="Book Antiqua" w:hAnsi="Book Antiqua"/>
          <w:sz w:val="20"/>
          <w:szCs w:val="20"/>
          <w:u w:val="single"/>
        </w:rPr>
        <w:fldChar w:fldCharType="separate"/>
      </w:r>
      <w:r w:rsidRPr="0074153E">
        <w:rPr>
          <w:rFonts w:ascii="Book Antiqua" w:hAnsi="Book Antiqua"/>
          <w:noProof/>
          <w:sz w:val="20"/>
          <w:szCs w:val="20"/>
        </w:rPr>
        <w:t xml:space="preserve"> Kaplan &amp; Norton, 1996b)</w:t>
      </w:r>
      <w:r w:rsidRPr="0074153E">
        <w:rPr>
          <w:rFonts w:ascii="Book Antiqua" w:hAnsi="Book Antiqua"/>
          <w:sz w:val="20"/>
          <w:szCs w:val="20"/>
          <w:u w:val="single"/>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AB5F4A" w:rsidRPr="0074153E" w:rsidRDefault="00AB5F4A" w:rsidP="00AB5F4A">
      <w:pPr>
        <w:pStyle w:val="NormalWeb"/>
        <w:spacing w:before="0" w:beforeAutospacing="0" w:after="0" w:afterAutospacing="0" w:line="276" w:lineRule="auto"/>
        <w:ind w:firstLine="567"/>
        <w:jc w:val="both"/>
        <w:rPr>
          <w:rFonts w:ascii="Book Antiqua" w:hAnsi="Book Antiqua"/>
          <w:sz w:val="20"/>
          <w:szCs w:val="20"/>
        </w:rPr>
      </w:pPr>
      <w:r w:rsidRPr="0074153E">
        <w:rPr>
          <w:rStyle w:val="notranslate"/>
          <w:rFonts w:ascii="Book Antiqua" w:eastAsia="SimSun" w:hAnsi="Book Antiqua"/>
          <w:sz w:val="20"/>
          <w:szCs w:val="20"/>
        </w:rPr>
        <w:t xml:space="preserve">A well-established BSC clearly explains the strategy and makes obscurity and inaccuracy of the vision and strategy change into the measurement of selected objective performance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Objectives and measures in the scorecard convey information in accordance with the organization's vision and strategy to create future values </w:t>
      </w:r>
      <w:r w:rsidRPr="0074153E">
        <w:rPr>
          <w:rStyle w:val="notranslate"/>
          <w:rFonts w:eastAsia="SimSun"/>
          <w:sz w:val="20"/>
          <w:szCs w:val="20"/>
        </w:rPr>
        <w:t>​​</w:t>
      </w:r>
      <w:r w:rsidRPr="0074153E">
        <w:rPr>
          <w:rStyle w:val="notranslate"/>
          <w:rFonts w:ascii="Book Antiqua" w:eastAsia="SimSun" w:hAnsi="Book Antiqua"/>
          <w:sz w:val="20"/>
          <w:szCs w:val="20"/>
        </w:rPr>
        <w:t>that are embedded in consumers, suppliers, employees, processes, technology, and innovation.</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In addition, the BSC also communicates improvements to employees, </w:t>
      </w:r>
      <w:r w:rsidRPr="0074153E">
        <w:rPr>
          <w:rStyle w:val="notranslate"/>
          <w:rFonts w:ascii="Book Antiqua" w:eastAsia="SimSun" w:hAnsi="Book Antiqua"/>
          <w:i/>
          <w:iCs/>
          <w:sz w:val="20"/>
          <w:szCs w:val="20"/>
        </w:rPr>
        <w:t>shareholders</w:t>
      </w:r>
      <w:r w:rsidRPr="0074153E">
        <w:rPr>
          <w:rStyle w:val="notranslate"/>
          <w:rFonts w:ascii="Book Antiqua" w:eastAsia="SimSun" w:hAnsi="Book Antiqua"/>
          <w:sz w:val="20"/>
          <w:szCs w:val="20"/>
        </w:rPr>
        <w:t xml:space="preserve"> , creditors, and the community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{"citationItems":[{"id":"ITEM-1","itemData":{"DOI":"10.1109/JPROC.1997.628729","ISBN":"0875846513","ISSN":"0018-9219","PMID":"34283015","author":[{"dropping-particle":"","family":"Kaplan","given":"Robert S.","non-dropping-particle":"","parse-names":false,"suffix":""},{"dropping-particle":"","family":"Norton","given":"D. P.","non-dropping-particle":"","parse-names":false,"suffix":""}],"id":"ITEM-1","issued":{"date-parts":[["1996"]]},"title":"The Balanced Scorecard Translating Strategy In Action-kaplan-norton.pdf","type":"article"},"uris":["http://www.mendeley.com/documents/?uuid=c0e09f61-3ee1-4350-943b-de7354eb0976"]}],"mendeley":{"formattedCitation":"(Robert S. Kaplan &amp; Norton, 1996)","manualFormatting":"(Kaplan &amp; Norton, 1996b)","plainTextFormattedCitation":"(Robert S. Kaplan &amp; Norton, 1996)","previouslyFormattedCitation":"(Robert S. Kaplan &amp; Norton, 1996)"},"properties":{"noteIndex":0},"schema":"https://github.com/citation-style-language/schema/raw/master/csl-citation.json"}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(Kaplan &amp; Norton, 1996b)</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AB5F4A" w:rsidP="0006750E">
      <w:pPr>
        <w:pStyle w:val="NormalWeb"/>
        <w:spacing w:before="0" w:beforeAutospacing="0" w:after="0" w:afterAutospacing="0" w:line="276" w:lineRule="auto"/>
        <w:ind w:firstLine="567"/>
        <w:jc w:val="both"/>
        <w:rPr>
          <w:rFonts w:ascii="Book Antiqua" w:hAnsi="Book Antiqua"/>
          <w:sz w:val="20"/>
          <w:szCs w:val="20"/>
        </w:rPr>
      </w:pPr>
      <w:r w:rsidRPr="0074153E">
        <w:rPr>
          <w:rStyle w:val="notranslate"/>
          <w:rFonts w:ascii="Book Antiqua" w:eastAsia="SimSun" w:hAnsi="Book Antiqua"/>
          <w:sz w:val="20"/>
          <w:szCs w:val="20"/>
        </w:rPr>
        <w:lastRenderedPageBreak/>
        <w:t>Previous research found that communication was literally found to moderate the relationship between satisfaction and salary, while the accuracy of information proved to moderate the relationship between satisfaction and work.</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The communication dimension is a very good supporter of the accuracy of information, the desire to interact, the burden of communication, trust in superiors, the influence of superiors, and satisfaction with communication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{"citationItems":[{"id":"ITEM-1","itemData":{"author":[{"dropping-particle":"","family":"Pettit, Jr.","given":"John D.","non-dropping-particle":"","parse-names":false,"suffix":""},{"dropping-particle":"","family":"Goris","given":"Jose R","non-dropping-particle":"","parse-names":false,"suffix":""},{"dropping-particle":"","family":"Vaught","given":"Bobby C","non-dropping-particle":"","parse-names":false,"suffix":""}],"id":"ITEM-1","issued":{"date-parts":[["1997"]]},"page":"81-98","title":"An Examination of Organizational Communication as a Moderator of the Relationship Between Job Performance and Job Satisfaction","type":"article-journal"},"uris":["http://www.mendeley.com/documents/?uuid=1afff117-de90-4853-961f-5c1f1ca39a41"]}],"mendeley":{"formattedCitation":"(Pettit, Jr., Goris, &amp; Vaught, 1997)","manualFormatting":"(Pettit et al., 1997)","plainTextFormattedCitation":"(Pettit, Jr., Goris, &amp; Vaught, 1997)","previouslyFormattedCitation":"(Pettit, Jr., Goris, &amp; Vaught, 1997)"},"properties":{"noteIndex":0},"schema":"https://github.com/citation-style-language/schema/raw/master/csl-citation.json"}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(Pettit et al., 1997)</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With direct communication it results in high levels of job performance and job satisfaction, this occurs when there is congruence between individual needs (developments that require strength) and work characteristics (work scope or scope of work)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{"citationItems":[{"id":"ITEM-1","itemData":{"author":[{"dropping-particle":"","family":"Goris","given":"Jose R","non-dropping-particle":"","parse-names":false,"suffix":""},{"dropping-particle":"","family":"Vaught","given":"Bobby C","non-dropping-particle":"","parse-names":false,"suffix":""},{"dropping-particle":"","family":"Pettit, Jr.","given":"John D.","non-dropping-particle":"","parse-names":false,"suffix":""}],"container-title":"Effects of Communication Direction on Job Performance and Satisfaction: A Moderated Regression Analysis","id":"ITEM-1","issued":{"date-parts":[["2000"]]},"page":"1-4","title":"Regression Analysis","type":"article-journal"},"uris":["http://www.mendeley.com/documents/?uuid=511b6cf4-8ffa-4595-a845-5efcebe64de3"]}],"mendeley":{"formattedCitation":"(Goris, Vaught, &amp; Pettit, Jr., 2000)","manualFormatting":"(Goris et al., 2000)","plainTextFormattedCitation":"(Goris, Vaught, &amp; Pettit, Jr., 2000)","previouslyFormattedCitation":"(Goris, Vaught, &amp; Pettit, Jr., 2000)"},"properties":{"noteIndex":0},"schema":"https://github.com/citation-style-language/schema/raw/master/csl-citation.json"}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(Goris et al., 2000)</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In addition, communication satisfaction and job satisfaction can be shown based on predictions in five personality traits, namely nervousness, </w:t>
      </w:r>
      <w:r w:rsidRPr="0074153E">
        <w:rPr>
          <w:rStyle w:val="notranslate"/>
          <w:rFonts w:ascii="Book Antiqua" w:eastAsia="SimSun" w:hAnsi="Book Antiqua"/>
          <w:i/>
          <w:iCs/>
          <w:sz w:val="20"/>
          <w:szCs w:val="20"/>
        </w:rPr>
        <w:t>extraversion</w:t>
      </w:r>
      <w:r w:rsidRPr="0074153E">
        <w:rPr>
          <w:rStyle w:val="notranslate"/>
          <w:rFonts w:ascii="Book Antiqua" w:eastAsia="SimSun" w:hAnsi="Book Antiqua"/>
          <w:sz w:val="20"/>
          <w:szCs w:val="20"/>
        </w:rPr>
        <w:t xml:space="preserve"> , empiricism, responsibility, and compatibility with others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10.5267/j.msl.2014.5.028","ISSN":"19239335","author":[{"dropping-particle":"","family":"Arabshahi","given":"Masoomeh","non-dropping-particle":"","parse-names":false,"suffix":""},{"dropping-particle":"","family":"Arabshahi","given":"Gholam Abbas","non-dropping-particle":"","parse-names":false,"suffix":""}],"container-title":"Management Science Letters","id":"ITEM-1","issue":"7","issued":{"date-parts":[["2014"]]},"page":"1595-1604","title":"The relationship between personal characteristics, communication, and job satisfaction","type":"article-journal","volume":"4"},"uris":["http://www.mendeley.com/documents/?uuid=149081cb-3436-4d92-8ee7-6aa7a0236545"]}],"mendeley":{"formattedCitation":"(Arabshahi &amp; Arabshahi, 2014)","plainTextFormattedCitation":"(Arabshahi &amp; Arabshahi, 2014)","previouslyFormattedCitation":"(Arabshahi &amp; Arabshahi, 2014)"},"properties":{"noteIndex":0},"schema":"https://github.com/citation-style-language/schema/raw/master/csl-citation.json"}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(Arabshahi &amp; Arabshahi, 2014)</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p>
    <w:p w:rsidR="00521718" w:rsidRPr="002B4317" w:rsidRDefault="00AB5F4A" w:rsidP="0006750E">
      <w:pPr>
        <w:pStyle w:val="NormalWeb"/>
        <w:spacing w:before="0" w:beforeAutospacing="0" w:after="0" w:afterAutospacing="0" w:line="276" w:lineRule="auto"/>
        <w:ind w:firstLine="567"/>
        <w:jc w:val="both"/>
      </w:pPr>
      <w:r w:rsidRPr="0074153E">
        <w:rPr>
          <w:rStyle w:val="notranslate"/>
          <w:rFonts w:ascii="Book Antiqua" w:eastAsia="SimSun" w:hAnsi="Book Antiqua"/>
          <w:sz w:val="20"/>
          <w:szCs w:val="20"/>
        </w:rPr>
        <w:t>This study investigates the effect of nonfinancial performance on financial performance using performance measures in the BSC.</w:t>
      </w:r>
      <w:r w:rsidRPr="0074153E">
        <w:rPr>
          <w:rFonts w:ascii="Book Antiqua" w:hAnsi="Book Antiqua"/>
          <w:sz w:val="20"/>
          <w:szCs w:val="20"/>
        </w:rPr>
        <w:t xml:space="preserve"> </w:t>
      </w:r>
      <w:r w:rsidRPr="0074153E">
        <w:rPr>
          <w:rStyle w:val="notranslate"/>
          <w:rFonts w:ascii="Book Antiqua" w:eastAsia="SimSun" w:hAnsi="Book Antiqua"/>
          <w:sz w:val="20"/>
          <w:szCs w:val="20"/>
        </w:rPr>
        <w:t>In addition, it also examines information disclosure in influencing the relationship of non-financial performance to financial performance.</w:t>
      </w:r>
    </w:p>
    <w:p w:rsidR="00682AB0" w:rsidRPr="002B4317" w:rsidRDefault="00682AB0" w:rsidP="00682AB0">
      <w:pPr>
        <w:pStyle w:val="Ventura-Content"/>
      </w:pPr>
    </w:p>
    <w:p w:rsidR="00682AB0" w:rsidRPr="002B4317" w:rsidRDefault="00682AB0" w:rsidP="00682AB0">
      <w:pPr>
        <w:pStyle w:val="Ventura-Heading1"/>
      </w:pPr>
      <w:r w:rsidRPr="002B4317">
        <w:t>2. THEORETICAL FRAMEWORK AND HYPOTHESES</w:t>
      </w:r>
    </w:p>
    <w:p w:rsidR="0006750E" w:rsidRPr="0074153E" w:rsidRDefault="0006750E" w:rsidP="0074153E">
      <w:pPr>
        <w:pStyle w:val="NormalWeb"/>
        <w:spacing w:before="0" w:beforeAutospacing="0" w:after="200" w:afterAutospacing="0" w:line="276" w:lineRule="auto"/>
        <w:ind w:firstLine="426"/>
        <w:jc w:val="both"/>
        <w:rPr>
          <w:rFonts w:ascii="Book Antiqua" w:hAnsi="Book Antiqua"/>
          <w:sz w:val="20"/>
          <w:szCs w:val="20"/>
        </w:rPr>
      </w:pPr>
      <w:r w:rsidRPr="0074153E">
        <w:rPr>
          <w:rStyle w:val="notranslate"/>
          <w:rFonts w:ascii="Book Antiqua" w:eastAsia="SimSun" w:hAnsi="Book Antiqua"/>
          <w:sz w:val="20"/>
          <w:szCs w:val="20"/>
        </w:rPr>
        <w:t>Definition of performance measurement according to several opinions from experts.</w:t>
      </w:r>
      <w:r w:rsidRPr="0074153E">
        <w:rPr>
          <w:rFonts w:ascii="Book Antiqua" w:hAnsi="Book Antiqua"/>
          <w:sz w:val="20"/>
          <w:szCs w:val="20"/>
        </w:rPr>
        <w:t xml:space="preserve">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 114)","plainTextFormattedCitation":"(Niven,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 114)</w:t>
      </w:r>
      <w:r w:rsidRPr="0074153E">
        <w:rPr>
          <w:rStyle w:val="notranslate"/>
          <w:rFonts w:ascii="Book Antiqua" w:eastAsia="SimSun" w:hAnsi="Book Antiqua"/>
          <w:sz w:val="20"/>
          <w:szCs w:val="20"/>
        </w:rPr>
        <w:fldChar w:fldCharType="end"/>
      </w:r>
      <w:r w:rsidRPr="0074153E">
        <w:rPr>
          <w:rFonts w:ascii="Book Antiqua" w:hAnsi="Book Antiqua"/>
          <w:sz w:val="20"/>
          <w:szCs w:val="20"/>
        </w:rPr>
        <w:t xml:space="preserve"> </w:t>
      </w:r>
      <w:r w:rsidRPr="0074153E">
        <w:rPr>
          <w:rStyle w:val="notranslate"/>
          <w:rFonts w:ascii="Book Antiqua" w:eastAsia="SimSun" w:hAnsi="Book Antiqua"/>
          <w:sz w:val="20"/>
          <w:szCs w:val="20"/>
        </w:rPr>
        <w:t>define performance measurement as follows:</w:t>
      </w:r>
      <w:r w:rsidRPr="0074153E">
        <w:rPr>
          <w:rFonts w:ascii="Book Antiqua" w:hAnsi="Book Antiqua"/>
          <w:sz w:val="20"/>
          <w:szCs w:val="20"/>
        </w:rPr>
        <w:t xml:space="preserve"> </w:t>
      </w:r>
    </w:p>
    <w:p w:rsidR="0006750E" w:rsidRPr="0074153E" w:rsidRDefault="0006750E" w:rsidP="0006750E">
      <w:pPr>
        <w:pStyle w:val="NormalWeb"/>
        <w:spacing w:before="0" w:beforeAutospacing="0" w:after="200" w:afterAutospacing="0" w:line="276" w:lineRule="auto"/>
        <w:jc w:val="both"/>
        <w:rPr>
          <w:rFonts w:ascii="Book Antiqua" w:hAnsi="Book Antiqua"/>
          <w:sz w:val="20"/>
          <w:szCs w:val="20"/>
        </w:rPr>
      </w:pPr>
      <w:r w:rsidRPr="0074153E">
        <w:rPr>
          <w:rStyle w:val="notranslate"/>
          <w:rFonts w:ascii="Book Antiqua" w:eastAsia="SimSun" w:hAnsi="Book Antiqua"/>
          <w:sz w:val="20"/>
          <w:szCs w:val="20"/>
        </w:rPr>
        <w:t>"</w:t>
      </w:r>
      <w:r w:rsidRPr="0074153E">
        <w:rPr>
          <w:rStyle w:val="notranslate"/>
          <w:rFonts w:ascii="Book Antiqua" w:eastAsia="SimSun" w:hAnsi="Book Antiqua"/>
          <w:i/>
          <w:iCs/>
          <w:sz w:val="20"/>
          <w:szCs w:val="20"/>
        </w:rPr>
        <w:t>Performance measures are the tools we use to determine whether we are meeting our objectives and moving towards the successful implementation of our strategy</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{"citationItems":[{"id":"ITEM-1","itemData":{"DOI":"10.1016/j.aos.2007.02.004","ISBN":"0361-3682","ISSN":"03613682","PMID":"11473897","abstract":"This study examines how comprehensive performance measurement systems (PMS) affect managerial performance. It is proposed that the effect of comprehensive PMS on managerial performance is indirect through the mediating variables of role clarity and psychological empowerment. Data collected from a survey of 83 strategic business unit managers are used to test the model. Results from a structural model tested using Partial Least Squares regression indicate that comprehensive PMS is indirectly related to managerial performance through the intervening variables of role clarity and psychological empowerment. This result highlights the role of cognitive and motivational mechanisms in explaining the effect of management accounting systems on managerial performance. In particular, the results indicate that comprehensive PMS influences managers' cognition and motivation, which, in turn, influence managerial performance. © 2007 Elsevier Ltd. All rights reserved.","author":[{"dropping-particle":"","family":"Hall","given":"Matthew","non-dropping-particle":"","parse-names":false,"suffix":""}],"container-title":"Accounting, Organizations and Society","id":"ITEM-1","issue":"2-3","issued":{"date-parts":[["2008"]]},"page":"141-163","title":"The effect of comprehensive performance measurement systems on role clarity, psychological empowerment and managerial performance","type":"article-journal","volume":"33"},"uris":["http://www.mendeley.com/documents/?uuid=53dd89ae-6e7d-4fa8-a7ad-ab0e9948cbef"]}],"mendeley":{"formattedCitation":"(Hall, 2008)","manualFormatting":"Hall, (2008)","plainTextFormattedCitation":"(Hall, 2008)","previouslyFormattedCitation":"(Hall, 2008)"},"properties":{"noteIndex":0},"schema":"https://github.com/citation-style-language/schema/raw/master/csl-citation.json"}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Hall, (2008)</w:t>
      </w:r>
      <w:r w:rsidRPr="0074153E">
        <w:rPr>
          <w:rFonts w:ascii="Book Antiqua" w:hAnsi="Book Antiqua"/>
          <w:sz w:val="20"/>
          <w:szCs w:val="20"/>
        </w:rPr>
        <w:fldChar w:fldCharType="end"/>
      </w:r>
      <w:r w:rsidRPr="0074153E">
        <w:rPr>
          <w:rStyle w:val="notranslate"/>
          <w:rFonts w:ascii="Book Antiqua" w:eastAsia="SimSun" w:hAnsi="Book Antiqua"/>
          <w:sz w:val="20"/>
          <w:szCs w:val="20"/>
        </w:rPr>
        <w:t xml:space="preserve"> argues that the extent of system performance measures (</w:t>
      </w:r>
      <w:r w:rsidRPr="0074153E">
        <w:rPr>
          <w:rStyle w:val="notranslate"/>
          <w:rFonts w:ascii="Book Antiqua" w:eastAsia="SimSun" w:hAnsi="Book Antiqua"/>
          <w:i/>
          <w:iCs/>
          <w:sz w:val="20"/>
          <w:szCs w:val="20"/>
        </w:rPr>
        <w:t>Performance Measurement Systems</w:t>
      </w:r>
      <w:r w:rsidRPr="0074153E">
        <w:rPr>
          <w:rStyle w:val="notranslate"/>
          <w:rFonts w:ascii="Book Antiqua" w:eastAsia="SimSun" w:hAnsi="Book Antiqua"/>
          <w:sz w:val="20"/>
          <w:szCs w:val="20"/>
        </w:rPr>
        <w:t xml:space="preserve"> / PMS) positively influences managerial performance by increasing role clarity and psychological empowerment.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The performance measurement system is primarily seen as the main mechanism used to make clear relationships so that the methods developed by the organization can be used to implement the real strategy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{"citationItems":[{"id":"ITEM-1","itemData":{"DOI":"10.1006/mare.1999.0115","ISBN":"1044-5005","ISSN":"10445005","PMID":"11491541","abstract":"This paper proposes a framework for analysing the operation of management control systems structured around five central issues. These issues relate to objectives, strategies and plans for their attainment, target-setting, incentive and reward structures and information feedback loops. Their central focus is on the management of organizational performance. Because the framework has been inductively developed, its application is 'tested' against three major systems of organizational control, namely budgeting, economic value added and the balanced scorecard. In each case, neglected areas of development are exposed and fruitful topics for research identified. It is believed that the framework can usefully be developed further by its use in analysing other instances of management control systems practice, and that case-based, longitudinal studies provide the best route to this end. © 1999 Academic Press.","author":[{"dropping-particle":"","family":"Otley","given":"David","non-dropping-particle":"","parse-names":false,"suffix":""}],"container-title":"Management Accounting Research","id":"ITEM-1","issue":"4","issued":{"date-parts":[["1999"]]},"page":"363-382","title":"Performance management: A framework for management control systems research","type":"article-journal","volume":"10"},"uris":["http://www.mendeley.com/documents/?uuid=aad5a0c6-fca3-44c7-b0a0-1654131eef72"]}],"mendeley":{"formattedCitation":"(Otley, 1999)","plainTextFormattedCitation":"(Otley, 1999)","previouslyFormattedCitation":"(Otley, 1999)"},"properties":{"noteIndex":0},"schema":"https://github.com/citation-style-language/schema/raw/master/csl-citation.json"}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(Otley, 1999)</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Therefore, companies develop performance measurement systems (</w:t>
      </w:r>
      <w:r w:rsidRPr="0074153E">
        <w:rPr>
          <w:rStyle w:val="notranslate"/>
          <w:rFonts w:ascii="Book Antiqua" w:eastAsia="SimSun" w:hAnsi="Book Antiqua"/>
          <w:i/>
          <w:iCs/>
          <w:sz w:val="20"/>
          <w:szCs w:val="20"/>
        </w:rPr>
        <w:t>Performance Measures</w:t>
      </w:r>
      <w:r w:rsidRPr="0074153E">
        <w:rPr>
          <w:rStyle w:val="notranslate"/>
          <w:rFonts w:ascii="Book Antiqua" w:eastAsia="SimSun" w:hAnsi="Book Antiqua"/>
          <w:sz w:val="20"/>
          <w:szCs w:val="20"/>
        </w:rPr>
        <w:t xml:space="preserve">) not only evaluating performance, but also to help align </w:t>
      </w:r>
      <w:r w:rsidRPr="0074153E">
        <w:rPr>
          <w:rStyle w:val="notranslate"/>
          <w:rFonts w:ascii="Book Antiqua" w:eastAsia="SimSun" w:hAnsi="Book Antiqua"/>
          <w:sz w:val="20"/>
          <w:szCs w:val="20"/>
        </w:rPr>
        <w:lastRenderedPageBreak/>
        <w:t xml:space="preserve">managerial actions with company goals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{"citationItems":[{"id":"ITEM-1","itemData":{"ISSN":"10453695","abstract":"To help mitigate a short-term focus by managers, Kaplan and Norton (KN) (1992) introduced a performance measurement system, the Balanced Scorecard (BSC). This management tool has been the focus of a growing stream of research. However, since performance management systems influence the behavior of managers, additional research is needed to investigate BSC issues (Otley, 1999). Thus, this study investigates the relationship between two BSC characteristics-the perspective framework and the strategy link-and accounting managers' job satisfaction. Based on survey data collected from U.S. accounting managers who are members of the Institute of Management Accountants, results show significant relationships between the extent to which the respondent's firm links performance measures to organizational strategy and managers' job satisfaction. In addition, evidence demonstrates significant relationships between some nonfinancial categories of performance measures and managers' job satisfaction. These results suggest that the BSC provides benefits to organizations through job satisfaction. ABSTRACT FROM AUTHOR","author":[{"dropping-particle":"","family":"Burney","given":"L.L.a","non-dropping-particle":"","parse-names":false,"suffix":""},{"dropping-particle":"","family":"Swanson","given":"N.J.b","non-dropping-particle":"","parse-names":false,"suffix":""}],"container-title":"Journal of Managerial Issues","id":"ITEM-1","issue":"2","issued":{"date-parts":[["2010"]]},"page":"166-181","title":"The relationship between balanced scorecard characteristics and managers' job satisfaction","type":"article-journal","volume":"22"},"uris":["http://www.mendeley.com/documents/?uuid=1a805957-858b-4c01-9fe5-52592f5356fe"]}],"mendeley":{"formattedCitation":"(Burney &amp; Swanson, 2010)","plainTextFormattedCitation":"(Burney &amp; Swanson, 2010)","previouslyFormattedCitation":"(Burney &amp; Swanson, 2010)"},"properties":{"noteIndex":0},"schema":"https://github.com/citation-style-language/schema/raw/master/csl-citation.json"}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(Burney &amp; Swanson, 2010)</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The purpose of a performance measurement system directly helps to allocate resources to assess and communicate progress towards the objectives of the strategy, or evaluate managerial performance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{"citationItems":[{"id":"ITEM-1","itemData":{"abstract":"By filling in gaps left by financial accounting, nonfinancial measures (such as customer loy-alty and employee satisfaction) promise to complete the picture of your company's per-formance. This fuller picture, the theory goes, gives you and your employees the informa-tion you need to achieve your company's strategic objectives. But few companies realize these benefits. Why? They don't identify, analyze, or act on the right nonfinancial measures—those that will advance their strategies. And they don't demonstrate clear connections between im-provements in nonfinancial activities and fi-nancial outcomes, such as profit or stock price. Results? Misdirected investments and unfulfilled strategies. How to realize the promise of nonfinancial performance measures? Identify the major nonfinancial drivers of long-term economic performance for your firm. Then measure— and act on—the drivers behind those drivers.","author":[{"dropping-particle":"","family":"Ittner","given":"Christopher D","non-dropping-particle":"","parse-names":false,"suffix":""},{"dropping-particle":"","family":"Larcker","given":"David F","non-dropping-particle":"","parse-names":false,"suffix":""}],"id":"ITEM-1","issued":{"date-parts":[["2003"]]},"title":"Coming Up Short on Nonfinancial Performance Measurement Coming Up Short on Nonfinancial Performance Measurement The Idea in Brief The Idea in Practice","type":"article-journal"},"uris":["http://www.mendeley.com/documents/?uuid=54ecb250-2337-418e-b66b-4a8f2208390f"]}],"mendeley":{"formattedCitation":"(Ittner &amp; Larcker, 2003)","manualFormatting":"(Ittner &amp; Larcker, 2003a)","plainTextFormattedCitation":"(Ittner &amp; Larcker, 2003)","previouslyFormattedCitation":"(Ittner &amp; Larcker, 2003)"},"properties":{"noteIndex":0},"schema":"https://github.com/citation-style-language/schema/raw/master/csl-citation.json"}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(Ittner &amp; Larcker, 2003a)</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In addition, the company uses a system of measures of performance </w:t>
      </w:r>
      <w:r w:rsidRPr="0074153E">
        <w:rPr>
          <w:rStyle w:val="notranslate"/>
          <w:rFonts w:ascii="Book Antiqua" w:eastAsia="SimSun" w:hAnsi="Book Antiqua"/>
          <w:i/>
          <w:iCs/>
          <w:sz w:val="20"/>
          <w:szCs w:val="20"/>
        </w:rPr>
        <w:t>(Performance Measurement System</w:t>
      </w:r>
      <w:r w:rsidRPr="0074153E">
        <w:rPr>
          <w:rStyle w:val="notranslate"/>
          <w:rFonts w:ascii="Book Antiqua" w:eastAsia="SimSun" w:hAnsi="Book Antiqua"/>
          <w:sz w:val="20"/>
          <w:szCs w:val="20"/>
        </w:rPr>
        <w:t xml:space="preserve">/PMS) to turn down the role of performance </w:t>
      </w:r>
      <w:r w:rsidRPr="0074153E">
        <w:rPr>
          <w:rFonts w:ascii="Book Antiqua" w:hAnsi="Book Antiqua"/>
          <w:sz w:val="20"/>
          <w:szCs w:val="20"/>
        </w:rPr>
        <w:t xml:space="preserve">(Atkinson </w:t>
      </w:r>
      <w:r w:rsidRPr="0074153E">
        <w:rPr>
          <w:rFonts w:ascii="Book Antiqua" w:hAnsi="Book Antiqua"/>
          <w:i/>
          <w:sz w:val="20"/>
          <w:szCs w:val="20"/>
        </w:rPr>
        <w:t>et al</w:t>
      </w:r>
      <w:r w:rsidRPr="0074153E">
        <w:rPr>
          <w:rFonts w:ascii="Book Antiqua" w:hAnsi="Book Antiqua"/>
          <w:sz w:val="20"/>
          <w:szCs w:val="20"/>
        </w:rPr>
        <w:t>., 2012)</w:t>
      </w:r>
      <w:r w:rsidRPr="0074153E">
        <w:rPr>
          <w:rStyle w:val="notranslate"/>
          <w:rFonts w:ascii="Book Antiqua" w:eastAsia="SimSun" w:hAnsi="Book Antiqua"/>
          <w:sz w:val="20"/>
          <w:szCs w:val="20"/>
        </w:rPr>
        <w:t>.</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Performance measurement shows the </w:t>
      </w:r>
      <w:r w:rsidRPr="0074153E">
        <w:rPr>
          <w:rStyle w:val="notranslate"/>
          <w:rFonts w:ascii="Book Antiqua" w:eastAsia="SimSun" w:hAnsi="Book Antiqua"/>
          <w:i/>
          <w:iCs/>
          <w:sz w:val="20"/>
          <w:szCs w:val="20"/>
        </w:rPr>
        <w:t>principal</w:t>
      </w:r>
      <w:r w:rsidRPr="0074153E">
        <w:rPr>
          <w:rStyle w:val="notranslate"/>
          <w:rFonts w:ascii="Book Antiqua" w:eastAsia="SimSun" w:hAnsi="Book Antiqua"/>
          <w:sz w:val="20"/>
          <w:szCs w:val="20"/>
        </w:rPr>
        <w:t xml:space="preserve"> principle of the </w:t>
      </w:r>
      <w:r w:rsidRPr="0074153E">
        <w:rPr>
          <w:rStyle w:val="notranslate"/>
          <w:rFonts w:ascii="Book Antiqua" w:eastAsia="SimSun" w:hAnsi="Book Antiqua"/>
          <w:i/>
          <w:iCs/>
          <w:sz w:val="20"/>
          <w:szCs w:val="20"/>
        </w:rPr>
        <w:t>principal-agency theory</w:t>
      </w:r>
      <w:r w:rsidRPr="0074153E">
        <w:rPr>
          <w:rFonts w:ascii="Book Antiqua" w:hAnsi="Book Antiqua"/>
          <w:sz w:val="20"/>
          <w:szCs w:val="20"/>
        </w:rPr>
        <w:t xml:space="preserv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{"citationItems":[{"id":"ITEM-1","itemData":{"DOI":"10.1016/0304-405X(76)90026-X","ISBN":"0304-405X","ISSN":"0304405X","PMID":"12243301","author":[{"dropping-particle":"","family":"Jensen","given":"Michael C","non-dropping-particle":"","parse-names":false,"suffix":""},{"dropping-particle":"","family":"Meckling","given":"William H","non-dropping-particle":"","parse-names":false,"suffix":""}],"id":"ITEM-1","issued":{"date-parts":[["1976"]]},"page":"305-360","title":"&lt;Jensen_76.Pdf&gt;","type":"article-journal","volume":"3"},"uris":["http://www.mendeley.com/documents/?uuid=95453dce-e4a7-4654-90dc-b5863bff7b77"]}],"mendeley":{"formattedCitation":"(Jensen &amp; Meckling, 1976)","plainTextFormattedCitation":"(Jensen &amp; Meckling, 1976)","previouslyFormattedCitation":"(Jensen &amp; Meckling, 1976)"},"properties":{"noteIndex":0},"schema":"https://github.com/citation-style-language/schema/raw/master/csl-citation.json"}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(Jensen &amp; Meckling, 1976)</w:t>
      </w:r>
      <w:r w:rsidRPr="0074153E">
        <w:rPr>
          <w:rFonts w:ascii="Book Antiqua" w:hAnsi="Book Antiqua"/>
          <w:sz w:val="20"/>
          <w:szCs w:val="20"/>
        </w:rPr>
        <w:fldChar w:fldCharType="end"/>
      </w:r>
      <w:r w:rsidRPr="0074153E">
        <w:rPr>
          <w:rStyle w:val="notranslate"/>
          <w:rFonts w:ascii="Book Antiqua" w:eastAsia="SimSun" w:hAnsi="Book Antiqua"/>
          <w:sz w:val="20"/>
          <w:szCs w:val="20"/>
        </w:rPr>
        <w:t xml:space="preserve"> which explains the agent's relationship in making decisions with the same goal to maximize company value, it is believed the agent will act in a manner that is in accordance with the interests of the principal.</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This relationship is not only in the external sphere, namely the relationship between the </w:t>
      </w:r>
      <w:r w:rsidRPr="0074153E">
        <w:rPr>
          <w:rStyle w:val="notranslate"/>
          <w:rFonts w:ascii="Book Antiqua" w:eastAsia="SimSun" w:hAnsi="Book Antiqua"/>
          <w:i/>
          <w:iCs/>
          <w:sz w:val="20"/>
          <w:szCs w:val="20"/>
        </w:rPr>
        <w:t>principal</w:t>
      </w:r>
      <w:r w:rsidRPr="0074153E">
        <w:rPr>
          <w:rStyle w:val="notranslate"/>
          <w:rFonts w:ascii="Book Antiqua" w:eastAsia="SimSun" w:hAnsi="Book Antiqua"/>
          <w:sz w:val="20"/>
          <w:szCs w:val="20"/>
        </w:rPr>
        <w:t xml:space="preserve"> (owner) and the </w:t>
      </w:r>
      <w:r w:rsidRPr="0074153E">
        <w:rPr>
          <w:rStyle w:val="notranslate"/>
          <w:rFonts w:ascii="Book Antiqua" w:eastAsia="SimSun" w:hAnsi="Book Antiqua"/>
          <w:i/>
          <w:iCs/>
          <w:sz w:val="20"/>
          <w:szCs w:val="20"/>
        </w:rPr>
        <w:t>agent</w:t>
      </w:r>
      <w:r w:rsidRPr="0074153E">
        <w:rPr>
          <w:rStyle w:val="notranslate"/>
          <w:rFonts w:ascii="Book Antiqua" w:eastAsia="SimSun" w:hAnsi="Book Antiqua"/>
          <w:sz w:val="20"/>
          <w:szCs w:val="20"/>
        </w:rPr>
        <w:t xml:space="preserve"> (top manager), but also includes the internal scope of the relationship between the top manager and the manager below.</w:t>
      </w:r>
      <w:r w:rsidRPr="0074153E">
        <w:rPr>
          <w:rFonts w:ascii="Book Antiqua" w:hAnsi="Book Antiqua"/>
          <w:sz w:val="20"/>
          <w:szCs w:val="20"/>
        </w:rPr>
        <w:t xml:space="preserve"> </w:t>
      </w:r>
    </w:p>
    <w:p w:rsid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{"citationItems":[{"id":"ITEM-1","itemData":{"DOI":"10.1017/CBO9781107415324.004","ISBN":"0340692790","ISSN":"0017-8012","PMID":"25246403","author":[{"dropping-particle":"","family":"Kaplan","given":"Robert S.","non-dropping-particle":"","parse-names":false,"suffix":""},{"dropping-particle":"","family":"Norton","given":"D. P.","non-dropping-particle":"","parse-names":false,"suffix":""}],"container-title":"Harvard Business Review","id":"ITEM-1","issue":"January - February","issued":{"date-parts":[["1992"]]},"page":"71-79","title":"The Balanced Scorecard: Measures that Drive Performance [Electronic version]","type":"article-journal"},"uris":["http://www.mendeley.com/documents/?uuid=2f0ce7fc-b524-41e7-9874-0de116f1334d"]}],"mendeley":{"formattedCitation":"(Robert S. Kaplan &amp; Norton, 1992)","manualFormatting":"Kaplan &amp; Norton (1992)","plainTextFormattedCitation":"(Robert S. Kaplan &amp; Norton, 1992)","previouslyFormattedCitation":"(Robert S. Kaplan &amp; Norton, 1992)"},"properties":{"noteIndex":0},"schema":"https://github.com/citation-style-language/schema/raw/master/csl-citation.json"}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Kaplan &amp; Norton (1992)</w:t>
      </w:r>
      <w:r w:rsidRPr="0074153E">
        <w:rPr>
          <w:rStyle w:val="notranslate"/>
          <w:rFonts w:ascii="Book Antiqua" w:eastAsia="SimSun" w:hAnsi="Book Antiqua"/>
          <w:sz w:val="20"/>
          <w:szCs w:val="20"/>
        </w:rPr>
        <w:fldChar w:fldCharType="end"/>
      </w:r>
      <w:r w:rsidRPr="0074153E">
        <w:rPr>
          <w:rFonts w:ascii="Book Antiqua" w:hAnsi="Book Antiqua"/>
          <w:sz w:val="20"/>
          <w:szCs w:val="20"/>
        </w:rPr>
        <w:t xml:space="preserve"> </w:t>
      </w:r>
      <w:r w:rsidRPr="0074153E">
        <w:rPr>
          <w:rStyle w:val="notranslate"/>
          <w:rFonts w:ascii="Book Antiqua" w:eastAsia="SimSun" w:hAnsi="Book Antiqua"/>
          <w:sz w:val="20"/>
          <w:szCs w:val="20"/>
        </w:rPr>
        <w:t>introducing BSC as a performance measurement system that is different from traditional systems that exist first.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BSC consists of two words: </w:t>
      </w:r>
      <w:r w:rsidRPr="0074153E">
        <w:rPr>
          <w:rStyle w:val="notranslate"/>
          <w:rFonts w:ascii="Book Antiqua" w:eastAsia="SimSun" w:hAnsi="Book Antiqua"/>
          <w:i/>
          <w:iCs/>
          <w:sz w:val="20"/>
          <w:szCs w:val="20"/>
        </w:rPr>
        <w:t>scorecard</w:t>
      </w:r>
      <w:r w:rsidRPr="0074153E">
        <w:rPr>
          <w:rStyle w:val="notranslate"/>
          <w:rFonts w:ascii="Book Antiqua" w:eastAsia="SimSun" w:hAnsi="Book Antiqua"/>
          <w:sz w:val="20"/>
          <w:szCs w:val="20"/>
        </w:rPr>
        <w:t xml:space="preserve"> and </w:t>
      </w:r>
      <w:r w:rsidRPr="0074153E">
        <w:rPr>
          <w:rStyle w:val="notranslate"/>
          <w:rFonts w:ascii="Book Antiqua" w:eastAsia="SimSun" w:hAnsi="Book Antiqua"/>
          <w:i/>
          <w:iCs/>
          <w:sz w:val="20"/>
          <w:szCs w:val="20"/>
        </w:rPr>
        <w:t>balanced</w:t>
      </w:r>
      <w:r w:rsidRPr="0074153E">
        <w:rPr>
          <w:rStyle w:val="notranslate"/>
          <w:rFonts w:ascii="Book Antiqua" w:eastAsia="SimSun" w:hAnsi="Book Antiqua"/>
          <w:sz w:val="20"/>
          <w:szCs w:val="20"/>
        </w:rPr>
        <w:t xml:space="preserve"> .</w:t>
      </w:r>
      <w:r w:rsidRPr="0074153E">
        <w:rPr>
          <w:rFonts w:ascii="Book Antiqua" w:hAnsi="Book Antiqua"/>
          <w:sz w:val="20"/>
          <w:szCs w:val="20"/>
        </w:rPr>
        <w:t xml:space="preserve"> </w:t>
      </w:r>
      <w:r w:rsidRPr="0074153E">
        <w:rPr>
          <w:rStyle w:val="notranslate"/>
          <w:rFonts w:ascii="Book Antiqua" w:eastAsia="SimSun" w:hAnsi="Book Antiqua"/>
          <w:sz w:val="20"/>
          <w:szCs w:val="20"/>
        </w:rPr>
        <w:t>The use of BSC enhances managerial decision making by aligning performance measures with company objectives and strategies and business units.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Managers also need to evaluate several subordinate units that might </w:t>
      </w:r>
      <w:r w:rsidRPr="0074153E">
        <w:rPr>
          <w:rStyle w:val="notranslate"/>
          <w:rFonts w:ascii="Book Antiqua" w:eastAsia="SimSun" w:hAnsi="Book Antiqua"/>
          <w:i/>
          <w:iCs/>
          <w:sz w:val="20"/>
          <w:szCs w:val="20"/>
        </w:rPr>
        <w:t>underuse</w:t>
      </w:r>
      <w:r w:rsidRPr="0074153E">
        <w:rPr>
          <w:rStyle w:val="notranslate"/>
          <w:rFonts w:ascii="Book Antiqua" w:eastAsia="SimSun" w:hAnsi="Book Antiqua"/>
          <w:sz w:val="20"/>
          <w:szCs w:val="20"/>
        </w:rPr>
        <w:t xml:space="preserve"> or even ignore the unique size designed for each unit.</w:t>
      </w:r>
      <w:r w:rsidRPr="0074153E">
        <w:rPr>
          <w:rFonts w:ascii="Book Antiqua" w:hAnsi="Book Antiqua"/>
          <w:sz w:val="20"/>
          <w:szCs w:val="20"/>
        </w:rPr>
        <w:t xml:space="preserve"> </w:t>
      </w:r>
      <w:r w:rsidRPr="0074153E">
        <w:rPr>
          <w:rStyle w:val="notranslate"/>
          <w:rFonts w:ascii="Book Antiqua" w:eastAsia="SimSun" w:hAnsi="Book Antiqua"/>
          <w:sz w:val="20"/>
          <w:szCs w:val="20"/>
        </w:rPr>
        <w:t>Because the unique size is important in capturing business unit strategies.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If there is an </w:t>
      </w:r>
      <w:r w:rsidRPr="0074153E">
        <w:rPr>
          <w:rStyle w:val="notranslate"/>
          <w:rFonts w:ascii="Book Antiqua" w:eastAsia="SimSun" w:hAnsi="Book Antiqua"/>
          <w:i/>
          <w:iCs/>
          <w:sz w:val="20"/>
          <w:szCs w:val="20"/>
        </w:rPr>
        <w:t>underuse</w:t>
      </w:r>
      <w:r w:rsidRPr="0074153E">
        <w:rPr>
          <w:rStyle w:val="notranslate"/>
          <w:rFonts w:ascii="Book Antiqua" w:eastAsia="SimSun" w:hAnsi="Book Antiqua"/>
          <w:sz w:val="20"/>
          <w:szCs w:val="20"/>
        </w:rPr>
        <w:t xml:space="preserve"> inside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unique size, it can reduce the potential benefits of BSC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{"citationItems":[{"id":"ITEM-1","itemData":{"DOI":"10.2308/accr.2000.75.3.283","ISBN":"00014826","ISSN":"00014826","PMID":"3426337","author":[{"dropping-particle":"","family":"Lipe","given":"Marlys Gascho","non-dropping-particle":"","parse-names":false,"suffix":""},{"dropping-particle":"","family":"Salterio","given":"Steven E.","non-dropping-particle":"","parse-names":false,"suffix":""}],"container-title":"The accounting review","id":"ITEM-1","issue":"3","issued":{"date-parts":[["2000"]]},"page":"283-298","title":"The Balanced Effects Scorecard : of Common Judgmental and Unique Performance Measures Marlys Gascho Lipe","type":"article-journal","volume":"75"},"uris":["http://www.mendeley.com/documents/?uuid=9f81f311-270a-4405-95b8-357627298ae3"]}],"mendeley":{"formattedCitation":"(Lipe &amp; Salterio, 2000)","manualFormatting":"(Lipe &amp; Salterio, 2000)","plainTextFormattedCitation":"(Lipe &amp; Salterio, 2000)","previouslyFormattedCitation":"(Lipe &amp; Salterio, 2000)"},"properties":{"noteIndex":0},"schema":"https://github.com/citation-style-language/schema/raw/master/csl-citation.json"}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(Lipe &amp; Salterio, 2000)</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BSC must contain a mix of </w:t>
      </w:r>
      <w:r w:rsidRPr="0074153E">
        <w:rPr>
          <w:rStyle w:val="notranslate"/>
          <w:rFonts w:ascii="Book Antiqua" w:eastAsia="SimSun" w:hAnsi="Book Antiqua"/>
          <w:i/>
          <w:iCs/>
          <w:sz w:val="20"/>
          <w:szCs w:val="20"/>
        </w:rPr>
        <w:t>lagging</w:t>
      </w:r>
      <w:r w:rsidRPr="0074153E">
        <w:rPr>
          <w:rStyle w:val="notranslate"/>
          <w:rFonts w:ascii="Book Antiqua" w:eastAsia="SimSun" w:hAnsi="Book Antiqua"/>
          <w:sz w:val="20"/>
          <w:szCs w:val="20"/>
        </w:rPr>
        <w:t xml:space="preserve"> and </w:t>
      </w:r>
      <w:r w:rsidRPr="0074153E">
        <w:rPr>
          <w:rStyle w:val="notranslate"/>
          <w:rFonts w:ascii="Book Antiqua" w:eastAsia="SimSun" w:hAnsi="Book Antiqua"/>
          <w:i/>
          <w:iCs/>
          <w:sz w:val="20"/>
          <w:szCs w:val="20"/>
        </w:rPr>
        <w:t>leading</w:t>
      </w:r>
      <w:r w:rsidRPr="0074153E">
        <w:rPr>
          <w:rStyle w:val="notranslate"/>
          <w:rFonts w:ascii="Book Antiqua" w:eastAsia="SimSun" w:hAnsi="Book Antiqua"/>
          <w:sz w:val="20"/>
          <w:szCs w:val="20"/>
        </w:rPr>
        <w:t xml:space="preserve"> indicators.</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Lagging</w:t>
      </w:r>
      <w:r w:rsidRPr="0074153E">
        <w:rPr>
          <w:rStyle w:val="notranslate"/>
          <w:rFonts w:ascii="Book Antiqua" w:eastAsia="SimSun" w:hAnsi="Book Antiqua"/>
          <w:sz w:val="20"/>
          <w:szCs w:val="20"/>
        </w:rPr>
        <w:t xml:space="preserve"> indicators or </w:t>
      </w:r>
      <w:r w:rsidRPr="0074153E">
        <w:rPr>
          <w:rStyle w:val="notranslate"/>
          <w:rFonts w:ascii="Book Antiqua" w:eastAsia="SimSun" w:hAnsi="Book Antiqua"/>
          <w:i/>
          <w:iCs/>
          <w:sz w:val="20"/>
          <w:szCs w:val="20"/>
        </w:rPr>
        <w:t>outcome measures</w:t>
      </w:r>
      <w:r w:rsidRPr="0074153E">
        <w:rPr>
          <w:rStyle w:val="notranslate"/>
          <w:rFonts w:ascii="Book Antiqua" w:eastAsia="SimSun" w:hAnsi="Book Antiqua"/>
          <w:sz w:val="20"/>
          <w:szCs w:val="20"/>
        </w:rPr>
        <w:t xml:space="preserve"> ( </w:t>
      </w:r>
      <w:r w:rsidRPr="0074153E">
        <w:rPr>
          <w:rStyle w:val="notranslate"/>
          <w:rFonts w:ascii="Book Antiqua" w:eastAsia="SimSun" w:hAnsi="Book Antiqua"/>
          <w:i/>
          <w:iCs/>
          <w:sz w:val="20"/>
          <w:szCs w:val="20"/>
        </w:rPr>
        <w:t>outcome measures</w:t>
      </w:r>
      <w:r w:rsidRPr="0074153E">
        <w:rPr>
          <w:rStyle w:val="notranslate"/>
          <w:rFonts w:ascii="Book Antiqua" w:eastAsia="SimSun" w:hAnsi="Book Antiqua"/>
          <w:sz w:val="20"/>
          <w:szCs w:val="20"/>
        </w:rPr>
        <w:t xml:space="preserve"> ) represent the consequences of actions taken previously.</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Lagging</w:t>
      </w:r>
      <w:r w:rsidRPr="0074153E">
        <w:rPr>
          <w:rStyle w:val="notranslate"/>
          <w:rFonts w:ascii="Book Antiqua" w:eastAsia="SimSun" w:hAnsi="Book Antiqua"/>
          <w:sz w:val="20"/>
          <w:szCs w:val="20"/>
        </w:rPr>
        <w:t xml:space="preserve"> indicators report the results of past financial performance and include measurement measures such as earnings per share and return on capital used.</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In addition, </w:t>
      </w:r>
      <w:r w:rsidRPr="0074153E">
        <w:rPr>
          <w:rStyle w:val="notranslate"/>
          <w:rFonts w:ascii="Book Antiqua" w:eastAsia="SimSun" w:hAnsi="Book Antiqua"/>
          <w:i/>
          <w:iCs/>
          <w:sz w:val="20"/>
          <w:szCs w:val="20"/>
        </w:rPr>
        <w:t>Lagging</w:t>
      </w:r>
      <w:r w:rsidRPr="0074153E">
        <w:rPr>
          <w:rStyle w:val="notranslate"/>
          <w:rFonts w:ascii="Book Antiqua" w:eastAsia="SimSun" w:hAnsi="Book Antiqua"/>
          <w:sz w:val="20"/>
          <w:szCs w:val="20"/>
        </w:rPr>
        <w:t xml:space="preserve"> performance indicator without control could fail to inform the company hopes to achieve results.</w:t>
      </w:r>
      <w:r w:rsidRPr="0074153E">
        <w:rPr>
          <w:rFonts w:ascii="Book Antiqua" w:hAnsi="Book Antiqua"/>
          <w:sz w:val="20"/>
          <w:szCs w:val="20"/>
        </w:rPr>
        <w:t xml:space="preserve"> </w:t>
      </w:r>
      <w:r w:rsidRPr="0074153E">
        <w:rPr>
          <w:rStyle w:val="tlid-translation"/>
          <w:rFonts w:ascii="Book Antiqua" w:hAnsi="Book Antiqua"/>
          <w:sz w:val="20"/>
          <w:szCs w:val="20"/>
          <w:lang w:val="en"/>
        </w:rPr>
        <w:t>While the leading indicator or driver of performance (performance driver) is a measurement that directs the results achieved from lagging indicators.</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Leading</w:t>
      </w:r>
      <w:r w:rsidRPr="0074153E">
        <w:rPr>
          <w:rStyle w:val="notranslate"/>
          <w:rFonts w:ascii="Book Antiqua" w:eastAsia="SimSun" w:hAnsi="Book Antiqua"/>
          <w:sz w:val="20"/>
          <w:szCs w:val="20"/>
        </w:rPr>
        <w:t xml:space="preserve"> indicators help project future financial performance and include measures such as employee satisfaction and customer satisfaction.</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Furthermore, </w:t>
      </w:r>
      <w:r w:rsidRPr="0074153E">
        <w:rPr>
          <w:rStyle w:val="notranslate"/>
          <w:rFonts w:ascii="Book Antiqua" w:eastAsia="SimSun" w:hAnsi="Book Antiqua"/>
          <w:i/>
          <w:iCs/>
          <w:sz w:val="20"/>
          <w:szCs w:val="20"/>
        </w:rPr>
        <w:t>leading</w:t>
      </w:r>
      <w:r w:rsidRPr="0074153E">
        <w:rPr>
          <w:rStyle w:val="notranslate"/>
          <w:rFonts w:ascii="Book Antiqua" w:eastAsia="SimSun" w:hAnsi="Book Antiqua"/>
          <w:sz w:val="20"/>
          <w:szCs w:val="20"/>
        </w:rPr>
        <w:t xml:space="preserve"> indicators signal an increase through organizations, but do not provide improvements that lead to increased consumer and financial outcomes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p>
    <w:p w:rsidR="0006750E" w:rsidRPr="0074153E" w:rsidRDefault="0006750E" w:rsidP="0006750E">
      <w:pPr>
        <w:pStyle w:val="NormalWeb"/>
        <w:spacing w:before="0" w:beforeAutospacing="0" w:after="0" w:afterAutospacing="0" w:line="276" w:lineRule="auto"/>
        <w:jc w:val="both"/>
        <w:rPr>
          <w:rFonts w:ascii="Book Antiqua" w:hAnsi="Book Antiqua"/>
          <w:sz w:val="20"/>
          <w:szCs w:val="20"/>
        </w:rPr>
      </w:pPr>
      <w:r w:rsidRPr="0074153E">
        <w:rPr>
          <w:rStyle w:val="notranslate"/>
          <w:rFonts w:ascii="Book Antiqua" w:eastAsia="SimSun" w:hAnsi="Book Antiqua"/>
          <w:b/>
          <w:bCs/>
          <w:sz w:val="20"/>
          <w:szCs w:val="20"/>
        </w:rPr>
        <w:lastRenderedPageBreak/>
        <w:t>Financial performance</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Financial performance shows how the company views </w:t>
      </w:r>
      <w:r w:rsidRPr="0074153E">
        <w:rPr>
          <w:rStyle w:val="notranslate"/>
          <w:rFonts w:ascii="Book Antiqua" w:eastAsia="SimSun" w:hAnsi="Book Antiqua"/>
          <w:i/>
          <w:iCs/>
          <w:sz w:val="20"/>
          <w:szCs w:val="20"/>
        </w:rPr>
        <w:t>shareholders</w:t>
      </w:r>
      <w:r w:rsidRPr="0074153E">
        <w:rPr>
          <w:rFonts w:ascii="Book Antiqua" w:hAnsi="Book Antiqua"/>
          <w:sz w:val="20"/>
          <w:szCs w:val="20"/>
        </w:rPr>
        <w:t xml:space="preserve">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{"citationItems":[{"id":"ITEM-1","itemData":{"DOI":"10.1017/CBO9781107415324.004","ISBN":"0340692790","ISSN":"0017-8012","PMID":"25246403","author":[{"dropping-particle":"","family":"Kaplan","given":"Robert S.","non-dropping-particle":"","parse-names":false,"suffix":""},{"dropping-particle":"","family":"Norton","given":"D. P.","non-dropping-particle":"","parse-names":false,"suffix":""}],"container-title":"Harvard Business Review","id":"ITEM-1","issue":"January - February","issued":{"date-parts":[["1992"]]},"page":"71-79","title":"The Balanced Scorecard: Measures that Drive Performance [Electronic version]","type":"article-journal"},"uris":["http://www.mendeley.com/documents/?uuid=2f0ce7fc-b524-41e7-9874-0de116f1334d"]}],"mendeley":{"formattedCitation":"(Robert S. Kaplan &amp; Norton, 1992)","manualFormatting":"(Kaplan &amp; Norton, 1992)","plainTextFormattedCitation":"(Robert S. Kaplan &amp; Norton, 1992)","previouslyFormattedCitation":"(Robert S. Kaplan &amp; Norton, 1992)"},"properties":{"noteIndex":0},"schema":"https://github.com/citation-style-language/schema/raw/master/csl-citation.json"}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(Kaplan &amp; Norton, 1992)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The financial aspect is basically the estuary of all management decisions, actions and activities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{"citationItems":[{"id":"ITEM-1","itemData":{"DOI":"10.1108/14637150810903084","ISBN":"1463-7154","ISSN":"14637154","PMID":"42012058","abstract":"Abstract Purpose – Extensive literature on business process management suggests that organizations could enhance their overall performance by adopting a process view of business. However, there is a lack of empirical research in this field. The purpose of this paper is to investigate the understanding of the process view and process maturity levels in a transition economy and to test the impact of process orientation maturity level on organizational performance. Design/methodology/approach – Empirical investigation combined an exploratory-confirmatory approach using factor analysis and structural equation modeling. Findings – The investigation confirms the impact of business process orientation on organizational performance in a transition economy. The link is even stronger than in the original investigation. The results show that business process orientation leads to better non-financial performance and indirectly to better financial performance. Practical implications – The research confirms that business process orientation is advantageous for companies since it has a positive influence on organizational performance. The finding that the impact on financial performance is indirect through non-financial performance suggests that the companies have to take that view of performance into consideration as well. Originality/value – The paper is valuable for academics and practitioners because the impact of business process orientation on organizational performance has been confirmed for a transitional economy. Its originality is in the measurement of organizational performance, for which a more detailed specification of organizational performance based on the balanced scorecard concept that includes non-financial performance measures has been used.","author":[{"dropping-particle":"","family":"Škrinjar","given":"Rok","non-dropping-particle":"","parse-names":false,"suffix":""},{"dropping-particle":"","family":"Bosilj-Vukšić","given":"Vesna","non-dropping-particle":"","parse-names":false,"suffix":""},{"dropping-particle":"","family":"Indihar-Štemberger","given":"Mojca","non-dropping-particle":"","parse-names":false,"suffix":""}],"container-title":"Business Process Management Journal","id":"ITEM-1","issue":"5","issued":{"date-parts":[["2008"]]},"page":"738-754","title":"The impact of business process orientation on financial and non-financial performance","type":"article-journal","volume":"14"},"uris":["http://www.mendeley.com/documents/?uuid=0e5136d1-bd17-440c-8134-26df437810bd"]}],"mendeley":{"formattedCitation":"(Škrinjar, Bosilj-Vukšić, &amp; Indihar-Štemberger, 2008)","manualFormatting":"(Škrinjar et al., 2008)","plainTextFormattedCitation":"(Škrinjar, Bosilj-Vukšić, &amp; Indihar-Štemberger, 2008)","previouslyFormattedCitation":"(Škrinjar, Bosilj-Vukšić, &amp; Indihar-Štemberger, 2008)"},"properties":{"noteIndex":0},"schema":"https://github.com/citation-style-language/schema/raw/master/csl-citation.json"}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(Škrinjar et al., 2008)</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However, measures based only on financial performance cannot reveal the ability of an organization to create future economic value </w:t>
      </w:r>
      <w:r w:rsidRPr="0074153E">
        <w:rPr>
          <w:rFonts w:ascii="Book Antiqua" w:hAnsi="Book Antiqua"/>
          <w:sz w:val="20"/>
          <w:szCs w:val="20"/>
        </w:rPr>
        <w:t>(Riani, 2010)</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{"citationItems":[{"id":"ITEM-1","itemData":{"DOI":"10.1108/14637150810903084","ISBN":"1463-7154","ISSN":"14637154","PMID":"42012058","abstract":"Abstract Purpose – Extensive literature on business process management suggests that organizations could enhance their overall performance by adopting a process view of business. However, there is a lack of empirical research in this field. The purpose of this paper is to investigate the understanding of the process view and process maturity levels in a transition economy and to test the impact of process orientation maturity level on organizational performance. Design/methodology/approach – Empirical investigation combined an exploratory-confirmatory approach using factor analysis and structural equation modeling. Findings – The investigation confirms the impact of business process orientation on organizational performance in a transition economy. The link is even stronger than in the original investigation. The results show that business process orientation leads to better non-financial performance and indirectly to better financial performance. Practical implications – The research confirms that business process orientation is advantageous for companies since it has a positive influence on organizational performance. The finding that the impact on financial performance is indirect through non-financial performance suggests that the companies have to take that view of performance into consideration as well. Originality/value – The paper is valuable for academics and practitioners because the impact of business process orientation on organizational performance has been confirmed for a transitional economy. Its originality is in the measurement of organizational performance, for which a more detailed specification of organizational performance based on the balanced scorecard concept that includes non-financial performance measures has been used.","author":[{"dropping-particle":"","family":"Škrinjar","given":"Rok","non-dropping-particle":"","parse-names":false,"suffix":""},{"dropping-particle":"","family":"Bosilj-Vukšić","given":"Vesna","non-dropping-particle":"","parse-names":false,"suffix":""},{"dropping-particle":"","family":"Indihar-Štemberger","given":"Mojca","non-dropping-particle":"","parse-names":false,"suffix":""}],"container-title":"Business Process Management Journal","id":"ITEM-1","issue":"5","issued":{"date-parts":[["2008"]]},"page":"738-754","title":"The impact of business process orientation on financial and non-financial performance","type":"article-journal","volume":"14"},"uris":["http://www.mendeley.com/documents/?uuid=0e5136d1-bd17-440c-8134-26df437810bd"]}],"mendeley":{"formattedCitation":"(Škrinjar et al., 2008)","manualFormatting":"Škrinjar et al (2008)","plainTextFormattedCitation":"(Škrinjar et al., 2008)","previouslyFormattedCitation":"(Škrinjar et al., 2008)"},"properties":{"noteIndex":0},"schema":"https://github.com/citation-style-language/schema/raw/master/csl-citation.json"}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Škrinjar et al (2008)</w:t>
      </w:r>
      <w:r w:rsidRPr="0074153E">
        <w:rPr>
          <w:rFonts w:ascii="Book Antiqua" w:hAnsi="Book Antiqua"/>
          <w:sz w:val="20"/>
          <w:szCs w:val="20"/>
        </w:rPr>
        <w:fldChar w:fldCharType="end"/>
      </w:r>
      <w:r w:rsidRPr="0074153E">
        <w:rPr>
          <w:rStyle w:val="notranslate"/>
          <w:rFonts w:ascii="Book Antiqua" w:eastAsia="SimSun" w:hAnsi="Book Antiqua"/>
          <w:sz w:val="20"/>
          <w:szCs w:val="20"/>
        </w:rPr>
        <w:t xml:space="preserve"> stated financial performance as a way of measuring organizational performance from a financial perspective such as the rate of return on investment, profit in a currency over a period of time, and the average level of sales over a period of time.</w:t>
      </w:r>
      <w:r w:rsidRPr="0074153E">
        <w:rPr>
          <w:rFonts w:ascii="Book Antiqua" w:hAnsi="Book Antiqua"/>
          <w:sz w:val="20"/>
          <w:szCs w:val="20"/>
        </w:rPr>
        <w:t xml:space="preserv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{"citationItems":[{"id":"ITEM-1","itemData":{"DOI":"10.1108/14637150810903084","ISBN":"1463-7154","ISSN":"14637154","PMID":"42012058","abstract":"Abstract Purpose – Extensive literature on business process management suggests that organizations could enhance their overall performance by adopting a process view of business. However, there is a lack of empirical research in this field. The purpose of this paper is to investigate the understanding of the process view and process maturity levels in a transition economy and to test the impact of process orientation maturity level on organizational performance. Design/methodology/approach – Empirical investigation combined an exploratory-confirmatory approach using factor analysis and structural equation modeling. Findings – The investigation confirms the impact of business process orientation on organizational performance in a transition economy. The link is even stronger than in the original investigation. The results show that business process orientation leads to better non-financial performance and indirectly to better financial performance. Practical implications – The research confirms that business process orientation is advantageous for companies since it has a positive influence on organizational performance. The finding that the impact on financial performance is indirect through non-financial performance suggests that the companies have to take that view of performance into consideration as well. Originality/value – The paper is valuable for academics and practitioners because the impact of business process orientation on organizational performance has been confirmed for a transitional economy. Its originality is in the measurement of organizational performance, for which a more detailed specification of organizational performance based on the balanced scorecard concept that includes non-financial performance measures has been used.","author":[{"dropping-particle":"","family":"Škrinjar","given":"Rok","non-dropping-particle":"","parse-names":false,"suffix":""},{"dropping-particle":"","family":"Bosilj-Vukšić","given":"Vesna","non-dropping-particle":"","parse-names":false,"suffix":""},{"dropping-particle":"","family":"Indihar-Štemberger","given":"Mojca","non-dropping-particle":"","parse-names":false,"suffix":""}],"container-title":"Business Process Management Journal","id":"ITEM-1","issue":"5","issued":{"date-parts":[["2008"]]},"page":"738-754","title":"The impact of business process orientation on financial and non-financial performance","type":"article-journal","volume":"14"},"uris":["http://www.mendeley.com/documents/?uuid=0e5136d1-bd17-440c-8134-26df437810bd"]}],"mendeley":{"formattedCitation":"(Škrinjar et al., 2008)","manualFormatting":"Škrinjar et al (2008)","plainTextFormattedCitation":"(Škrinjar et al., 2008)","previouslyFormattedCitation":"(Škrinjar et al., 2008)"},"properties":{"noteIndex":0},"schema":"https://github.com/citation-style-language/schema/raw/master/csl-citation.json"}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Škrinjar et al (2008)</w:t>
      </w:r>
      <w:r w:rsidRPr="0074153E">
        <w:rPr>
          <w:rFonts w:ascii="Book Antiqua" w:hAnsi="Book Antiqua"/>
          <w:sz w:val="20"/>
          <w:szCs w:val="20"/>
        </w:rPr>
        <w:fldChar w:fldCharType="end"/>
      </w:r>
      <w:r w:rsidRPr="0074153E">
        <w:rPr>
          <w:rStyle w:val="notranslate"/>
          <w:rFonts w:ascii="Book Antiqua" w:eastAsia="SimSun" w:hAnsi="Book Antiqua"/>
          <w:sz w:val="20"/>
          <w:szCs w:val="20"/>
        </w:rPr>
        <w:t xml:space="preserve"> found a number of indicators that explain the measure of financial performance as follows:</w:t>
      </w:r>
    </w:p>
    <w:p w:rsidR="0006750E" w:rsidRPr="0074153E" w:rsidRDefault="0006750E" w:rsidP="0006750E">
      <w:pPr>
        <w:pStyle w:val="NormalWeb"/>
        <w:numPr>
          <w:ilvl w:val="0"/>
          <w:numId w:val="22"/>
        </w:numPr>
        <w:tabs>
          <w:tab w:val="clear" w:pos="720"/>
        </w:tabs>
        <w:spacing w:before="0" w:beforeAutospacing="0" w:after="0" w:afterAutospacing="0"/>
        <w:ind w:left="284" w:hanging="284"/>
        <w:jc w:val="both"/>
        <w:rPr>
          <w:rStyle w:val="notranslate"/>
          <w:rFonts w:ascii="Book Antiqua" w:eastAsia="SimSun" w:hAnsi="Book Antiqua"/>
          <w:sz w:val="20"/>
          <w:szCs w:val="20"/>
        </w:rPr>
      </w:pPr>
      <w:r w:rsidRPr="0074153E">
        <w:rPr>
          <w:rStyle w:val="notranslate"/>
          <w:rFonts w:ascii="Book Antiqua" w:eastAsia="SimSun" w:hAnsi="Book Antiqua"/>
          <w:i/>
          <w:iCs/>
          <w:sz w:val="20"/>
          <w:szCs w:val="20"/>
        </w:rPr>
        <w:t>Return</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on</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asset</w:t>
      </w:r>
      <w:r w:rsidRPr="0074153E">
        <w:rPr>
          <w:rStyle w:val="notranslate"/>
          <w:rFonts w:ascii="Book Antiqua" w:eastAsia="SimSun" w:hAnsi="Book Antiqua"/>
          <w:sz w:val="20"/>
          <w:szCs w:val="20"/>
        </w:rPr>
        <w:t xml:space="preserve"> (ROA);</w:t>
      </w:r>
      <w:r w:rsidRPr="0074153E">
        <w:rPr>
          <w:rFonts w:ascii="Book Antiqua" w:hAnsi="Book Antiqua"/>
          <w:sz w:val="20"/>
          <w:szCs w:val="20"/>
        </w:rPr>
        <w:t xml:space="preserve"> </w:t>
      </w:r>
      <w:r w:rsidRPr="0074153E">
        <w:rPr>
          <w:rStyle w:val="notranslate"/>
          <w:rFonts w:ascii="Book Antiqua" w:eastAsia="SimSun" w:hAnsi="Book Antiqua"/>
          <w:sz w:val="20"/>
          <w:szCs w:val="20"/>
        </w:rPr>
        <w:t>ROA is the ratio between net income before available tax divided by total assets owned by the company.</w:t>
      </w:r>
    </w:p>
    <w:p w:rsidR="0006750E" w:rsidRPr="0074153E" w:rsidRDefault="0006750E" w:rsidP="0006750E">
      <w:pPr>
        <w:pStyle w:val="NormalWeb"/>
        <w:numPr>
          <w:ilvl w:val="0"/>
          <w:numId w:val="22"/>
        </w:numPr>
        <w:tabs>
          <w:tab w:val="clear" w:pos="720"/>
        </w:tabs>
        <w:spacing w:before="0" w:beforeAutospacing="0" w:after="0" w:afterAutospacing="0"/>
        <w:ind w:left="284" w:hanging="284"/>
        <w:jc w:val="both"/>
        <w:rPr>
          <w:rFonts w:ascii="Book Antiqua" w:eastAsia="SimSun" w:hAnsi="Book Antiqua"/>
          <w:sz w:val="20"/>
          <w:szCs w:val="20"/>
        </w:rPr>
      </w:pPr>
      <w:r w:rsidRPr="0074153E">
        <w:rPr>
          <w:rStyle w:val="notranslate"/>
          <w:rFonts w:ascii="Book Antiqua" w:eastAsia="SimSun" w:hAnsi="Book Antiqua"/>
          <w:sz w:val="20"/>
          <w:szCs w:val="20"/>
        </w:rPr>
        <w:t>The amount of profit / profit growth obtained by the company during the period</w:t>
      </w:r>
      <w:r w:rsidRPr="0074153E">
        <w:rPr>
          <w:rFonts w:ascii="Book Antiqua" w:hAnsi="Book Antiqua"/>
          <w:sz w:val="20"/>
          <w:szCs w:val="20"/>
        </w:rPr>
        <w:t xml:space="preserve"> </w:t>
      </w:r>
      <w:r w:rsidRPr="0074153E">
        <w:rPr>
          <w:rStyle w:val="notranslate"/>
          <w:rFonts w:ascii="Book Antiqua" w:eastAsia="SimSun" w:hAnsi="Book Antiqua"/>
          <w:sz w:val="20"/>
          <w:szCs w:val="20"/>
        </w:rPr>
        <w:t>certain.</w:t>
      </w:r>
      <w:r w:rsidRPr="0074153E">
        <w:rPr>
          <w:rFonts w:ascii="Book Antiqua" w:hAnsi="Book Antiqua"/>
          <w:sz w:val="20"/>
          <w:szCs w:val="20"/>
        </w:rPr>
        <w:t xml:space="preserve"> </w:t>
      </w:r>
    </w:p>
    <w:p w:rsidR="0006750E" w:rsidRPr="0074153E" w:rsidRDefault="0006750E" w:rsidP="0006750E">
      <w:pPr>
        <w:pStyle w:val="NormalWeb"/>
        <w:numPr>
          <w:ilvl w:val="0"/>
          <w:numId w:val="22"/>
        </w:numPr>
        <w:tabs>
          <w:tab w:val="clear" w:pos="720"/>
        </w:tabs>
        <w:spacing w:before="0" w:beforeAutospacing="0" w:after="0" w:afterAutospacing="0"/>
        <w:ind w:left="284" w:hanging="284"/>
        <w:jc w:val="both"/>
        <w:rPr>
          <w:rFonts w:ascii="Book Antiqua" w:eastAsia="SimSun" w:hAnsi="Book Antiqua"/>
          <w:sz w:val="20"/>
          <w:szCs w:val="20"/>
        </w:rPr>
      </w:pPr>
      <w:r w:rsidRPr="0074153E">
        <w:rPr>
          <w:rStyle w:val="notranslate"/>
          <w:rFonts w:ascii="Book Antiqua" w:eastAsia="SimSun" w:hAnsi="Book Antiqua"/>
          <w:i/>
          <w:iCs/>
          <w:sz w:val="20"/>
          <w:szCs w:val="20"/>
        </w:rPr>
        <w:t>Return on Equity</w:t>
      </w:r>
      <w:r w:rsidRPr="0074153E">
        <w:rPr>
          <w:rStyle w:val="notranslate"/>
          <w:rFonts w:ascii="Book Antiqua" w:eastAsia="SimSun" w:hAnsi="Book Antiqua"/>
          <w:sz w:val="20"/>
          <w:szCs w:val="20"/>
        </w:rPr>
        <w:t xml:space="preserve"> (ROE);</w:t>
      </w:r>
      <w:r w:rsidRPr="0074153E">
        <w:rPr>
          <w:rFonts w:ascii="Book Antiqua" w:hAnsi="Book Antiqua"/>
          <w:sz w:val="20"/>
          <w:szCs w:val="20"/>
        </w:rPr>
        <w:t xml:space="preserve"> </w:t>
      </w:r>
      <w:r w:rsidRPr="0074153E">
        <w:rPr>
          <w:rStyle w:val="notranslate"/>
          <w:rFonts w:ascii="Book Antiqua" w:eastAsia="SimSun" w:hAnsi="Book Antiqua"/>
          <w:sz w:val="20"/>
          <w:szCs w:val="20"/>
        </w:rPr>
        <w:t>ROE is the ratio of net income after tax to</w:t>
      </w:r>
      <w:r w:rsidRPr="0074153E">
        <w:rPr>
          <w:rFonts w:ascii="Book Antiqua" w:hAnsi="Book Antiqua"/>
          <w:sz w:val="20"/>
          <w:szCs w:val="20"/>
        </w:rPr>
        <w:t xml:space="preserve"> </w:t>
      </w:r>
      <w:r w:rsidRPr="0074153E">
        <w:rPr>
          <w:rStyle w:val="notranslate"/>
          <w:rFonts w:ascii="Book Antiqua" w:eastAsia="SimSun" w:hAnsi="Book Antiqua"/>
          <w:sz w:val="20"/>
          <w:szCs w:val="20"/>
        </w:rPr>
        <w:t>common stock equity, measuring the rate of return on investment from ordinary shareholders.</w:t>
      </w:r>
      <w:r w:rsidRPr="0074153E">
        <w:rPr>
          <w:rFonts w:ascii="Book Antiqua" w:hAnsi="Book Antiqua"/>
          <w:sz w:val="20"/>
          <w:szCs w:val="20"/>
        </w:rPr>
        <w:t xml:space="preserve"> </w:t>
      </w:r>
    </w:p>
    <w:p w:rsidR="0006750E" w:rsidRPr="0074153E" w:rsidRDefault="0006750E" w:rsidP="0006750E">
      <w:pPr>
        <w:pStyle w:val="NormalWeb"/>
        <w:numPr>
          <w:ilvl w:val="0"/>
          <w:numId w:val="22"/>
        </w:numPr>
        <w:tabs>
          <w:tab w:val="clear" w:pos="720"/>
        </w:tabs>
        <w:spacing w:before="0" w:beforeAutospacing="0" w:after="0" w:afterAutospacing="0"/>
        <w:ind w:left="284" w:hanging="284"/>
        <w:jc w:val="both"/>
        <w:rPr>
          <w:rFonts w:ascii="Book Antiqua" w:eastAsia="SimSun" w:hAnsi="Book Antiqua"/>
          <w:sz w:val="20"/>
          <w:szCs w:val="20"/>
        </w:rPr>
      </w:pPr>
      <w:r w:rsidRPr="0074153E">
        <w:rPr>
          <w:rStyle w:val="notranslate"/>
          <w:rFonts w:ascii="Book Antiqua" w:eastAsia="SimSun" w:hAnsi="Book Antiqua"/>
          <w:sz w:val="20"/>
          <w:szCs w:val="20"/>
        </w:rPr>
        <w:t>Sales growth for a certain period.</w:t>
      </w:r>
      <w:r w:rsidRPr="0074153E">
        <w:rPr>
          <w:rFonts w:ascii="Book Antiqua" w:hAnsi="Book Antiqua"/>
          <w:sz w:val="20"/>
          <w:szCs w:val="20"/>
        </w:rPr>
        <w:t xml:space="preserve"> </w:t>
      </w:r>
    </w:p>
    <w:p w:rsidR="0006750E" w:rsidRPr="0074153E" w:rsidRDefault="0006750E" w:rsidP="0006750E">
      <w:pPr>
        <w:pStyle w:val="NormalWeb"/>
        <w:numPr>
          <w:ilvl w:val="0"/>
          <w:numId w:val="22"/>
        </w:numPr>
        <w:tabs>
          <w:tab w:val="clear" w:pos="720"/>
        </w:tabs>
        <w:spacing w:before="0" w:beforeAutospacing="0" w:after="0" w:afterAutospacing="0"/>
        <w:ind w:left="284" w:hanging="284"/>
        <w:jc w:val="both"/>
        <w:rPr>
          <w:rFonts w:ascii="Book Antiqua" w:eastAsia="SimSun" w:hAnsi="Book Antiqua"/>
          <w:sz w:val="20"/>
          <w:szCs w:val="20"/>
        </w:rPr>
      </w:pPr>
      <w:r w:rsidRPr="0074153E">
        <w:rPr>
          <w:rStyle w:val="notranslate"/>
          <w:rFonts w:ascii="Book Antiqua" w:eastAsia="SimSun" w:hAnsi="Book Antiqua"/>
          <w:i/>
          <w:iCs/>
          <w:sz w:val="20"/>
          <w:szCs w:val="20"/>
        </w:rPr>
        <w:t>Return on Investment</w:t>
      </w:r>
      <w:r w:rsidRPr="0074153E">
        <w:rPr>
          <w:rStyle w:val="notranslate"/>
          <w:rFonts w:ascii="Book Antiqua" w:eastAsia="SimSun" w:hAnsi="Book Antiqua"/>
          <w:sz w:val="20"/>
          <w:szCs w:val="20"/>
        </w:rPr>
        <w:t xml:space="preserve"> (ROI) or </w:t>
      </w:r>
      <w:r w:rsidRPr="0074153E">
        <w:rPr>
          <w:rStyle w:val="notranslate"/>
          <w:rFonts w:ascii="Book Antiqua" w:eastAsia="SimSun" w:hAnsi="Book Antiqua"/>
          <w:i/>
          <w:iCs/>
          <w:sz w:val="20"/>
          <w:szCs w:val="20"/>
        </w:rPr>
        <w:t>Rate of Return</w:t>
      </w:r>
      <w:r w:rsidRPr="0074153E">
        <w:rPr>
          <w:rStyle w:val="notranslate"/>
          <w:rFonts w:ascii="Book Antiqua" w:eastAsia="SimSun" w:hAnsi="Book Antiqua"/>
          <w:sz w:val="20"/>
          <w:szCs w:val="20"/>
        </w:rPr>
        <w:t xml:space="preserve"> (ROR) or the rate of return on investment, ie the amount of return received divided by the amount invested.</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The BSC strategy and size have wide and flexible coverage, so that it can be used in various types of organizations to assess performance.</w:t>
      </w:r>
      <w:r w:rsidRPr="0074153E">
        <w:rPr>
          <w:rFonts w:ascii="Book Antiqua" w:hAnsi="Book Antiqua"/>
          <w:sz w:val="20"/>
          <w:szCs w:val="20"/>
        </w:rPr>
        <w:t xml:space="preserve"> </w:t>
      </w:r>
      <w:r w:rsidRPr="0074153E">
        <w:rPr>
          <w:rStyle w:val="notranslate"/>
          <w:rFonts w:ascii="Book Antiqua" w:eastAsia="SimSun" w:hAnsi="Book Antiqua"/>
          <w:sz w:val="20"/>
          <w:szCs w:val="20"/>
        </w:rPr>
        <w:t>The measure of performance is not only general (</w:t>
      </w:r>
      <w:r w:rsidRPr="0074153E">
        <w:rPr>
          <w:rStyle w:val="notranslate"/>
          <w:rFonts w:ascii="Book Antiqua" w:eastAsia="SimSun" w:hAnsi="Book Antiqua"/>
          <w:i/>
          <w:iCs/>
          <w:sz w:val="20"/>
          <w:szCs w:val="20"/>
        </w:rPr>
        <w:t>common measures</w:t>
      </w:r>
      <w:r w:rsidRPr="0074153E">
        <w:rPr>
          <w:rStyle w:val="notranslate"/>
          <w:rFonts w:ascii="Book Antiqua" w:eastAsia="SimSun" w:hAnsi="Book Antiqua"/>
          <w:sz w:val="20"/>
          <w:szCs w:val="20"/>
        </w:rPr>
        <w:t>), but also unique (</w:t>
      </w:r>
      <w:r w:rsidRPr="0074153E">
        <w:rPr>
          <w:rStyle w:val="notranslate"/>
          <w:rFonts w:ascii="Book Antiqua" w:eastAsia="SimSun" w:hAnsi="Book Antiqua"/>
          <w:i/>
          <w:iCs/>
          <w:sz w:val="20"/>
          <w:szCs w:val="20"/>
        </w:rPr>
        <w:t>unique measures</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Unique size can be determined according to the condition of the company in assessing performance regardless of the concept that has been set.</w:t>
      </w:r>
      <w:r w:rsidRPr="0074153E">
        <w:rPr>
          <w:rFonts w:ascii="Book Antiqua" w:hAnsi="Book Antiqua"/>
          <w:sz w:val="20"/>
          <w:szCs w:val="20"/>
        </w:rPr>
        <w:t xml:space="preserv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{"citationItems":[{"id":"ITEM-1","itemData":{"DOI":"10.2308/jmar-50639","ISSN":"1049-2127","abstract":"This study examines evaluator ratings of subordinate performance in implementing a new corporate strategy in a Balanced Scorecard environment. We focus on two factors predicted to influence strategic performance judgments: (1) the presence or absence of an explicit timeline for strategy implementation, and (2) the evaluator's perceptions of the effectiveness of the new strategy. One hundred eleven M.B.A. students averaging over eight years of work experience participated in the study. Consistent with predictions, we find that (1) absence of an implementation timeline was associated with fixation on lagging financial performance measures outside of the subordinate's time span of control, and (2) evaluator perceptions of the strategy's effectiveness were positively associated with evaluations of strategy-congruent performance. These results extend prior research by highlighting the importance of the time dimension and perceptions of strategy effectiveness in performance judgments. Implications for future research in strategic performance evaluation are discussed. [ABSTRACT FROM AUTHOR]","author":[{"dropping-particle":"","family":"Johnson","given":"Eric N.","non-dropping-particle":"","parse-names":false,"suffix":""},{"dropping-particle":"","family":"Reckers","given":"Philip M. J.","non-dropping-particle":"","parse-names":false,"suffix":""},{"dropping-particle":"","family":"Bartlett","given":"Geoffrey D.","non-dropping-particle":"","parse-names":false,"suffix":""}],"container-title":"Journal of Management Accounting Research","id":"ITEM-1","issue":"1","issued":{"date-parts":[["2014"]]},"page":"165-184","title":"Influences of Timeline and Perceived Strategy Effectiveness on Balanced Scorecard Performance Evaluation Judgments","type":"article-journal","volume":"26"},"uris":["http://www.mendeley.com/documents/?uuid=63dcae6b-0ce6-4dd6-acc7-65b62dd9649d"]}],"mendeley":{"formattedCitation":"(Johnson, Reckers, &amp; Bartlett, 2014)","manualFormatting":"Johnson et al (2014)","plainTextFormattedCitation":"(Johnson, Reckers, &amp; Bartlett, 2014)","previouslyFormattedCitation":"(Johnson, Reckers, &amp; Bartlett, 2014)"},"properties":{"noteIndex":0},"schema":"https://github.com/citation-style-language/schema/raw/master/csl-citation.json"}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Johnson et al (2014)</w:t>
      </w:r>
      <w:r w:rsidRPr="0074153E">
        <w:rPr>
          <w:rFonts w:ascii="Book Antiqua" w:hAnsi="Book Antiqua"/>
          <w:sz w:val="20"/>
          <w:szCs w:val="20"/>
        </w:rPr>
        <w:fldChar w:fldCharType="end"/>
      </w:r>
      <w:r w:rsidRPr="0074153E">
        <w:rPr>
          <w:rStyle w:val="notranslate"/>
          <w:rFonts w:ascii="Book Antiqua" w:eastAsia="SimSun" w:hAnsi="Book Antiqua"/>
          <w:sz w:val="20"/>
          <w:szCs w:val="20"/>
        </w:rPr>
        <w:t xml:space="preserve"> in his empirical research have developed a unique measure for a retail company study.</w:t>
      </w:r>
      <w:r w:rsidRPr="0074153E">
        <w:rPr>
          <w:rFonts w:ascii="Book Antiqua" w:hAnsi="Book Antiqua"/>
          <w:sz w:val="20"/>
          <w:szCs w:val="20"/>
        </w:rPr>
        <w:t xml:space="preserve"> </w:t>
      </w:r>
      <w:r w:rsidRPr="0074153E">
        <w:rPr>
          <w:rStyle w:val="notranslate"/>
          <w:rFonts w:ascii="Book Antiqua" w:eastAsia="SimSun" w:hAnsi="Book Antiqua"/>
          <w:sz w:val="20"/>
          <w:szCs w:val="20"/>
        </w:rPr>
        <w:t>In the BSC financial perspective, the unique measures developed are as follows:</w:t>
      </w:r>
      <w:r w:rsidRPr="0074153E">
        <w:rPr>
          <w:rFonts w:ascii="Book Antiqua" w:hAnsi="Book Antiqua"/>
          <w:sz w:val="20"/>
          <w:szCs w:val="20"/>
        </w:rPr>
        <w:t xml:space="preserve"> </w:t>
      </w:r>
    </w:p>
    <w:p w:rsidR="0006750E" w:rsidRPr="0074153E" w:rsidRDefault="0006750E" w:rsidP="0006750E">
      <w:pPr>
        <w:pStyle w:val="NormalWeb"/>
        <w:numPr>
          <w:ilvl w:val="0"/>
          <w:numId w:val="23"/>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Net sales margin (</w:t>
      </w:r>
      <w:r w:rsidRPr="0074153E">
        <w:rPr>
          <w:rStyle w:val="notranslate"/>
          <w:rFonts w:ascii="Book Antiqua" w:eastAsia="SimSun" w:hAnsi="Book Antiqua"/>
          <w:i/>
          <w:iCs/>
          <w:sz w:val="20"/>
          <w:szCs w:val="20"/>
        </w:rPr>
        <w:t>net sales margin</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06750E" w:rsidP="0006750E">
      <w:pPr>
        <w:pStyle w:val="NormalWeb"/>
        <w:numPr>
          <w:ilvl w:val="0"/>
          <w:numId w:val="23"/>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Sales growth (</w:t>
      </w:r>
      <w:r w:rsidRPr="0074153E">
        <w:rPr>
          <w:rStyle w:val="notranslate"/>
          <w:rFonts w:ascii="Book Antiqua" w:eastAsia="SimSun" w:hAnsi="Book Antiqua"/>
          <w:i/>
          <w:iCs/>
          <w:sz w:val="20"/>
          <w:szCs w:val="20"/>
        </w:rPr>
        <w:t>sales growth</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06750E" w:rsidP="0006750E">
      <w:pPr>
        <w:pStyle w:val="NormalWeb"/>
        <w:numPr>
          <w:ilvl w:val="0"/>
          <w:numId w:val="23"/>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Comparison of the company's market share with the industry (</w:t>
      </w:r>
      <w:r w:rsidRPr="0074153E">
        <w:rPr>
          <w:rStyle w:val="notranslate"/>
          <w:rFonts w:ascii="Book Antiqua" w:eastAsia="SimSun" w:hAnsi="Book Antiqua"/>
          <w:i/>
          <w:iCs/>
          <w:sz w:val="20"/>
          <w:szCs w:val="20"/>
        </w:rPr>
        <w:t>market share)</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relative to retail spac</w:t>
      </w:r>
      <w:r w:rsidRPr="0074153E">
        <w:rPr>
          <w:rStyle w:val="notranslate"/>
          <w:rFonts w:ascii="Book Antiqua" w:eastAsia="SimSun" w:hAnsi="Book Antiqua"/>
          <w:sz w:val="20"/>
          <w:szCs w:val="20"/>
        </w:rPr>
        <w:t>e)</w:t>
      </w:r>
    </w:p>
    <w:p w:rsidR="0006750E" w:rsidRPr="0074153E" w:rsidRDefault="0006750E" w:rsidP="0074153E">
      <w:pPr>
        <w:pStyle w:val="NormalWeb"/>
        <w:numPr>
          <w:ilvl w:val="0"/>
          <w:numId w:val="23"/>
        </w:numPr>
        <w:tabs>
          <w:tab w:val="clear" w:pos="720"/>
        </w:tabs>
        <w:spacing w:before="0" w:beforeAutospacing="0" w:after="24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 xml:space="preserve">Inventory turnover </w:t>
      </w:r>
      <w:r w:rsidRPr="0074153E">
        <w:rPr>
          <w:rStyle w:val="notranslate"/>
          <w:rFonts w:ascii="Book Antiqua" w:eastAsia="SimSun" w:hAnsi="Book Antiqua"/>
          <w:i/>
          <w:iCs/>
          <w:sz w:val="20"/>
          <w:szCs w:val="20"/>
        </w:rPr>
        <w:t>(inventory turnover).</w:t>
      </w:r>
    </w:p>
    <w:p w:rsidR="0006750E" w:rsidRPr="0074153E" w:rsidRDefault="0006750E" w:rsidP="0006750E">
      <w:pPr>
        <w:pStyle w:val="NormalWeb"/>
        <w:spacing w:before="0" w:beforeAutospacing="0" w:after="0" w:afterAutospacing="0"/>
        <w:jc w:val="both"/>
        <w:rPr>
          <w:rFonts w:ascii="Book Antiqua" w:hAnsi="Book Antiqua"/>
          <w:sz w:val="20"/>
          <w:szCs w:val="20"/>
        </w:rPr>
      </w:pPr>
      <w:r w:rsidRPr="0074153E">
        <w:rPr>
          <w:rStyle w:val="notranslate"/>
          <w:rFonts w:ascii="Book Antiqua" w:eastAsia="SimSun" w:hAnsi="Book Antiqua"/>
          <w:b/>
          <w:bCs/>
          <w:sz w:val="20"/>
          <w:szCs w:val="20"/>
        </w:rPr>
        <w:t>Non-financial performance</w:t>
      </w:r>
      <w:r w:rsidRPr="0074153E">
        <w:rPr>
          <w:rFonts w:ascii="Book Antiqua" w:hAnsi="Book Antiqua"/>
          <w:sz w:val="20"/>
          <w:szCs w:val="20"/>
        </w:rPr>
        <w:t xml:space="preserve"> </w:t>
      </w:r>
    </w:p>
    <w:p w:rsidR="0006750E" w:rsidRPr="0074153E" w:rsidRDefault="0006750E" w:rsidP="0006750E">
      <w:pPr>
        <w:pStyle w:val="NormalWeb"/>
        <w:spacing w:before="0" w:beforeAutospacing="0" w:after="0" w:afterAutospacing="0"/>
        <w:jc w:val="both"/>
        <w:rPr>
          <w:rFonts w:ascii="Book Antiqua" w:hAnsi="Book Antiqua"/>
          <w:sz w:val="20"/>
          <w:szCs w:val="20"/>
        </w:rPr>
      </w:pPr>
      <w:r w:rsidRPr="0074153E">
        <w:rPr>
          <w:rStyle w:val="notranslate"/>
          <w:rFonts w:ascii="Book Antiqua" w:eastAsia="SimSun" w:hAnsi="Book Antiqua"/>
          <w:b/>
          <w:bCs/>
          <w:sz w:val="20"/>
          <w:szCs w:val="20"/>
        </w:rPr>
        <w:t>Consumer</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Consumers are one of the non-financial performance, this performance shows how the perspective of consumers views the company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{"citationItems":[{"id":"ITEM-1","itemData":{"DOI":"10.1017/CBO9781107415324.004","ISBN":"0340692790","ISSN":"0017-8012","PMID":"25246403","author":[{"dropping-particle":"","family":"Kaplan","given":"Robert S.","non-dropping-particle":"","parse-names":false,"suffix":""},{"dropping-particle":"","family":"Norton","given":"D. P.","non-dropping-particle":"","parse-names":false,"suffix":""}],"container-title":"Harvard Business Review","id":"ITEM-1","issue":"January - February","issued":{"date-parts":[["1992"]]},"page":"71-79","title":"The Balanced Scorecard: Measures that Drive Performance [Electronic version]","type":"article-journal"},"uris":["http://www.mendeley.com/documents/?uuid=2f0ce7fc-b524-41e7-9874-0de116f1334d"]}],"mendeley":{"formattedCitation":"(Robert S. Kaplan &amp; Norton, 1992)","manualFormatting":"(Kaplan &amp; Norton, 1992)","plainTextFormattedCitation":"(Robert S. Kaplan &amp; Norton, 1992)","previouslyFormattedCitation":"(Robert S. Kaplan &amp; Norton, 1992)"},"properties":{"noteIndex":0},"schema":"https://github.com/citation-style-language/schema/raw/master/csl-citation.json"}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 xml:space="preserve">(Kaplan </w:t>
      </w:r>
      <w:r w:rsidRPr="0074153E">
        <w:rPr>
          <w:rStyle w:val="notranslate"/>
          <w:rFonts w:ascii="Book Antiqua" w:eastAsia="SimSun" w:hAnsi="Book Antiqua"/>
          <w:noProof/>
          <w:sz w:val="20"/>
          <w:szCs w:val="20"/>
        </w:rPr>
        <w:lastRenderedPageBreak/>
        <w:t>&amp; Norton, 1992)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Many companies have difficulties in making consumer measurements.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The measurements that are widely used today during the measurement session are: customer satisfaction, </w:t>
      </w:r>
      <w:r w:rsidRPr="0074153E">
        <w:rPr>
          <w:rStyle w:val="notranslate"/>
          <w:rFonts w:ascii="Book Antiqua" w:eastAsia="SimSun" w:hAnsi="Book Antiqua"/>
          <w:i/>
          <w:iCs/>
          <w:sz w:val="20"/>
          <w:szCs w:val="20"/>
        </w:rPr>
        <w:t>market share</w:t>
      </w:r>
      <w:r w:rsidRPr="0074153E">
        <w:rPr>
          <w:rStyle w:val="notranslate"/>
          <w:rFonts w:ascii="Book Antiqua" w:eastAsia="SimSun" w:hAnsi="Book Antiqua"/>
          <w:sz w:val="20"/>
          <w:szCs w:val="20"/>
        </w:rPr>
        <w:t xml:space="preserve">, retention, and </w:t>
      </w:r>
      <w:r w:rsidRPr="0074153E">
        <w:rPr>
          <w:rStyle w:val="notranslate"/>
          <w:rFonts w:ascii="Book Antiqua" w:eastAsia="SimSun" w:hAnsi="Book Antiqua"/>
          <w:i/>
          <w:iCs/>
          <w:sz w:val="20"/>
          <w:szCs w:val="20"/>
        </w:rPr>
        <w:t>customer profitability</w:t>
      </w:r>
      <w:r w:rsidRPr="0074153E">
        <w:rPr>
          <w:rStyle w:val="notranslate"/>
          <w:rFonts w:ascii="Book Antiqua" w:eastAsia="SimSun" w:hAnsi="Book Antiqua"/>
          <w:sz w:val="20"/>
          <w:szCs w:val="20"/>
        </w:rPr>
        <w:t xml:space="preserve"> .</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Each of these measurements is valuable when the results are known what drives performance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The consumer perspective is very important needed to drive the consumer value proposition in the combination of activities.</w:t>
      </w:r>
      <w:r w:rsidRPr="0074153E">
        <w:rPr>
          <w:rFonts w:ascii="Book Antiqua" w:hAnsi="Book Antiqua"/>
          <w:sz w:val="20"/>
          <w:szCs w:val="20"/>
        </w:rPr>
        <w:t xml:space="preserve"> </w:t>
      </w:r>
      <w:r w:rsidRPr="0074153E">
        <w:rPr>
          <w:rStyle w:val="notranslate"/>
          <w:rFonts w:ascii="Book Antiqua" w:eastAsia="SimSun" w:hAnsi="Book Antiqua"/>
          <w:sz w:val="20"/>
          <w:szCs w:val="20"/>
        </w:rPr>
        <w:t>This is needed to explain managers in differentiating themselves and the markets served.</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To develop a consumer value proposition,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{"citationItems":[{"id":"ITEM-1","itemData":{"DOI":"10.1225/93107","ISBN":"00178012","ISSN":"0017-8012","PMID":"9307305360","abstract":"To today's customers, value can mean any number of things, from convenience of purchase to after-sale service and dependability. But that doesn't mean companies have to excel at everything. In fact, in a study of over 40 companies, these authors have found that market leaders like Dell Computer, Home Depot, and Nike succeed by narrowing their business focus, not by broadening it. They concentrate on one of three value disciplines - operational excellence, customer intimacy, or product leadership - and align their entire operating model to serve that discipline. Companies like Dell Computer that strive for operational excellence try to deliver products and services with minimal inconvenience. They tend to be highly centralized, disciplined, and streamlined. Companies like Home Depot that focus on customer intimacy segment their markets precisely and tailor their offerings to match each segment's demands. They always put customer service ahead of low cost. And product leaders like Nike are always looking for the next innovation. They foster an entrepreneurial atmosphere and can commercialize new technologies quickly. Companies should choose a value discipline that fits with their existing capabilities and culture and then push themselves relentlessly to sustain it. And they should willingly change their operations to support that value discipline.","author":[{"dropping-particle":"","family":"Treacy","given":"Michael","non-dropping-particle":"","parse-names":false,"suffix":""},{"dropping-particle":"","family":"Wiersema","given":"Fred","non-dropping-particle":"","parse-names":false,"suffix":""}],"container-title":"Harvard Business Review VO - 71","id":"ITEM-1","issue":"1","issued":{"date-parts":[["1993"]]},"page":"84","title":"Customer intimacy and other value disciplines","type":"article-journal"},"uris":["http://www.mendeley.com/documents/?uuid=a801b610-acec-4923-8f28-958fe351018e"]}],"mendeley":{"formattedCitation":"(Treacy &amp; Wiersema, 1993)","manualFormatting":"Treacy &amp; Wiersema (1993)","plainTextFormattedCitation":"(Treacy &amp; Wiersema, 1993)","previouslyFormattedCitation":"(Treacy &amp; Wiersema, 1993)"},"properties":{"noteIndex":0},"schema":"https://github.com/citation-style-language/schema/raw/master/csl-citation.json"}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Treacy &amp; Wiersema (1993)</w:t>
      </w:r>
      <w:r w:rsidRPr="0074153E">
        <w:rPr>
          <w:rFonts w:ascii="Book Antiqua" w:hAnsi="Book Antiqua"/>
          <w:sz w:val="20"/>
          <w:szCs w:val="20"/>
        </w:rPr>
        <w:fldChar w:fldCharType="end"/>
      </w:r>
      <w:r w:rsidRPr="0074153E">
        <w:rPr>
          <w:rFonts w:ascii="Book Antiqua" w:hAnsi="Book Antiqua"/>
          <w:sz w:val="20"/>
          <w:szCs w:val="20"/>
        </w:rPr>
        <w:t xml:space="preserve"> </w:t>
      </w:r>
      <w:r w:rsidRPr="0074153E">
        <w:rPr>
          <w:rStyle w:val="notranslate"/>
          <w:rFonts w:ascii="Book Antiqua" w:eastAsia="SimSun" w:hAnsi="Book Antiqua"/>
          <w:sz w:val="20"/>
          <w:szCs w:val="20"/>
        </w:rPr>
        <w:t>propose three "disciplines" namely as follows:</w:t>
      </w:r>
      <w:r w:rsidRPr="0074153E">
        <w:rPr>
          <w:rFonts w:ascii="Book Antiqua" w:hAnsi="Book Antiqua"/>
          <w:sz w:val="20"/>
          <w:szCs w:val="20"/>
        </w:rPr>
        <w:t xml:space="preserve"> </w:t>
      </w:r>
    </w:p>
    <w:p w:rsidR="0006750E" w:rsidRPr="0074153E" w:rsidRDefault="0006750E" w:rsidP="0006750E">
      <w:pPr>
        <w:pStyle w:val="NormalWeb"/>
        <w:numPr>
          <w:ilvl w:val="0"/>
          <w:numId w:val="24"/>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 xml:space="preserve">Operational Excellence </w:t>
      </w:r>
      <w:r w:rsidRPr="0074153E">
        <w:rPr>
          <w:rStyle w:val="notranslate"/>
          <w:rFonts w:ascii="Book Antiqua" w:eastAsia="SimSun" w:hAnsi="Book Antiqua"/>
          <w:i/>
          <w:iCs/>
          <w:sz w:val="20"/>
          <w:szCs w:val="20"/>
        </w:rPr>
        <w:t>(Operational Excellence);</w:t>
      </w:r>
      <w:r w:rsidRPr="0074153E">
        <w:rPr>
          <w:rFonts w:ascii="Book Antiqua" w:hAnsi="Book Antiqua"/>
          <w:sz w:val="20"/>
          <w:szCs w:val="20"/>
        </w:rPr>
        <w:t xml:space="preserve"> </w:t>
      </w:r>
      <w:r w:rsidRPr="0074153E">
        <w:rPr>
          <w:rStyle w:val="notranslate"/>
          <w:rFonts w:ascii="Book Antiqua" w:eastAsia="SimSun" w:hAnsi="Book Antiqua"/>
          <w:sz w:val="20"/>
          <w:szCs w:val="20"/>
        </w:rPr>
        <w:t>This term describes</w:t>
      </w:r>
      <w:r w:rsidRPr="0074153E">
        <w:rPr>
          <w:rFonts w:ascii="Book Antiqua" w:hAnsi="Book Antiqua"/>
          <w:sz w:val="20"/>
          <w:szCs w:val="20"/>
        </w:rPr>
        <w:t xml:space="preserve"> </w:t>
      </w:r>
      <w:r w:rsidRPr="0074153E">
        <w:rPr>
          <w:rStyle w:val="notranslate"/>
          <w:rFonts w:ascii="Book Antiqua" w:eastAsia="SimSun" w:hAnsi="Book Antiqua"/>
          <w:sz w:val="20"/>
          <w:szCs w:val="20"/>
        </w:rPr>
        <w:t>specific strategy approaches for product production and delivery and</w:t>
      </w:r>
      <w:r w:rsidRPr="0074153E">
        <w:rPr>
          <w:rFonts w:ascii="Book Antiqua" w:hAnsi="Book Antiqua"/>
          <w:sz w:val="20"/>
          <w:szCs w:val="20"/>
        </w:rPr>
        <w:t xml:space="preserve"> </w:t>
      </w:r>
      <w:r w:rsidRPr="0074153E">
        <w:rPr>
          <w:rStyle w:val="notranslate"/>
          <w:rFonts w:ascii="Book Antiqua" w:eastAsia="SimSun" w:hAnsi="Book Antiqua"/>
          <w:sz w:val="20"/>
          <w:szCs w:val="20"/>
        </w:rPr>
        <w:t>services.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The company's goal will be to follow this strategy to </w:t>
      </w:r>
      <w:r w:rsidRPr="0074153E">
        <w:rPr>
          <w:rStyle w:val="notranslate"/>
          <w:rFonts w:ascii="Book Antiqua" w:eastAsia="SimSun" w:hAnsi="Book Antiqua"/>
          <w:i/>
          <w:iCs/>
          <w:sz w:val="20"/>
          <w:szCs w:val="20"/>
        </w:rPr>
        <w:t>lead</w:t>
      </w:r>
      <w:r w:rsidRPr="0074153E">
        <w:rPr>
          <w:rStyle w:val="notranslate"/>
          <w:rFonts w:ascii="Book Antiqua" w:eastAsia="SimSun" w:hAnsi="Book Antiqua"/>
          <w:sz w:val="20"/>
          <w:szCs w:val="20"/>
        </w:rPr>
        <w:t xml:space="preserve"> strategies</w:t>
      </w:r>
      <w:r w:rsidRPr="0074153E">
        <w:rPr>
          <w:rFonts w:ascii="Book Antiqua" w:hAnsi="Book Antiqua"/>
          <w:sz w:val="20"/>
          <w:szCs w:val="20"/>
        </w:rPr>
        <w:t xml:space="preserve"> </w:t>
      </w:r>
      <w:r w:rsidRPr="0074153E">
        <w:rPr>
          <w:rStyle w:val="notranslate"/>
          <w:rFonts w:ascii="Book Antiqua" w:eastAsia="SimSun" w:hAnsi="Book Antiqua"/>
          <w:sz w:val="20"/>
          <w:szCs w:val="20"/>
        </w:rPr>
        <w:t>industry at the best price and time (</w:t>
      </w:r>
      <w:r w:rsidRPr="0074153E">
        <w:rPr>
          <w:rStyle w:val="notranslate"/>
          <w:rFonts w:ascii="Book Antiqua" w:eastAsia="SimSun" w:hAnsi="Book Antiqua"/>
          <w:i/>
          <w:iCs/>
          <w:sz w:val="20"/>
          <w:szCs w:val="20"/>
        </w:rPr>
        <w:t>convenience</w:t>
      </w:r>
      <w:r w:rsidRPr="0074153E">
        <w:rPr>
          <w:rStyle w:val="notranslate"/>
          <w:rFonts w:ascii="Book Antiqua" w:eastAsia="SimSun" w:hAnsi="Book Antiqua"/>
          <w:sz w:val="20"/>
          <w:szCs w:val="20"/>
        </w:rPr>
        <w:t>).</w:t>
      </w:r>
    </w:p>
    <w:p w:rsidR="0006750E" w:rsidRPr="0074153E" w:rsidRDefault="0006750E" w:rsidP="0006750E">
      <w:pPr>
        <w:pStyle w:val="NormalWeb"/>
        <w:numPr>
          <w:ilvl w:val="0"/>
          <w:numId w:val="24"/>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Consumer Intimacy (</w:t>
      </w:r>
      <w:r w:rsidRPr="0074153E">
        <w:rPr>
          <w:rStyle w:val="notranslate"/>
          <w:rFonts w:ascii="Book Antiqua" w:eastAsia="SimSun" w:hAnsi="Book Antiqua"/>
          <w:i/>
          <w:iCs/>
          <w:sz w:val="20"/>
          <w:szCs w:val="20"/>
        </w:rPr>
        <w:t>Customer Intimacy</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When companies pursue operational excellence that focuses on making </w:t>
      </w:r>
      <w:r w:rsidRPr="0074153E">
        <w:rPr>
          <w:rStyle w:val="notranslate"/>
          <w:rFonts w:ascii="Book Antiqua" w:eastAsia="SimSun" w:hAnsi="Book Antiqua"/>
          <w:i/>
          <w:iCs/>
          <w:sz w:val="20"/>
          <w:szCs w:val="20"/>
        </w:rPr>
        <w:t>lean</w:t>
      </w:r>
      <w:r w:rsidRPr="0074153E">
        <w:rPr>
          <w:rStyle w:val="notranslate"/>
          <w:rFonts w:ascii="Book Antiqua" w:eastAsia="SimSun" w:hAnsi="Book Antiqua"/>
          <w:sz w:val="20"/>
          <w:szCs w:val="20"/>
        </w:rPr>
        <w:t xml:space="preserve"> and efficient operations,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it is necessary to pursue a </w:t>
      </w:r>
      <w:r w:rsidRPr="0074153E">
        <w:rPr>
          <w:rStyle w:val="notranslate"/>
          <w:rFonts w:ascii="Book Antiqua" w:eastAsia="SimSun" w:hAnsi="Book Antiqua"/>
          <w:i/>
          <w:iCs/>
          <w:sz w:val="20"/>
          <w:szCs w:val="20"/>
        </w:rPr>
        <w:t>customer intimacy</w:t>
      </w:r>
      <w:r w:rsidRPr="0074153E">
        <w:rPr>
          <w:rStyle w:val="notranslate"/>
          <w:rFonts w:ascii="Book Antiqua" w:eastAsia="SimSun" w:hAnsi="Book Antiqua"/>
          <w:sz w:val="20"/>
          <w:szCs w:val="20"/>
        </w:rPr>
        <w:t xml:space="preserve"> strategy continuously by adjusting and determining products and services to make it continue</w:t>
      </w:r>
      <w:r w:rsidRPr="0074153E">
        <w:rPr>
          <w:rFonts w:ascii="Book Antiqua" w:hAnsi="Book Antiqua"/>
          <w:sz w:val="20"/>
          <w:szCs w:val="20"/>
        </w:rPr>
        <w:t xml:space="preserve"> </w:t>
      </w:r>
      <w:r w:rsidRPr="0074153E">
        <w:rPr>
          <w:rStyle w:val="notranslate"/>
          <w:rFonts w:ascii="Book Antiqua" w:eastAsia="SimSun" w:hAnsi="Book Antiqua"/>
          <w:sz w:val="20"/>
          <w:szCs w:val="20"/>
        </w:rPr>
        <w:t>Increased superiority determined by consumers.</w:t>
      </w:r>
    </w:p>
    <w:p w:rsidR="0006750E" w:rsidRPr="0074153E" w:rsidRDefault="0006750E" w:rsidP="0006750E">
      <w:pPr>
        <w:pStyle w:val="NormalWeb"/>
        <w:numPr>
          <w:ilvl w:val="0"/>
          <w:numId w:val="24"/>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i/>
          <w:iCs/>
          <w:sz w:val="20"/>
          <w:szCs w:val="20"/>
        </w:rPr>
        <w:t>Product Leadership</w:t>
      </w:r>
      <w:r w:rsidRPr="0074153E">
        <w:rPr>
          <w:rStyle w:val="notranslate"/>
          <w:rFonts w:ascii="Book Antiqua" w:eastAsia="SimSun" w:hAnsi="Book Antiqua"/>
          <w:sz w:val="20"/>
          <w:szCs w:val="20"/>
        </w:rPr>
        <w:t xml:space="preserve"> ;</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Companies that follow the third discipline, </w:t>
      </w:r>
      <w:r w:rsidRPr="0074153E">
        <w:rPr>
          <w:rStyle w:val="notranslate"/>
          <w:rFonts w:ascii="Book Antiqua" w:eastAsia="SimSun" w:hAnsi="Book Antiqua"/>
          <w:i/>
          <w:iCs/>
          <w:sz w:val="20"/>
          <w:szCs w:val="20"/>
        </w:rPr>
        <w:t>product leadership</w:t>
      </w:r>
      <w:r w:rsidRPr="0074153E">
        <w:rPr>
          <w:rStyle w:val="notranslate"/>
          <w:rFonts w:ascii="Book Antiqua" w:eastAsia="SimSun" w:hAnsi="Book Antiqua"/>
          <w:sz w:val="20"/>
          <w:szCs w:val="20"/>
        </w:rPr>
        <w:t xml:space="preserve"> , strive to produce the highest achievement of a </w:t>
      </w:r>
      <w:r w:rsidRPr="0074153E">
        <w:rPr>
          <w:rStyle w:val="notranslate"/>
          <w:rFonts w:ascii="Book Antiqua" w:eastAsia="SimSun" w:hAnsi="Book Antiqua"/>
          <w:i/>
          <w:iCs/>
          <w:sz w:val="20"/>
          <w:szCs w:val="20"/>
        </w:rPr>
        <w:t>state-of-the-art</w:t>
      </w:r>
      <w:r w:rsidRPr="0074153E">
        <w:rPr>
          <w:rStyle w:val="notranslate"/>
          <w:rFonts w:ascii="Book Antiqua" w:eastAsia="SimSun" w:hAnsi="Book Antiqua"/>
          <w:sz w:val="20"/>
          <w:szCs w:val="20"/>
        </w:rPr>
        <w:t xml:space="preserve"> product and service that flows continuously.</w:t>
      </w:r>
      <w:r w:rsidRPr="0074153E">
        <w:rPr>
          <w:rFonts w:ascii="Book Antiqua" w:hAnsi="Book Antiqua"/>
          <w:sz w:val="20"/>
          <w:szCs w:val="20"/>
        </w:rPr>
        <w:t xml:space="preserve"> </w:t>
      </w:r>
      <w:r w:rsidRPr="0074153E">
        <w:rPr>
          <w:rStyle w:val="notranslate"/>
          <w:rFonts w:ascii="Book Antiqua" w:eastAsia="SimSun" w:hAnsi="Book Antiqua"/>
          <w:sz w:val="20"/>
          <w:szCs w:val="20"/>
        </w:rPr>
        <w:t>Achieving this goal is needed to challenge yourself in three ways, namely first to be creative, both companies must be so innovative</w:t>
      </w:r>
      <w:r w:rsidRPr="0074153E">
        <w:rPr>
          <w:rFonts w:ascii="Book Antiqua" w:hAnsi="Book Antiqua"/>
          <w:sz w:val="20"/>
          <w:szCs w:val="20"/>
        </w:rPr>
        <w:t xml:space="preserve"> </w:t>
      </w:r>
      <w:r w:rsidRPr="0074153E">
        <w:rPr>
          <w:rStyle w:val="notranslate"/>
          <w:rFonts w:ascii="Book Antiqua" w:eastAsia="SimSun" w:hAnsi="Book Antiqua"/>
          <w:sz w:val="20"/>
          <w:szCs w:val="20"/>
        </w:rPr>
        <w:t>commercialize ideas quickly, and third and most important are</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product leaders</w:t>
      </w:r>
      <w:r w:rsidRPr="0074153E">
        <w:rPr>
          <w:rStyle w:val="notranslate"/>
          <w:rFonts w:ascii="Book Antiqua" w:eastAsia="SimSun" w:hAnsi="Book Antiqua"/>
          <w:sz w:val="20"/>
          <w:szCs w:val="20"/>
        </w:rPr>
        <w:t xml:space="preserve"> who must endlessly pursue new solutions to the problems of the last product or service they have to develop</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Other sources that lead to measurements that are expected to be put forward by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 xml:space="preserve"> are targets and financial measures (</w:t>
      </w:r>
      <w:r w:rsidRPr="0074153E">
        <w:rPr>
          <w:rStyle w:val="notranslate"/>
          <w:rFonts w:ascii="Book Antiqua" w:eastAsia="SimSun" w:hAnsi="Book Antiqua"/>
          <w:i/>
          <w:iCs/>
          <w:sz w:val="20"/>
          <w:szCs w:val="20"/>
        </w:rPr>
        <w:t>Financial objective and measures</w:t>
      </w:r>
      <w:r w:rsidRPr="0074153E">
        <w:rPr>
          <w:rStyle w:val="notranslate"/>
          <w:rFonts w:ascii="Book Antiqua" w:eastAsia="SimSun" w:hAnsi="Book Antiqua"/>
          <w:sz w:val="20"/>
          <w:szCs w:val="20"/>
        </w:rPr>
        <w:t>), consumer voice (</w:t>
      </w:r>
      <w:r w:rsidRPr="0074153E">
        <w:rPr>
          <w:rStyle w:val="notranslate"/>
          <w:rFonts w:ascii="Book Antiqua" w:eastAsia="SimSun" w:hAnsi="Book Antiqua"/>
          <w:i/>
          <w:iCs/>
          <w:sz w:val="20"/>
          <w:szCs w:val="20"/>
        </w:rPr>
        <w:t>The customer's voice</w:t>
      </w:r>
      <w:r w:rsidRPr="0074153E">
        <w:rPr>
          <w:rStyle w:val="notranslate"/>
          <w:rFonts w:ascii="Book Antiqua" w:eastAsia="SimSun" w:hAnsi="Book Antiqua"/>
          <w:sz w:val="20"/>
          <w:szCs w:val="20"/>
        </w:rPr>
        <w:t xml:space="preserve"> ), real moments (</w:t>
      </w:r>
      <w:r w:rsidRPr="0074153E">
        <w:rPr>
          <w:rStyle w:val="notranslate"/>
          <w:rFonts w:ascii="Book Antiqua" w:eastAsia="SimSun" w:hAnsi="Book Antiqua"/>
          <w:i/>
          <w:iCs/>
          <w:sz w:val="20"/>
          <w:szCs w:val="20"/>
        </w:rPr>
        <w:t>Moment of truth</w:t>
      </w:r>
      <w:r w:rsidRPr="0074153E">
        <w:rPr>
          <w:rStyle w:val="notranslate"/>
          <w:rFonts w:ascii="Book Antiqua" w:eastAsia="SimSun" w:hAnsi="Book Antiqua"/>
          <w:sz w:val="20"/>
          <w:szCs w:val="20"/>
        </w:rPr>
        <w:t xml:space="preserve">), see </w:t>
      </w:r>
      <w:r w:rsidRPr="0074153E">
        <w:rPr>
          <w:rStyle w:val="notranslate"/>
          <w:rFonts w:ascii="Book Antiqua" w:eastAsia="SimSun" w:hAnsi="Book Antiqua"/>
          <w:i/>
          <w:iCs/>
          <w:sz w:val="20"/>
          <w:szCs w:val="20"/>
        </w:rPr>
        <w:t>channels</w:t>
      </w:r>
      <w:r w:rsidRPr="0074153E">
        <w:rPr>
          <w:rStyle w:val="notranslate"/>
          <w:rFonts w:ascii="Book Antiqua" w:eastAsia="SimSun" w:hAnsi="Book Antiqua"/>
          <w:sz w:val="20"/>
          <w:szCs w:val="20"/>
        </w:rPr>
        <w:t xml:space="preserve"> (</w:t>
      </w:r>
      <w:r w:rsidRPr="0074153E">
        <w:rPr>
          <w:rStyle w:val="notranslate"/>
          <w:rFonts w:ascii="Book Antiqua" w:eastAsia="SimSun" w:hAnsi="Book Antiqua"/>
          <w:i/>
          <w:iCs/>
          <w:sz w:val="20"/>
          <w:szCs w:val="20"/>
        </w:rPr>
        <w:t>Look to your channels</w:t>
      </w:r>
      <w:r w:rsidRPr="0074153E">
        <w:rPr>
          <w:rStyle w:val="notranslate"/>
          <w:rFonts w:ascii="Book Antiqua" w:eastAsia="SimSun" w:hAnsi="Book Antiqua"/>
          <w:sz w:val="20"/>
          <w:szCs w:val="20"/>
        </w:rPr>
        <w:t>), work from consumer experience (</w:t>
      </w:r>
      <w:r w:rsidRPr="0074153E">
        <w:rPr>
          <w:rStyle w:val="notranslate"/>
          <w:rFonts w:ascii="Book Antiqua" w:eastAsia="SimSun" w:hAnsi="Book Antiqua"/>
          <w:i/>
          <w:iCs/>
          <w:sz w:val="20"/>
          <w:szCs w:val="20"/>
        </w:rPr>
        <w:t>Work from the customer experience</w:t>
      </w:r>
      <w:r w:rsidRPr="0074153E">
        <w:rPr>
          <w:rStyle w:val="notranslate"/>
          <w:rFonts w:ascii="Book Antiqua" w:eastAsia="SimSun" w:hAnsi="Book Antiqua"/>
          <w:sz w:val="20"/>
          <w:szCs w:val="20"/>
        </w:rPr>
        <w:t xml:space="preserve">), and consumer </w:t>
      </w:r>
      <w:r w:rsidRPr="0074153E">
        <w:rPr>
          <w:rStyle w:val="notranslate"/>
          <w:rFonts w:ascii="Book Antiqua" w:eastAsia="SimSun" w:hAnsi="Book Antiqua"/>
          <w:i/>
          <w:iCs/>
          <w:sz w:val="20"/>
          <w:szCs w:val="20"/>
        </w:rPr>
        <w:t>relationship management</w:t>
      </w:r>
      <w:r w:rsidRPr="0074153E">
        <w:rPr>
          <w:rStyle w:val="notranslate"/>
          <w:rFonts w:ascii="Book Antiqua" w:eastAsia="SimSun" w:hAnsi="Book Antiqua"/>
          <w:sz w:val="20"/>
          <w:szCs w:val="20"/>
        </w:rPr>
        <w:t xml:space="preserve"> </w:t>
      </w:r>
      <w:r w:rsidRPr="0074153E">
        <w:rPr>
          <w:rStyle w:val="notranslate"/>
          <w:rFonts w:ascii="Book Antiqua" w:eastAsia="SimSun" w:hAnsi="Book Antiqua"/>
          <w:i/>
          <w:iCs/>
          <w:sz w:val="20"/>
          <w:szCs w:val="20"/>
        </w:rPr>
        <w:t>initiatives</w:t>
      </w:r>
      <w:r w:rsidRPr="0074153E">
        <w:rPr>
          <w:rStyle w:val="notranslate"/>
          <w:rFonts w:ascii="Book Antiqua" w:eastAsia="SimSun" w:hAnsi="Book Antiqua"/>
          <w:sz w:val="20"/>
          <w:szCs w:val="20"/>
        </w:rPr>
        <w:t xml:space="preserve"> (</w:t>
      </w:r>
      <w:r w:rsidRPr="0074153E">
        <w:rPr>
          <w:rStyle w:val="notranslate"/>
          <w:rFonts w:ascii="Book Antiqua" w:eastAsia="SimSun" w:hAnsi="Book Antiqua"/>
          <w:i/>
          <w:iCs/>
          <w:sz w:val="20"/>
          <w:szCs w:val="20"/>
        </w:rPr>
        <w:t>Customer relationship management</w:t>
      </w:r>
      <w:r w:rsidRPr="0074153E">
        <w:rPr>
          <w:rStyle w:val="notranslate"/>
          <w:rFonts w:ascii="Book Antiqua" w:eastAsia="SimSun" w:hAnsi="Book Antiqua"/>
          <w:sz w:val="20"/>
          <w:szCs w:val="20"/>
        </w:rPr>
        <w:t xml:space="preserve"> - CRM </w:t>
      </w:r>
      <w:r w:rsidRPr="0074153E">
        <w:rPr>
          <w:rStyle w:val="notranslate"/>
          <w:rFonts w:ascii="Book Antiqua" w:eastAsia="SimSun" w:hAnsi="Book Antiqua"/>
          <w:i/>
          <w:iCs/>
          <w:sz w:val="20"/>
          <w:szCs w:val="20"/>
        </w:rPr>
        <w:t>initiatives</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In addition to the general size above, the unique size in the consumer perspective can also be used to measure performance as used in the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{"citationItems":[{"id":"ITEM-1","itemData":{"DOI":"10.2308/jmar-50639","ISSN":"1049-2127","abstract":"This study examines evaluator ratings of subordinate performance in implementing a new corporate strategy in a Balanced Scorecard environment. We focus on two factors predicted to influence strategic performance judgments: (1) the presence or absence of an explicit timeline for strategy implementation, and (2) the evaluator's perceptions of the effectiveness of the new strategy. One hundred eleven M.B.A. students averaging over eight years of work experience participated in the study. Consistent with predictions, we find that (1) absence of an implementation timeline was associated with fixation on lagging financial performance measures outside of the subordinate's time span of control, and (2) evaluator perceptions of the strategy's effectiveness were positively associated with evaluations of strategy-congruent performance. These results extend prior research by highlighting the importance of the time dimension and perceptions of strategy effectiveness in performance judgments. Implications for future research in strategic performance evaluation are discussed. [ABSTRACT FROM AUTHOR]","author":[{"dropping-particle":"","family":"Johnson","given":"Eric N.","non-dropping-particle":"","parse-names":false,"suffix":""},{"dropping-particle":"","family":"Reckers","given":"Philip M. J.","non-dropping-particle":"","parse-names":false,"suffix":""},{"dropping-particle":"","family":"Bartlett","given":"Geoffrey D.","non-dropping-particle":"","parse-names":false,"suffix":""}],"container-title":"Journal of Management Accounting Research","id":"ITEM-1","issue":"1","issued":{"date-parts":[["2014"]]},"page":"165-184","title":"Influences of Timeline and Perceived Strategy Effectiveness on Balanced Scorecard Performance Evaluation Judgments","type":"article-journal","volume":"26"},"uris":["http://www.mendeley.com/documents/?uuid=63dcae6b-0ce6-4dd6-acc7-65b62dd9649d"]}],"mendeley":{"formattedCitation":"(Johnson et al., 2014)","manualFormatting":"Johnson et al (2014)","plainTextFormattedCitation":"(Johnson et al., 2014)","previouslyFormattedCitation":"(Johnson et al., 2014)"},"properties":{"noteIndex":0},"schema":"https://github.com/citation-style-language/schema/raw/master/csl-citation.json"}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Johnson et al (2014)</w:t>
      </w:r>
      <w:r w:rsidRPr="0074153E">
        <w:rPr>
          <w:rFonts w:ascii="Book Antiqua" w:hAnsi="Book Antiqua"/>
          <w:sz w:val="20"/>
          <w:szCs w:val="20"/>
        </w:rPr>
        <w:fldChar w:fldCharType="end"/>
      </w:r>
      <w:r w:rsidRPr="0074153E">
        <w:rPr>
          <w:rStyle w:val="notranslate"/>
          <w:rFonts w:ascii="Book Antiqua" w:eastAsia="SimSun" w:hAnsi="Book Antiqua"/>
          <w:sz w:val="20"/>
          <w:szCs w:val="20"/>
        </w:rPr>
        <w:t xml:space="preserve"> study .</w:t>
      </w:r>
      <w:r w:rsidRPr="0074153E">
        <w:rPr>
          <w:rFonts w:ascii="Book Antiqua" w:hAnsi="Book Antiqua"/>
          <w:sz w:val="20"/>
          <w:szCs w:val="20"/>
        </w:rPr>
        <w:t xml:space="preserve"> </w:t>
      </w:r>
      <w:r w:rsidRPr="0074153E">
        <w:rPr>
          <w:rStyle w:val="notranslate"/>
          <w:rFonts w:ascii="Book Antiqua" w:eastAsia="SimSun" w:hAnsi="Book Antiqua"/>
          <w:sz w:val="20"/>
          <w:szCs w:val="20"/>
        </w:rPr>
        <w:t>The unique size of the consumer perspective is as follows:</w:t>
      </w:r>
      <w:r w:rsidRPr="0074153E">
        <w:rPr>
          <w:rFonts w:ascii="Book Antiqua" w:hAnsi="Book Antiqua"/>
          <w:sz w:val="20"/>
          <w:szCs w:val="20"/>
        </w:rPr>
        <w:t xml:space="preserve"> </w:t>
      </w:r>
    </w:p>
    <w:p w:rsidR="0006750E" w:rsidRPr="0074153E" w:rsidRDefault="0006750E" w:rsidP="0006750E">
      <w:pPr>
        <w:pStyle w:val="NormalWeb"/>
        <w:numPr>
          <w:ilvl w:val="0"/>
          <w:numId w:val="25"/>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lastRenderedPageBreak/>
        <w:t>Repeated sales to the same consumer (</w:t>
      </w:r>
      <w:r w:rsidRPr="0074153E">
        <w:rPr>
          <w:rStyle w:val="notranslate"/>
          <w:rFonts w:ascii="Book Antiqua" w:eastAsia="SimSun" w:hAnsi="Book Antiqua"/>
          <w:i/>
          <w:iCs/>
          <w:sz w:val="20"/>
          <w:szCs w:val="20"/>
        </w:rPr>
        <w:t>repeat sales</w:t>
      </w:r>
      <w:r w:rsidRPr="0074153E">
        <w:rPr>
          <w:rStyle w:val="notranslate"/>
          <w:rFonts w:ascii="Book Antiqua" w:eastAsia="SimSun" w:hAnsi="Book Antiqua"/>
          <w:sz w:val="20"/>
          <w:szCs w:val="20"/>
        </w:rPr>
        <w:t>)</w:t>
      </w:r>
    </w:p>
    <w:p w:rsidR="0006750E" w:rsidRPr="0074153E" w:rsidRDefault="0006750E" w:rsidP="0006750E">
      <w:pPr>
        <w:pStyle w:val="NormalWeb"/>
        <w:numPr>
          <w:ilvl w:val="0"/>
          <w:numId w:val="25"/>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 xml:space="preserve">The customer satisfaction </w:t>
      </w:r>
      <w:r w:rsidRPr="0074153E">
        <w:rPr>
          <w:rStyle w:val="notranslate"/>
          <w:rFonts w:ascii="Book Antiqua" w:eastAsia="SimSun" w:hAnsi="Book Antiqua"/>
          <w:i/>
          <w:iCs/>
          <w:sz w:val="20"/>
          <w:szCs w:val="20"/>
        </w:rPr>
        <w:t>(customer satisfaction rating)</w:t>
      </w:r>
      <w:r w:rsidRPr="0074153E">
        <w:rPr>
          <w:rFonts w:ascii="Book Antiqua" w:hAnsi="Book Antiqua"/>
          <w:sz w:val="20"/>
          <w:szCs w:val="20"/>
        </w:rPr>
        <w:t xml:space="preserve"> </w:t>
      </w:r>
    </w:p>
    <w:p w:rsidR="0006750E" w:rsidRPr="0074153E" w:rsidRDefault="0006750E" w:rsidP="0006750E">
      <w:pPr>
        <w:pStyle w:val="NormalWeb"/>
        <w:numPr>
          <w:ilvl w:val="0"/>
          <w:numId w:val="25"/>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The customer level returns in the percentage of sales (</w:t>
      </w:r>
      <w:r w:rsidRPr="0074153E">
        <w:rPr>
          <w:rStyle w:val="notranslate"/>
          <w:rFonts w:ascii="Book Antiqua" w:eastAsia="SimSun" w:hAnsi="Book Antiqua"/>
          <w:i/>
          <w:iCs/>
          <w:sz w:val="20"/>
          <w:szCs w:val="20"/>
        </w:rPr>
        <w:t>customer return</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as a percentage of sales</w:t>
      </w:r>
      <w:r w:rsidRPr="0074153E">
        <w:rPr>
          <w:rStyle w:val="notranslate"/>
          <w:rFonts w:ascii="Book Antiqua" w:eastAsia="SimSun" w:hAnsi="Book Antiqua"/>
          <w:sz w:val="20"/>
          <w:szCs w:val="20"/>
        </w:rPr>
        <w:t>)</w:t>
      </w:r>
    </w:p>
    <w:p w:rsidR="0006750E" w:rsidRPr="0074153E" w:rsidRDefault="0006750E" w:rsidP="0006750E">
      <w:pPr>
        <w:pStyle w:val="NormalWeb"/>
        <w:numPr>
          <w:ilvl w:val="0"/>
          <w:numId w:val="25"/>
        </w:numPr>
        <w:tabs>
          <w:tab w:val="clear" w:pos="720"/>
        </w:tabs>
        <w:spacing w:before="0" w:beforeAutospacing="0" w:after="24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 xml:space="preserve">Out </w:t>
      </w:r>
      <w:r w:rsidRPr="0074153E">
        <w:rPr>
          <w:rStyle w:val="notranslate"/>
          <w:rFonts w:ascii="Book Antiqua" w:eastAsia="SimSun" w:hAnsi="Book Antiqua"/>
          <w:i/>
          <w:iCs/>
          <w:sz w:val="20"/>
          <w:szCs w:val="20"/>
        </w:rPr>
        <w:t>of stock items</w:t>
      </w:r>
      <w:r w:rsidRPr="0074153E">
        <w:rPr>
          <w:rStyle w:val="notranslate"/>
          <w:rFonts w:ascii="Book Antiqua" w:eastAsia="SimSun" w:hAnsi="Book Antiqua"/>
          <w:sz w:val="20"/>
          <w:szCs w:val="20"/>
        </w:rPr>
        <w:t>.</w:t>
      </w:r>
    </w:p>
    <w:p w:rsidR="0006750E" w:rsidRPr="0074153E" w:rsidRDefault="0006750E" w:rsidP="0006750E">
      <w:pPr>
        <w:pStyle w:val="NormalWeb"/>
        <w:spacing w:before="0" w:beforeAutospacing="0" w:after="0" w:afterAutospacing="0" w:line="276" w:lineRule="auto"/>
        <w:jc w:val="both"/>
        <w:rPr>
          <w:rFonts w:ascii="Book Antiqua" w:hAnsi="Book Antiqua"/>
          <w:sz w:val="20"/>
          <w:szCs w:val="20"/>
        </w:rPr>
      </w:pPr>
      <w:r w:rsidRPr="0074153E">
        <w:rPr>
          <w:rStyle w:val="notranslate"/>
          <w:rFonts w:ascii="Book Antiqua" w:eastAsia="SimSun" w:hAnsi="Book Antiqua"/>
          <w:b/>
          <w:bCs/>
          <w:sz w:val="20"/>
          <w:szCs w:val="20"/>
        </w:rPr>
        <w:t>Internal Business Process</w:t>
      </w:r>
      <w:r w:rsidRPr="0074153E">
        <w:rPr>
          <w:rFonts w:ascii="Book Antiqua" w:hAnsi="Book Antiqua"/>
          <w:sz w:val="20"/>
          <w:szCs w:val="20"/>
        </w:rPr>
        <w:t xml:space="preserve"> </w:t>
      </w:r>
    </w:p>
    <w:p w:rsid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Internal business process is the second nonfinancial performance, this performance shows what perspective must excel from the company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{"citationItems":[{"id":"ITEM-1","itemData":{"DOI":"10.1017/CBO9781107415324.004","ISBN":"0340692790","ISSN":"0017-8012","PMID":"25246403","author":[{"dropping-particle":"","family":"Kaplan","given":"Robert S.","non-dropping-particle":"","parse-names":false,"suffix":""},{"dropping-particle":"","family":"Norton","given":"D. P.","non-dropping-particle":"","parse-names":false,"suffix":""}],"container-title":"Harvard Business Review","id":"ITEM-1","issue":"January - February","issued":{"date-parts":[["1992"]]},"page":"71-79","title":"The Balanced Scorecard: Measures that Drive Performance [Electronic version]","type":"article-journal"},"uris":["http://www.mendeley.com/documents/?uuid=2f0ce7fc-b524-41e7-9874-0de116f1334d"]}],"mendeley":{"formattedCitation":"(Robert S. Kaplan &amp; Norton, 1992)","manualFormatting":"(Kaplan &amp; Norton, 1992)","plainTextFormattedCitation":"(Robert S. Kaplan &amp; Norton, 1992)","previouslyFormattedCitation":"(Robert S. Kaplan &amp; Norton, 1992)"},"properties":{"noteIndex":0},"schema":"https://github.com/citation-style-language/schema/raw/master/csl-citation.json"}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(Kaplan &amp; Norton, 1992)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This perspective identifies the core processes that must be mastered by the company in order to continue the added value for the customer, and ultimately for the owners of capital.</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To satisfy customers and owners of capital, managers must identify new internal processes as a whole rather than just focus on efforts in incremental improvements to existing activities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Three important points must be considered in measuring internal processes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p>
    <w:p w:rsidR="0006750E" w:rsidRPr="0074153E" w:rsidRDefault="0006750E" w:rsidP="0006750E">
      <w:pPr>
        <w:pStyle w:val="NormalWeb"/>
        <w:numPr>
          <w:ilvl w:val="0"/>
          <w:numId w:val="26"/>
        </w:numPr>
        <w:tabs>
          <w:tab w:val="clear" w:pos="720"/>
        </w:tabs>
        <w:spacing w:before="0" w:beforeAutospacing="0" w:after="0" w:afterAutospacing="0"/>
        <w:ind w:left="284" w:hanging="284"/>
        <w:jc w:val="both"/>
        <w:rPr>
          <w:rStyle w:val="notranslate"/>
          <w:rFonts w:ascii="Book Antiqua" w:eastAsia="SimSun" w:hAnsi="Book Antiqua"/>
          <w:sz w:val="20"/>
          <w:szCs w:val="20"/>
        </w:rPr>
      </w:pPr>
      <w:r w:rsidRPr="0074153E">
        <w:rPr>
          <w:rStyle w:val="notranslate"/>
          <w:rFonts w:ascii="Book Antiqua" w:eastAsia="SimSun" w:hAnsi="Book Antiqua"/>
          <w:i/>
          <w:iCs/>
          <w:sz w:val="20"/>
          <w:szCs w:val="20"/>
        </w:rPr>
        <w:t>Customer Intimacy-Focusing on Customer Service</w:t>
      </w:r>
      <w:r w:rsidRPr="0074153E">
        <w:rPr>
          <w:rStyle w:val="notranslate"/>
          <w:rFonts w:ascii="Book Antiqua" w:eastAsia="SimSun" w:hAnsi="Book Antiqua"/>
          <w:sz w:val="20"/>
          <w:szCs w:val="20"/>
        </w:rPr>
        <w:t xml:space="preserve"> ;</w:t>
      </w:r>
      <w:r w:rsidRPr="0074153E">
        <w:rPr>
          <w:rFonts w:ascii="Book Antiqua" w:hAnsi="Book Antiqua"/>
          <w:sz w:val="20"/>
          <w:szCs w:val="20"/>
        </w:rPr>
        <w:t xml:space="preserve"> </w:t>
      </w:r>
      <w:r w:rsidRPr="0074153E">
        <w:rPr>
          <w:rStyle w:val="notranslate"/>
          <w:rFonts w:ascii="Book Antiqua" w:eastAsia="SimSun" w:hAnsi="Book Antiqua"/>
          <w:sz w:val="20"/>
          <w:szCs w:val="20"/>
        </w:rPr>
        <w:t>More information</w:t>
      </w:r>
      <w:r w:rsidRPr="0074153E">
        <w:rPr>
          <w:rFonts w:ascii="Book Antiqua" w:hAnsi="Book Antiqua"/>
          <w:sz w:val="20"/>
          <w:szCs w:val="20"/>
        </w:rPr>
        <w:t xml:space="preserve"> </w:t>
      </w:r>
      <w:r w:rsidRPr="0074153E">
        <w:rPr>
          <w:rStyle w:val="notranslate"/>
          <w:rFonts w:ascii="Book Antiqua" w:eastAsia="SimSun" w:hAnsi="Book Antiqua"/>
          <w:sz w:val="20"/>
          <w:szCs w:val="20"/>
        </w:rPr>
        <w:t>the closeness that the company has about its customers, it will be more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good for personal to anticipate and even predict customer patterns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p>
    <w:p w:rsidR="0006750E" w:rsidRPr="0074153E" w:rsidRDefault="0006750E" w:rsidP="0006750E">
      <w:pPr>
        <w:pStyle w:val="NormalWeb"/>
        <w:numPr>
          <w:ilvl w:val="0"/>
          <w:numId w:val="26"/>
        </w:numPr>
        <w:tabs>
          <w:tab w:val="clear" w:pos="720"/>
        </w:tabs>
        <w:spacing w:before="0" w:beforeAutospacing="0" w:after="0" w:afterAutospacing="0"/>
        <w:ind w:left="284" w:hanging="284"/>
        <w:jc w:val="both"/>
        <w:rPr>
          <w:rFonts w:ascii="Book Antiqua" w:eastAsia="SimSun" w:hAnsi="Book Antiqua"/>
          <w:sz w:val="20"/>
          <w:szCs w:val="20"/>
        </w:rPr>
      </w:pPr>
      <w:r w:rsidRPr="0074153E">
        <w:rPr>
          <w:rStyle w:val="notranslate"/>
          <w:rFonts w:ascii="Book Antiqua" w:eastAsia="SimSun" w:hAnsi="Book Antiqua"/>
          <w:i/>
          <w:iCs/>
          <w:sz w:val="20"/>
          <w:szCs w:val="20"/>
        </w:rPr>
        <w:t>Operational Excellence - Measuring the Supply Chain</w:t>
      </w:r>
      <w:r w:rsidRPr="0074153E">
        <w:rPr>
          <w:rStyle w:val="notranslate"/>
          <w:rFonts w:ascii="Book Antiqua" w:eastAsia="SimSun" w:hAnsi="Book Antiqua"/>
          <w:sz w:val="20"/>
          <w:szCs w:val="20"/>
        </w:rPr>
        <w:t xml:space="preserve"> ;</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Supply chain</w:t>
      </w:r>
      <w:r w:rsidRPr="0074153E">
        <w:rPr>
          <w:rStyle w:val="notranslate"/>
          <w:rFonts w:ascii="Book Antiqua" w:eastAsia="SimSun" w:hAnsi="Book Antiqua"/>
          <w:sz w:val="20"/>
          <w:szCs w:val="20"/>
        </w:rPr>
        <w:t xml:space="preserve"> includes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some physical dimensions, </w:t>
      </w:r>
      <w:r w:rsidRPr="0074153E">
        <w:rPr>
          <w:rStyle w:val="notranslate"/>
          <w:rFonts w:ascii="Book Antiqua" w:eastAsia="SimSun" w:hAnsi="Book Antiqua"/>
          <w:i/>
          <w:iCs/>
          <w:sz w:val="20"/>
          <w:szCs w:val="20"/>
        </w:rPr>
        <w:t>payment</w:t>
      </w:r>
      <w:r w:rsidRPr="0074153E">
        <w:rPr>
          <w:rStyle w:val="notranslate"/>
          <w:rFonts w:ascii="Book Antiqua" w:eastAsia="SimSun" w:hAnsi="Book Antiqua"/>
          <w:sz w:val="20"/>
          <w:szCs w:val="20"/>
        </w:rPr>
        <w:t xml:space="preserve"> , information flow, and other dimensions such as social, technological, legal and administrative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{"citationItems":[{"id":"ITEM-1","itemData":{"DOI":"10.1016/j.plaphy.2013.08.002","ISBN":"1913-8067","ISSN":"1913-8067","PMID":"24007814","abstract":"Supply Chain Management (SCM) is a concept that is gaining in popularity and importance. However, SCM is not a concept without problems. These problems include the lack of a universally accepted definition of SCM, the existence of several different and competing frameworks for SCM, issues with terminology and the relative lack of empirical evidence supporting the benefits attributed to SCM. The purpose for this paper is therefor to bring some clarification to the concept of SCM by exploring some of the more prevalent SCM definitions, frameworks and terminology.","author":[{"dropping-particle":"","family":"Näslund","given":"Dag","non-dropping-particle":"","parse-names":false,"suffix":""},{"dropping-particle":"","family":"Williamson","given":"Steven","non-dropping-particle":"","parse-names":false,"suffix":""}],"container-title":"Journal of Management Policy and Practice","id":"ITEM-1","issue":"4","issued":{"date-parts":[["2010"]]},"page":"11-28","title":"What is Management in Supply Chain Management?-A Critical Review of Definitions, Frameworks and Terminology","type":"article-journal","volume":"11"},"uris":["http://www.mendeley.com/documents/?uuid=f499e208-2c95-4f2a-adc2-bdf21e3f7a42"]}],"mendeley":{"formattedCitation":"(Näslund &amp; Williamson, 2010)","plainTextFormattedCitation":"(Näslund &amp; Williamson, 2010)","previouslyFormattedCitation":"(Näslund &amp; Williamson, 2010)"},"properties":{"noteIndex":0},"schema":"https://github.com/citation-style-language/schema/raw/master/csl-citation.json"}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(Näslund &amp; Williamson, 2010)</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p>
    <w:p w:rsidR="0006750E" w:rsidRPr="0074153E" w:rsidRDefault="0006750E" w:rsidP="0006750E">
      <w:pPr>
        <w:pStyle w:val="NormalWeb"/>
        <w:numPr>
          <w:ilvl w:val="0"/>
          <w:numId w:val="26"/>
        </w:numPr>
        <w:tabs>
          <w:tab w:val="clear" w:pos="720"/>
        </w:tabs>
        <w:spacing w:before="0" w:beforeAutospacing="0" w:after="0" w:afterAutospacing="0"/>
        <w:ind w:left="284" w:hanging="284"/>
        <w:jc w:val="both"/>
        <w:rPr>
          <w:rFonts w:ascii="Book Antiqua" w:eastAsia="SimSun" w:hAnsi="Book Antiqua"/>
          <w:sz w:val="20"/>
          <w:szCs w:val="20"/>
        </w:rPr>
      </w:pPr>
      <w:r w:rsidRPr="0074153E">
        <w:rPr>
          <w:rStyle w:val="notranslate"/>
          <w:rFonts w:ascii="Book Antiqua" w:eastAsia="SimSun" w:hAnsi="Book Antiqua"/>
          <w:i/>
          <w:iCs/>
          <w:sz w:val="20"/>
          <w:szCs w:val="20"/>
        </w:rPr>
        <w:t>Product Leadership-Innovating to Stay Ahead</w:t>
      </w:r>
      <w:r w:rsidRPr="0074153E">
        <w:rPr>
          <w:rStyle w:val="notranslate"/>
          <w:rFonts w:ascii="Book Antiqua" w:eastAsia="SimSun" w:hAnsi="Book Antiqua"/>
          <w:sz w:val="20"/>
          <w:szCs w:val="20"/>
        </w:rPr>
        <w:t xml:space="preserve"> ;</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Product leader</w:t>
      </w:r>
      <w:r w:rsidRPr="0074153E">
        <w:rPr>
          <w:rStyle w:val="notranslate"/>
          <w:rFonts w:ascii="Book Antiqua" w:eastAsia="SimSun" w:hAnsi="Book Antiqua"/>
          <w:sz w:val="20"/>
          <w:szCs w:val="20"/>
        </w:rPr>
        <w:t xml:space="preserve"> success</w:t>
      </w:r>
      <w:r w:rsidRPr="0074153E">
        <w:rPr>
          <w:rFonts w:ascii="Book Antiqua" w:hAnsi="Book Antiqua"/>
          <w:sz w:val="20"/>
          <w:szCs w:val="20"/>
        </w:rPr>
        <w:t xml:space="preserve"> </w:t>
      </w:r>
      <w:r w:rsidRPr="0074153E">
        <w:rPr>
          <w:rStyle w:val="notranslate"/>
          <w:rFonts w:ascii="Book Antiqua" w:eastAsia="SimSun" w:hAnsi="Book Antiqua"/>
          <w:sz w:val="20"/>
          <w:szCs w:val="20"/>
        </w:rPr>
        <w:t>namely by providing customers with new and innovative products</w:t>
      </w:r>
      <w:r w:rsidRPr="0074153E">
        <w:rPr>
          <w:rFonts w:ascii="Book Antiqua" w:hAnsi="Book Antiqua"/>
          <w:sz w:val="20"/>
          <w:szCs w:val="20"/>
        </w:rPr>
        <w:t xml:space="preserve"> </w:t>
      </w:r>
      <w:r w:rsidRPr="0074153E">
        <w:rPr>
          <w:rStyle w:val="notranslate"/>
          <w:rFonts w:ascii="Book Antiqua" w:eastAsia="SimSun" w:hAnsi="Book Antiqua"/>
          <w:sz w:val="20"/>
          <w:szCs w:val="20"/>
        </w:rPr>
        <w:t>offers unique functions that are not offered by competitors.</w:t>
      </w:r>
      <w:r w:rsidRPr="0074153E">
        <w:rPr>
          <w:rFonts w:ascii="Book Antiqua" w:hAnsi="Book Antiqua"/>
          <w:sz w:val="20"/>
          <w:szCs w:val="20"/>
        </w:rPr>
        <w:t xml:space="preserve"> </w:t>
      </w:r>
      <w:r w:rsidRPr="0074153E">
        <w:rPr>
          <w:rStyle w:val="notranslate"/>
          <w:rFonts w:ascii="Book Antiqua" w:eastAsia="SimSun" w:hAnsi="Book Antiqua"/>
          <w:sz w:val="20"/>
          <w:szCs w:val="20"/>
        </w:rPr>
        <w:t>Key</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internal process of </w:t>
      </w:r>
      <w:r w:rsidRPr="0074153E">
        <w:rPr>
          <w:rStyle w:val="notranslate"/>
          <w:rFonts w:ascii="Book Antiqua" w:eastAsia="SimSun" w:hAnsi="Book Antiqua"/>
          <w:i/>
          <w:iCs/>
          <w:sz w:val="20"/>
          <w:szCs w:val="20"/>
        </w:rPr>
        <w:t>product leader</w:t>
      </w:r>
      <w:r w:rsidRPr="0074153E">
        <w:rPr>
          <w:rStyle w:val="notranslate"/>
          <w:rFonts w:ascii="Book Antiqua" w:eastAsia="SimSun" w:hAnsi="Book Antiqua"/>
          <w:sz w:val="20"/>
          <w:szCs w:val="20"/>
        </w:rPr>
        <w:t xml:space="preserve"> is innovation.</w:t>
      </w:r>
      <w:r w:rsidRPr="0074153E">
        <w:rPr>
          <w:rFonts w:ascii="Book Antiqua" w:hAnsi="Book Antiqua"/>
          <w:sz w:val="20"/>
          <w:szCs w:val="20"/>
        </w:rPr>
        <w:t xml:space="preserve"> </w:t>
      </w:r>
    </w:p>
    <w:p w:rsidR="0006750E" w:rsidRPr="0074153E" w:rsidRDefault="0006750E" w:rsidP="0006750E">
      <w:pPr>
        <w:pStyle w:val="NormalWeb"/>
        <w:spacing w:before="0" w:beforeAutospacing="0" w:after="0" w:afterAutospacing="0"/>
        <w:jc w:val="both"/>
        <w:rPr>
          <w:rFonts w:ascii="Book Antiqua" w:hAnsi="Book Antiqua"/>
          <w:sz w:val="20"/>
          <w:szCs w:val="20"/>
        </w:rPr>
      </w:pPr>
      <w:r w:rsidRPr="0074153E">
        <w:rPr>
          <w:rStyle w:val="notranslate"/>
          <w:rFonts w:ascii="Book Antiqua" w:eastAsia="SimSun" w:hAnsi="Book Antiqua"/>
          <w:sz w:val="20"/>
          <w:szCs w:val="20"/>
        </w:rPr>
        <w:t xml:space="preserve">In addition, companies need to build relationships with the community including the government or regulators so that the business being run is a healthy business and minimizes future technical constraints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In addition to the general size above, the unique size in the perspective of internal business processes can also be used to measure performance as used in the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{"citationItems":[{"id":"ITEM-1","itemData":{"DOI":"10.2308/jmar-50639","ISSN":"1049-2127","abstract":"This study examines evaluator ratings of subordinate performance in implementing a new corporate strategy in a Balanced Scorecard environment. We focus on two factors predicted to influence strategic performance judgments: (1) the presence or absence of an explicit timeline for strategy implementation, and (2) the evaluator's perceptions of the effectiveness of the new strategy. One hundred eleven M.B.A. students averaging over eight years of work experience participated in the study. Consistent with predictions, we find that (1) absence of an implementation timeline was associated with fixation on lagging financial performance measures outside of the subordinate's time span of control, and (2) evaluator perceptions of the strategy's effectiveness were positively associated with evaluations of strategy-congruent performance. These results extend prior research by highlighting the importance of the time dimension and perceptions of strategy effectiveness in performance judgments. Implications for future research in strategic performance evaluation are discussed. [ABSTRACT FROM AUTHOR]","author":[{"dropping-particle":"","family":"Johnson","given":"Eric N.","non-dropping-particle":"","parse-names":false,"suffix":""},{"dropping-particle":"","family":"Reckers","given":"Philip M. J.","non-dropping-particle":"","parse-names":false,"suffix":""},{"dropping-particle":"","family":"Bartlett","given":"Geoffrey D.","non-dropping-particle":"","parse-names":false,"suffix":""}],"container-title":"Journal of Management Accounting Research","id":"ITEM-1","issue":"1","issued":{"date-parts":[["2014"]]},"page":"165-184","title":"Influences of Timeline and Perceived Strategy Effectiveness on Balanced Scorecard Performance Evaluation Judgments","type":"article-journal","volume":"26"},"uris":["http://www.mendeley.com/documents/?uuid=63dcae6b-0ce6-4dd6-acc7-65b62dd9649d"]}],"mendeley":{"formattedCitation":"(Johnson et al., 2014)","manualFormatting":"Johnson et al (2014)","plainTextFormattedCitation":"(Johnson et al., 2014)","previouslyFormattedCitation":"(Johnson et al., 2014)"},"properties":{"noteIndex":0},"schema":"https://github.com/citation-style-language/schema/raw/master/csl-citation.json"}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Johnson et al (2014)</w:t>
      </w:r>
      <w:r w:rsidRPr="0074153E">
        <w:rPr>
          <w:rFonts w:ascii="Book Antiqua" w:hAnsi="Book Antiqua"/>
          <w:sz w:val="20"/>
          <w:szCs w:val="20"/>
        </w:rPr>
        <w:fldChar w:fldCharType="end"/>
      </w:r>
      <w:r w:rsidRPr="0074153E">
        <w:rPr>
          <w:rStyle w:val="notranslate"/>
          <w:rFonts w:ascii="Book Antiqua" w:eastAsia="SimSun" w:hAnsi="Book Antiqua"/>
          <w:sz w:val="20"/>
          <w:szCs w:val="20"/>
        </w:rPr>
        <w:t xml:space="preserve"> study .</w:t>
      </w:r>
      <w:r w:rsidRPr="0074153E">
        <w:rPr>
          <w:rFonts w:ascii="Book Antiqua" w:hAnsi="Book Antiqua"/>
          <w:sz w:val="20"/>
          <w:szCs w:val="20"/>
        </w:rPr>
        <w:t xml:space="preserve"> </w:t>
      </w:r>
      <w:r w:rsidRPr="0074153E">
        <w:rPr>
          <w:rStyle w:val="notranslate"/>
          <w:rFonts w:ascii="Book Antiqua" w:eastAsia="SimSun" w:hAnsi="Book Antiqua"/>
          <w:sz w:val="20"/>
          <w:szCs w:val="20"/>
        </w:rPr>
        <w:t>The unique size of the internal business process perspective is as follows:</w:t>
      </w:r>
      <w:r w:rsidRPr="0074153E">
        <w:rPr>
          <w:rFonts w:ascii="Book Antiqua" w:hAnsi="Book Antiqua"/>
          <w:sz w:val="20"/>
          <w:szCs w:val="20"/>
        </w:rPr>
        <w:t xml:space="preserve"> </w:t>
      </w:r>
    </w:p>
    <w:p w:rsidR="0006750E" w:rsidRPr="0074153E" w:rsidRDefault="0006750E" w:rsidP="0006750E">
      <w:pPr>
        <w:pStyle w:val="NormalWeb"/>
        <w:numPr>
          <w:ilvl w:val="0"/>
          <w:numId w:val="27"/>
        </w:numPr>
        <w:tabs>
          <w:tab w:val="clear" w:pos="720"/>
        </w:tabs>
        <w:spacing w:before="0" w:beforeAutospacing="0" w:after="0" w:afterAutospacing="0"/>
        <w:ind w:left="284" w:hanging="284"/>
        <w:jc w:val="both"/>
        <w:rPr>
          <w:rStyle w:val="notranslate"/>
          <w:rFonts w:ascii="Book Antiqua" w:eastAsia="SimSun" w:hAnsi="Book Antiqua"/>
          <w:sz w:val="20"/>
          <w:szCs w:val="20"/>
        </w:rPr>
      </w:pPr>
      <w:r w:rsidRPr="0074153E">
        <w:rPr>
          <w:rStyle w:val="notranslate"/>
          <w:rFonts w:ascii="Book Antiqua" w:eastAsia="SimSun" w:hAnsi="Book Antiqua"/>
          <w:sz w:val="20"/>
          <w:szCs w:val="20"/>
        </w:rPr>
        <w:t>Audit rating related to "</w:t>
      </w:r>
      <w:r w:rsidRPr="0074153E">
        <w:rPr>
          <w:rStyle w:val="notranslate"/>
          <w:rFonts w:ascii="Book Antiqua" w:eastAsia="SimSun" w:hAnsi="Book Antiqua"/>
          <w:i/>
          <w:iCs/>
          <w:sz w:val="20"/>
          <w:szCs w:val="20"/>
        </w:rPr>
        <w:t>mystery shopper</w:t>
      </w:r>
      <w:r w:rsidRPr="0074153E">
        <w:rPr>
          <w:rStyle w:val="notranslate"/>
          <w:rFonts w:ascii="Book Antiqua" w:eastAsia="SimSun" w:hAnsi="Book Antiqua"/>
          <w:sz w:val="20"/>
          <w:szCs w:val="20"/>
        </w:rPr>
        <w:t>" ("</w:t>
      </w:r>
      <w:r w:rsidRPr="0074153E">
        <w:rPr>
          <w:rStyle w:val="notranslate"/>
          <w:rFonts w:ascii="Book Antiqua" w:eastAsia="SimSun" w:hAnsi="Book Antiqua"/>
          <w:i/>
          <w:iCs/>
          <w:sz w:val="20"/>
          <w:szCs w:val="20"/>
        </w:rPr>
        <w:t>mystery shopper</w:t>
      </w:r>
      <w:r w:rsidRPr="0074153E">
        <w:rPr>
          <w:rStyle w:val="notranslate"/>
          <w:rFonts w:ascii="Book Antiqua" w:eastAsia="SimSun" w:hAnsi="Book Antiqua"/>
          <w:sz w:val="20"/>
          <w:szCs w:val="20"/>
        </w:rPr>
        <w:t xml:space="preserve">" </w:t>
      </w:r>
      <w:r w:rsidRPr="0074153E">
        <w:rPr>
          <w:rStyle w:val="notranslate"/>
          <w:rFonts w:ascii="Book Antiqua" w:eastAsia="SimSun" w:hAnsi="Book Antiqua"/>
          <w:i/>
          <w:iCs/>
          <w:sz w:val="20"/>
          <w:szCs w:val="20"/>
        </w:rPr>
        <w:t>audit rating</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Mystery shoppers</w:t>
      </w:r>
      <w:r w:rsidRPr="0074153E">
        <w:rPr>
          <w:rStyle w:val="notranslate"/>
          <w:rFonts w:ascii="Book Antiqua" w:eastAsia="SimSun" w:hAnsi="Book Antiqua"/>
          <w:sz w:val="20"/>
          <w:szCs w:val="20"/>
        </w:rPr>
        <w:t xml:space="preserve"> can be used as industry benchmarks about</w:t>
      </w:r>
      <w:r w:rsidRPr="0074153E">
        <w:rPr>
          <w:rFonts w:ascii="Book Antiqua" w:hAnsi="Book Antiqua"/>
          <w:sz w:val="20"/>
          <w:szCs w:val="20"/>
        </w:rPr>
        <w:t xml:space="preserve"> </w:t>
      </w:r>
      <w:r w:rsidRPr="0074153E">
        <w:rPr>
          <w:rStyle w:val="notranslate"/>
          <w:rFonts w:ascii="Book Antiqua" w:eastAsia="SimSun" w:hAnsi="Book Antiqua"/>
          <w:sz w:val="20"/>
          <w:szCs w:val="20"/>
        </w:rPr>
        <w:t>customer perceptions regarding service results and pro</w:t>
      </w:r>
      <w:r w:rsidRPr="0074153E">
        <w:rPr>
          <w:rStyle w:val="notranslate"/>
          <w:rFonts w:ascii="Book Antiqua" w:eastAsia="SimSun" w:hAnsi="Book Antiqua"/>
          <w:sz w:val="20"/>
          <w:szCs w:val="20"/>
        </w:rPr>
        <w:lastRenderedPageBreak/>
        <w:t>cess dimensions, such as service quality, shop environment, and personal selling experience, with</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use rating scale data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{"citationItems":[{"id":"ITEM-1","itemData":{"DOI":"10.1177/109467050134004","ISSN":"10946705","abstract":"With increased attention being paid to retail performance, a considerable amount of academic work has been devoted to the assessment of retail services. This work has moved beyond an initial reliance on classical test theory methods to the more managerially relevant perspective provided by generalizability theory and begun to compare the quality of data provided by customers with that collected by mystery shoppers. However, initial work on mystery shopping is limited to the evaluation of individual retail outlets, not retail chains, and to convenience-goods retailers, where personal selling is of only minor importance. This article examines the psychometric quality of mystery shopping data for retail chains and durable-goods retailers. At issue are whether more visits are required to evaluate retail chains than individual stores and whether the more extended period of sales interaction characteristic of durable retailing increases or reduces the number of shopper visits needed to make reliable decisions when evaluating retailers.","author":[{"dropping-particle":"","family":"Finn","given":"Adam","non-dropping-particle":"","parse-names":false,"suffix":""}],"container-title":"Journal of Service Research","id":"ITEM-1","issue":"4","issued":{"date-parts":[["2001"]]},"page":"310-320","title":"Mystery Shopper Benchmarking of Durable-Goods Chains and Stores","type":"article-journal","volume":"3"},"uris":["http://www.mendeley.com/documents/?uuid=f56e4497-d3e8-4b10-b607-d005ebe22a7f"]}],"mendeley":{"formattedCitation":"(Finn, 2001)","plainTextFormattedCitation":"(Finn, 2001)","previouslyFormattedCitation":"(Finn, 2001)"},"properties":{"noteIndex":0},"schema":"https://github.com/citation-style-language/schema/raw/master/csl-citation.json"}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(Finn, 2001)</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p>
    <w:p w:rsidR="0006750E" w:rsidRPr="0074153E" w:rsidRDefault="0006750E" w:rsidP="0006750E">
      <w:pPr>
        <w:pStyle w:val="NormalWeb"/>
        <w:numPr>
          <w:ilvl w:val="0"/>
          <w:numId w:val="27"/>
        </w:numPr>
        <w:tabs>
          <w:tab w:val="clear" w:pos="720"/>
        </w:tabs>
        <w:spacing w:before="0" w:beforeAutospacing="0" w:after="0" w:afterAutospacing="0"/>
        <w:ind w:left="284" w:hanging="284"/>
        <w:jc w:val="both"/>
        <w:rPr>
          <w:rFonts w:ascii="Book Antiqua" w:eastAsia="SimSun" w:hAnsi="Book Antiqua"/>
          <w:sz w:val="20"/>
          <w:szCs w:val="20"/>
        </w:rPr>
      </w:pPr>
      <w:r w:rsidRPr="0074153E">
        <w:rPr>
          <w:rStyle w:val="notranslate"/>
          <w:rFonts w:ascii="Book Antiqua" w:eastAsia="SimSun" w:hAnsi="Book Antiqua"/>
          <w:sz w:val="20"/>
          <w:szCs w:val="20"/>
        </w:rPr>
        <w:t>Shop structuring rating (</w:t>
      </w:r>
      <w:r w:rsidRPr="0074153E">
        <w:rPr>
          <w:rStyle w:val="notranslate"/>
          <w:rFonts w:ascii="Book Antiqua" w:eastAsia="SimSun" w:hAnsi="Book Antiqua"/>
          <w:i/>
          <w:iCs/>
          <w:sz w:val="20"/>
          <w:szCs w:val="20"/>
        </w:rPr>
        <w:t>store "elegance" rating</w:t>
      </w:r>
      <w:r w:rsidRPr="0074153E">
        <w:rPr>
          <w:rStyle w:val="notranslate"/>
          <w:rFonts w:ascii="Book Antiqua" w:eastAsia="SimSun" w:hAnsi="Book Antiqua"/>
          <w:sz w:val="20"/>
          <w:szCs w:val="20"/>
        </w:rPr>
        <w:t>)</w:t>
      </w:r>
    </w:p>
    <w:p w:rsidR="0006750E" w:rsidRPr="0074153E" w:rsidRDefault="0006750E" w:rsidP="0006750E">
      <w:pPr>
        <w:pStyle w:val="NormalWeb"/>
        <w:numPr>
          <w:ilvl w:val="0"/>
          <w:numId w:val="27"/>
        </w:numPr>
        <w:tabs>
          <w:tab w:val="clear" w:pos="720"/>
        </w:tabs>
        <w:spacing w:before="0" w:beforeAutospacing="0" w:after="0" w:afterAutospacing="0"/>
        <w:ind w:left="284" w:hanging="284"/>
        <w:jc w:val="both"/>
        <w:rPr>
          <w:rFonts w:ascii="Book Antiqua" w:eastAsia="SimSun" w:hAnsi="Book Antiqua"/>
          <w:sz w:val="20"/>
          <w:szCs w:val="20"/>
        </w:rPr>
      </w:pPr>
      <w:r w:rsidRPr="0074153E">
        <w:rPr>
          <w:rStyle w:val="notranslate"/>
          <w:rFonts w:ascii="Book Antiqua" w:eastAsia="SimSun" w:hAnsi="Book Antiqua"/>
          <w:sz w:val="20"/>
          <w:szCs w:val="20"/>
        </w:rPr>
        <w:t xml:space="preserve">Ranked vendor </w:t>
      </w:r>
      <w:r w:rsidRPr="0074153E">
        <w:rPr>
          <w:rStyle w:val="notranslate"/>
          <w:rFonts w:ascii="Book Antiqua" w:eastAsia="SimSun" w:hAnsi="Book Antiqua"/>
          <w:i/>
          <w:iCs/>
          <w:sz w:val="20"/>
          <w:szCs w:val="20"/>
        </w:rPr>
        <w:t>(vendor rating)</w:t>
      </w:r>
    </w:p>
    <w:p w:rsidR="0006750E" w:rsidRPr="0074153E" w:rsidRDefault="0006750E" w:rsidP="0006750E">
      <w:pPr>
        <w:pStyle w:val="NormalWeb"/>
        <w:numPr>
          <w:ilvl w:val="0"/>
          <w:numId w:val="27"/>
        </w:numPr>
        <w:tabs>
          <w:tab w:val="clear" w:pos="720"/>
        </w:tabs>
        <w:spacing w:before="0" w:beforeAutospacing="0" w:after="0" w:afterAutospacing="0"/>
        <w:ind w:left="284" w:hanging="284"/>
        <w:jc w:val="both"/>
        <w:rPr>
          <w:rFonts w:ascii="Book Antiqua" w:eastAsia="SimSun" w:hAnsi="Book Antiqua"/>
          <w:sz w:val="20"/>
          <w:szCs w:val="20"/>
        </w:rPr>
      </w:pPr>
      <w:r w:rsidRPr="0074153E">
        <w:rPr>
          <w:rStyle w:val="notranslate"/>
          <w:rFonts w:ascii="Book Antiqua" w:eastAsia="SimSun" w:hAnsi="Book Antiqua"/>
          <w:sz w:val="20"/>
          <w:szCs w:val="20"/>
        </w:rPr>
        <w:t>Product return on suppliers (</w:t>
      </w:r>
      <w:r w:rsidRPr="0074153E">
        <w:rPr>
          <w:rStyle w:val="notranslate"/>
          <w:rFonts w:ascii="Book Antiqua" w:eastAsia="SimSun" w:hAnsi="Book Antiqua"/>
          <w:i/>
          <w:iCs/>
          <w:sz w:val="20"/>
          <w:szCs w:val="20"/>
        </w:rPr>
        <w:t>returns to suppliers</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The internal business process perspective identifies the core processes that the company must master in order to continue the added value for the customer, and ultimately for the capital owner.</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To satisfy customers and owners of capital, managers must identify new internal processes as a whole rather than just focus on efforts in </w:t>
      </w:r>
      <w:r w:rsidRPr="0074153E">
        <w:rPr>
          <w:rStyle w:val="notranslate"/>
          <w:rFonts w:ascii="Book Antiqua" w:eastAsia="SimSun" w:hAnsi="Book Antiqua"/>
          <w:i/>
          <w:iCs/>
          <w:sz w:val="20"/>
          <w:szCs w:val="20"/>
        </w:rPr>
        <w:t>incremental</w:t>
      </w:r>
      <w:r w:rsidRPr="0074153E">
        <w:rPr>
          <w:rStyle w:val="notranslate"/>
          <w:rFonts w:ascii="Book Antiqua" w:eastAsia="SimSun" w:hAnsi="Book Antiqua"/>
          <w:sz w:val="20"/>
          <w:szCs w:val="20"/>
        </w:rPr>
        <w:t xml:space="preserve"> improvements to existing activities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p>
    <w:p w:rsidR="0006750E" w:rsidRPr="0074153E" w:rsidRDefault="0006750E" w:rsidP="0006750E">
      <w:pPr>
        <w:pStyle w:val="NormalWeb"/>
        <w:spacing w:before="0" w:beforeAutospacing="0" w:after="0" w:afterAutospacing="0"/>
        <w:jc w:val="both"/>
        <w:rPr>
          <w:rFonts w:ascii="Book Antiqua" w:hAnsi="Book Antiqua"/>
          <w:sz w:val="20"/>
          <w:szCs w:val="20"/>
        </w:rPr>
      </w:pPr>
    </w:p>
    <w:p w:rsidR="0006750E" w:rsidRPr="0074153E" w:rsidRDefault="0006750E" w:rsidP="0006750E">
      <w:pPr>
        <w:pStyle w:val="NormalWeb"/>
        <w:spacing w:before="0" w:beforeAutospacing="0" w:after="0" w:afterAutospacing="0" w:line="276" w:lineRule="auto"/>
        <w:jc w:val="both"/>
        <w:rPr>
          <w:rFonts w:ascii="Book Antiqua" w:hAnsi="Book Antiqua"/>
          <w:sz w:val="20"/>
          <w:szCs w:val="20"/>
        </w:rPr>
      </w:pPr>
      <w:r w:rsidRPr="0074153E">
        <w:rPr>
          <w:rStyle w:val="notranslate"/>
          <w:rFonts w:ascii="Book Antiqua" w:eastAsia="SimSun" w:hAnsi="Book Antiqua"/>
          <w:b/>
          <w:bCs/>
          <w:sz w:val="20"/>
          <w:szCs w:val="20"/>
        </w:rPr>
        <w:t>Learning and Growth</w:t>
      </w:r>
      <w:r w:rsidRPr="0074153E">
        <w:rPr>
          <w:rFonts w:ascii="Book Antiqua" w:hAnsi="Book Antiqua"/>
          <w:sz w:val="20"/>
          <w:szCs w:val="20"/>
        </w:rPr>
        <w:t xml:space="preserve"> </w:t>
      </w:r>
    </w:p>
    <w:p w:rsidR="0074153E" w:rsidRDefault="0006750E" w:rsidP="0074153E">
      <w:pPr>
        <w:pStyle w:val="NormalWeb"/>
        <w:spacing w:before="0" w:beforeAutospacing="0" w:after="0" w:afterAutospacing="0"/>
        <w:ind w:firstLine="426"/>
        <w:jc w:val="both"/>
        <w:rPr>
          <w:rStyle w:val="notranslate"/>
          <w:rFonts w:ascii="Book Antiqua" w:eastAsia="SimSun" w:hAnsi="Book Antiqua"/>
          <w:sz w:val="20"/>
          <w:szCs w:val="20"/>
        </w:rPr>
      </w:pPr>
      <w:r w:rsidRPr="0074153E">
        <w:rPr>
          <w:rStyle w:val="notranslate"/>
          <w:rFonts w:ascii="Book Antiqua" w:eastAsia="SimSun" w:hAnsi="Book Antiqua"/>
          <w:sz w:val="20"/>
          <w:szCs w:val="20"/>
        </w:rPr>
        <w:t xml:space="preserve">Learning and growth are the third nonfinancial performance, this performance shows how the perspective of the company improves and creates value continuously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{"citationItems":[{"id":"ITEM-1","itemData":{"DOI":"10.1017/CBO9781107415324.004","ISBN":"0340692790","ISSN":"0017-8012","PMID":"25246403","author":[{"dropping-particle":"","family":"Kaplan","given":"Robert S.","non-dropping-particle":"","parse-names":false,"suffix":""},{"dropping-particle":"","family":"Norton","given":"D. P.","non-dropping-particle":"","parse-names":false,"suffix":""}],"container-title":"Harvard Business Review","id":"ITEM-1","issue":"January - February","issued":{"date-parts":[["1992"]]},"page":"71-79","title":"The Balanced Scorecard: Measures that Drive Performance [Electronic version]","type":"article-journal"},"uris":["http://www.mendeley.com/documents/?uuid=2f0ce7fc-b524-41e7-9874-0de116f1334d"]}],"mendeley":{"formattedCitation":"(Robert S. Kaplan &amp; Norton, 1992)","manualFormatting":"(Kaplan &amp; Norton, 1992)","plainTextFormattedCitation":"(Robert S. Kaplan &amp; Norton, 1992)","previouslyFormattedCitation":"(Robert S. Kaplan &amp; Norton, 1992)"},"properties":{"noteIndex":0},"schema":"https://github.com/citation-style-language/schema/raw/master/csl-citation.json"}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(Kaplan &amp; Norton, 1992)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This measurement is used to reach three other perspectives in the BSC and is the foundation for the construction of the BSC.</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Measuring design in this perspective helps to close gaps and ensure sustainable performance for the future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The size of the learning and growth perspective is a measure of "</w:t>
      </w:r>
      <w:r w:rsidRPr="0074153E">
        <w:rPr>
          <w:rStyle w:val="notranslate"/>
          <w:rFonts w:ascii="Book Antiqua" w:eastAsia="SimSun" w:hAnsi="Book Antiqua"/>
          <w:i/>
          <w:iCs/>
          <w:sz w:val="20"/>
          <w:szCs w:val="20"/>
        </w:rPr>
        <w:t>enabler</w:t>
      </w:r>
      <w:r w:rsidRPr="0074153E">
        <w:rPr>
          <w:rStyle w:val="notranslate"/>
          <w:rFonts w:ascii="Book Antiqua" w:eastAsia="SimSun" w:hAnsi="Book Antiqua"/>
          <w:sz w:val="20"/>
          <w:szCs w:val="20"/>
        </w:rPr>
        <w:t>" for another perspective.</w:t>
      </w:r>
      <w:r w:rsidRPr="0074153E">
        <w:rPr>
          <w:rFonts w:ascii="Book Antiqua" w:hAnsi="Book Antiqua"/>
          <w:sz w:val="20"/>
          <w:szCs w:val="20"/>
        </w:rPr>
        <w:t xml:space="preserve"> </w:t>
      </w:r>
      <w:r w:rsidRPr="0074153E">
        <w:rPr>
          <w:rStyle w:val="notranslate"/>
          <w:rFonts w:ascii="Book Antiqua" w:eastAsia="SimSun" w:hAnsi="Book Antiqua"/>
          <w:sz w:val="20"/>
          <w:szCs w:val="20"/>
        </w:rPr>
        <w:t>One example of this perspective measure is employee motivation mixed with skills and operating tools.</w:t>
      </w:r>
      <w:r w:rsidRPr="0074153E">
        <w:rPr>
          <w:rFonts w:ascii="Book Antiqua" w:hAnsi="Book Antiqua"/>
          <w:sz w:val="20"/>
          <w:szCs w:val="20"/>
        </w:rPr>
        <w:t xml:space="preserve"> </w:t>
      </w:r>
      <w:r w:rsidRPr="0074153E">
        <w:rPr>
          <w:rStyle w:val="notranslate"/>
          <w:rFonts w:ascii="Book Antiqua" w:eastAsia="SimSun" w:hAnsi="Book Antiqua"/>
          <w:sz w:val="20"/>
          <w:szCs w:val="20"/>
        </w:rPr>
        <w:t>Mixing these sizes and then designing them in an organizational climate that is used to support organizational improvement is a key element in driving the improvement process to meet consumer expectations and ultimately driving financial profits.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Therefore, several things to consider when measuring and harmonizing motivation are as follows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{"citationItems":[{"id":"ITEM-1","itemData":{"ISBN":"0471078727","author":[{"dropping-particle":"","family":"Niven","given":"Paul R","non-dropping-particle":"","parse-names":false,"suffix":""}],"id":"ITEM-1","issued":{"date-parts":[["2002"]]},"number-of-pages":"302","publisher":"John Wiley and Sons, Inc","publisher-place":"New York","title":"Balanced scorecard Step By Step: Maximining Performance and Maintaining Results","type":"book"},"uris":["http://www.mendeley.com/documents/?uuid=41e42d25-8abe-4b69-a3e2-404459b018a0"]}],"mendeley":{"formattedCitation":"(Niven, 2002)","manualFormatting":"(Niven, 2002)","plainTextFormattedCitation":"(Niven, 2002)","previouslyFormattedCitation":"(Niven, 2002)"},"properties":{"noteIndex":0},"schema":"https://github.com/citation-style-language/schema/raw/master/csl-citation.json"}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(Niven, 2002)</w:t>
      </w:r>
      <w:r w:rsidRPr="0074153E">
        <w:rPr>
          <w:rStyle w:val="notranslate"/>
          <w:rFonts w:ascii="Book Antiqua" w:eastAsia="SimSun"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06750E" w:rsidP="0006750E">
      <w:pPr>
        <w:pStyle w:val="NormalWeb"/>
        <w:numPr>
          <w:ilvl w:val="0"/>
          <w:numId w:val="28"/>
        </w:numPr>
        <w:tabs>
          <w:tab w:val="clear" w:pos="720"/>
        </w:tabs>
        <w:spacing w:before="0" w:beforeAutospacing="0" w:after="0" w:afterAutospacing="0"/>
        <w:ind w:left="284" w:hanging="284"/>
        <w:jc w:val="both"/>
        <w:rPr>
          <w:rStyle w:val="notranslate"/>
          <w:rFonts w:ascii="Book Antiqua" w:eastAsia="SimSun" w:hAnsi="Book Antiqua"/>
          <w:sz w:val="20"/>
          <w:szCs w:val="20"/>
        </w:rPr>
      </w:pPr>
      <w:r w:rsidRPr="0074153E">
        <w:rPr>
          <w:rStyle w:val="notranslate"/>
          <w:rFonts w:ascii="Book Antiqua" w:eastAsia="SimSun" w:hAnsi="Book Antiqua"/>
          <w:i/>
          <w:iCs/>
          <w:sz w:val="20"/>
          <w:szCs w:val="20"/>
        </w:rPr>
        <w:t>Employee satisfaction</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In general, employees measure learning and</w:t>
      </w:r>
      <w:r w:rsidRPr="0074153E">
        <w:rPr>
          <w:rFonts w:ascii="Book Antiqua" w:hAnsi="Book Antiqua"/>
          <w:sz w:val="20"/>
          <w:szCs w:val="20"/>
        </w:rPr>
        <w:t xml:space="preserve"> </w:t>
      </w:r>
      <w:r w:rsidRPr="0074153E">
        <w:rPr>
          <w:rStyle w:val="notranslate"/>
          <w:rFonts w:ascii="Book Antiqua" w:eastAsia="SimSun" w:hAnsi="Book Antiqua"/>
          <w:sz w:val="20"/>
          <w:szCs w:val="20"/>
        </w:rPr>
        <w:t>growth with employee satisfaction assessment through data usage</w:t>
      </w:r>
      <w:r w:rsidRPr="0074153E">
        <w:rPr>
          <w:rFonts w:ascii="Book Antiqua" w:hAnsi="Book Antiqua"/>
          <w:sz w:val="20"/>
          <w:szCs w:val="20"/>
        </w:rPr>
        <w:t xml:space="preserve"> </w:t>
      </w:r>
      <w:r w:rsidRPr="0074153E">
        <w:rPr>
          <w:rStyle w:val="notranslate"/>
          <w:rFonts w:ascii="Book Antiqua" w:eastAsia="SimSun" w:hAnsi="Book Antiqua"/>
          <w:sz w:val="20"/>
          <w:szCs w:val="20"/>
        </w:rPr>
        <w:t>right.</w:t>
      </w:r>
      <w:r w:rsidRPr="0074153E">
        <w:rPr>
          <w:rFonts w:ascii="Book Antiqua" w:hAnsi="Book Antiqua"/>
          <w:sz w:val="20"/>
          <w:szCs w:val="20"/>
        </w:rPr>
        <w:t xml:space="preserve"> </w:t>
      </w:r>
      <w:r w:rsidRPr="0074153E">
        <w:rPr>
          <w:rStyle w:val="notranslate"/>
          <w:rFonts w:ascii="Book Antiqua" w:eastAsia="SimSun" w:hAnsi="Book Antiqua"/>
          <w:sz w:val="20"/>
          <w:szCs w:val="20"/>
        </w:rPr>
        <w:t>So that it is known which fields need to develop corrective steps.</w:t>
      </w:r>
      <w:r w:rsidRPr="0074153E">
        <w:rPr>
          <w:rFonts w:ascii="Book Antiqua" w:hAnsi="Book Antiqua"/>
          <w:sz w:val="20"/>
          <w:szCs w:val="20"/>
        </w:rPr>
        <w:t xml:space="preserve"> </w:t>
      </w:r>
      <w:r w:rsidRPr="0074153E">
        <w:rPr>
          <w:rStyle w:val="notranslate"/>
          <w:rFonts w:ascii="Book Antiqua" w:eastAsia="SimSun" w:hAnsi="Book Antiqua"/>
          <w:sz w:val="20"/>
          <w:szCs w:val="20"/>
        </w:rPr>
        <w:t>Thus employees receive information</w:t>
      </w:r>
      <w:r w:rsidRPr="0074153E">
        <w:rPr>
          <w:rFonts w:ascii="Book Antiqua" w:hAnsi="Book Antiqua"/>
          <w:sz w:val="20"/>
          <w:szCs w:val="20"/>
        </w:rPr>
        <w:t xml:space="preserve"> </w:t>
      </w:r>
      <w:r w:rsidRPr="0074153E">
        <w:rPr>
          <w:rStyle w:val="notranslate"/>
          <w:rFonts w:ascii="Book Antiqua" w:eastAsia="SimSun" w:hAnsi="Book Antiqua"/>
          <w:sz w:val="20"/>
          <w:szCs w:val="20"/>
        </w:rPr>
        <w:t>for specific actions needed to achieve the strategy objectives</w:t>
      </w:r>
      <w:r w:rsidRPr="0074153E">
        <w:rPr>
          <w:rFonts w:ascii="Book Antiqua" w:hAnsi="Book Antiqua"/>
          <w:sz w:val="20"/>
          <w:szCs w:val="20"/>
        </w:rPr>
        <w:t xml:space="preserv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{"citationItems":[{"id":"ITEM-1","itemData":{"abstract":"By filling in gaps left by financial accounting, nonfinancial measures (such as customer loy-alty and employee satisfaction) promise to complete the picture of your company's per-formance. This fuller picture, the theory goes, gives you and your employees the informa-tion you need to achieve your company's strategic objectives. But few companies realize these benefits. Why? They don't identify, analyze, or act on the right nonfinancial measures—those that will advance their strategies. And they don't demonstrate clear connections between im-provements in nonfinancial activities and fi-nancial outcomes, such as profit or stock price. Results? Misdirected investments and unfulfilled strategies. How to realize the promise of nonfinancial performance measures? Identify the major nonfinancial drivers of long-term economic performance for your firm. Then measure— and act on—the drivers behind those drivers.","author":[{"dropping-particle":"","family":"Ittner","given":"Christopher D","non-dropping-particle":"","parse-names":false,"suffix":""},{"dropping-particle":"","family":"Larcker","given":"David F","non-dropping-particle":"","parse-names":false,"suffix":""}],"id":"ITEM-1","issued":{"date-parts":[["2003"]]},"title":"Coming Up Short on Nonfinancial Performance Measurement Coming Up Short on Nonfinancial Performance Measurement The Idea in Brief The Idea in Practice","type":"article-journal"},"uris":["http://www.mendeley.com/documents/?uuid=54ecb250-2337-418e-b66b-4a8f2208390f"]}],"mendeley":{"formattedCitation":"(Ittner &amp; Larcker, 2003)","manualFormatting":"(Ittner &amp; Larcker, 2003a)","plainTextFormattedCitation":"(Ittner &amp; Larcker, 2003)","previouslyFormattedCitation":"(Ittner &amp; Larcker, 2003)"},"properties":{"noteIndex":0},"schema":"https://github.com/citation-style-language/schema/raw/master/csl-citation.json"}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(Ittner &amp; Larcker, 2003a)</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p>
    <w:p w:rsidR="0006750E" w:rsidRPr="0074153E" w:rsidRDefault="0006750E" w:rsidP="0006750E">
      <w:pPr>
        <w:pStyle w:val="NormalWeb"/>
        <w:numPr>
          <w:ilvl w:val="0"/>
          <w:numId w:val="28"/>
        </w:numPr>
        <w:tabs>
          <w:tab w:val="clear" w:pos="720"/>
        </w:tabs>
        <w:spacing w:before="0" w:beforeAutospacing="0" w:after="0" w:afterAutospacing="0"/>
        <w:ind w:left="284" w:hanging="284"/>
        <w:jc w:val="both"/>
        <w:rPr>
          <w:rFonts w:ascii="Book Antiqua" w:eastAsia="SimSun" w:hAnsi="Book Antiqua"/>
          <w:sz w:val="20"/>
          <w:szCs w:val="20"/>
        </w:rPr>
      </w:pPr>
      <w:r w:rsidRPr="0074153E">
        <w:rPr>
          <w:rStyle w:val="notranslate"/>
          <w:rFonts w:ascii="Book Antiqua" w:eastAsia="SimSun" w:hAnsi="Book Antiqua"/>
          <w:sz w:val="20"/>
          <w:szCs w:val="20"/>
        </w:rPr>
        <w:t xml:space="preserve">Alignment </w:t>
      </w:r>
      <w:r w:rsidRPr="0074153E">
        <w:rPr>
          <w:rStyle w:val="notranslate"/>
          <w:rFonts w:ascii="Book Antiqua" w:eastAsia="SimSun" w:hAnsi="Book Antiqua"/>
          <w:i/>
          <w:iCs/>
          <w:sz w:val="20"/>
          <w:szCs w:val="20"/>
        </w:rPr>
        <w:t>(Alignment);</w:t>
      </w:r>
      <w:r w:rsidRPr="0074153E">
        <w:rPr>
          <w:rFonts w:ascii="Book Antiqua" w:hAnsi="Book Antiqua"/>
          <w:sz w:val="20"/>
          <w:szCs w:val="20"/>
        </w:rPr>
        <w:t xml:space="preserve"> </w:t>
      </w:r>
      <w:r w:rsidRPr="0074153E">
        <w:rPr>
          <w:rStyle w:val="notranslate"/>
          <w:rFonts w:ascii="Book Antiqua" w:eastAsia="SimSun" w:hAnsi="Book Antiqua"/>
          <w:sz w:val="20"/>
          <w:szCs w:val="20"/>
        </w:rPr>
        <w:t>The strategy through the target results and the size made</w:t>
      </w:r>
      <w:r w:rsidRPr="0074153E">
        <w:rPr>
          <w:rFonts w:ascii="Book Antiqua" w:hAnsi="Book Antiqua"/>
          <w:sz w:val="20"/>
          <w:szCs w:val="20"/>
        </w:rPr>
        <w:t xml:space="preserve"> </w:t>
      </w:r>
      <w:r w:rsidRPr="0074153E">
        <w:rPr>
          <w:rStyle w:val="notranslate"/>
          <w:rFonts w:ascii="Book Antiqua" w:eastAsia="SimSun" w:hAnsi="Book Antiqua"/>
          <w:sz w:val="20"/>
          <w:szCs w:val="20"/>
        </w:rPr>
        <w:t>individuals need to be aligned to facilitate the creation of scorecards in organizations.</w:t>
      </w:r>
      <w:r w:rsidRPr="0074153E">
        <w:rPr>
          <w:rFonts w:ascii="Book Antiqua" w:hAnsi="Book Antiqua"/>
          <w:sz w:val="20"/>
          <w:szCs w:val="20"/>
        </w:rPr>
        <w:t xml:space="preserve"> </w:t>
      </w:r>
      <w:r w:rsidRPr="0074153E">
        <w:rPr>
          <w:rStyle w:val="notranslate"/>
          <w:rFonts w:ascii="Book Antiqua" w:eastAsia="SimSun" w:hAnsi="Book Antiqua"/>
          <w:sz w:val="20"/>
          <w:szCs w:val="20"/>
        </w:rPr>
        <w:t>So the target will be reached 100% when fixing the size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by analyzing and assessing the "level of alignment" of individual </w:t>
      </w:r>
      <w:r w:rsidRPr="0074153E">
        <w:rPr>
          <w:rStyle w:val="notranslate"/>
          <w:rFonts w:ascii="Book Antiqua" w:eastAsia="SimSun" w:hAnsi="Book Antiqua"/>
          <w:i/>
          <w:iCs/>
          <w:sz w:val="20"/>
          <w:szCs w:val="20"/>
        </w:rPr>
        <w:t>scorecards</w:t>
      </w:r>
      <w:r w:rsidRPr="0074153E">
        <w:rPr>
          <w:rFonts w:ascii="Book Antiqua" w:hAnsi="Book Antiqua"/>
          <w:sz w:val="20"/>
          <w:szCs w:val="20"/>
        </w:rPr>
        <w:t xml:space="preserve"> </w:t>
      </w:r>
      <w:r w:rsidRPr="0074153E">
        <w:rPr>
          <w:rStyle w:val="notranslate"/>
          <w:rFonts w:ascii="Book Antiqua" w:eastAsia="SimSun" w:hAnsi="Book Antiqua"/>
          <w:sz w:val="20"/>
          <w:szCs w:val="20"/>
        </w:rPr>
        <w:t>(i.e., the percentage of direct size related to strategic goals).</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lastRenderedPageBreak/>
        <w:t>The measures of learning and growth used in assessing performance can also use unique measures other than the general measures described above.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The unique measures in this perspective are as follows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{"citationItems":[{"id":"ITEM-1","itemData":{"DOI":"10.2308/jmar-50639","ISSN":"1049-2127","abstract":"This study examines evaluator ratings of subordinate performance in implementing a new corporate strategy in a Balanced Scorecard environment. We focus on two factors predicted to influence strategic performance judgments: (1) the presence or absence of an explicit timeline for strategy implementation, and (2) the evaluator's perceptions of the effectiveness of the new strategy. One hundred eleven M.B.A. students averaging over eight years of work experience participated in the study. Consistent with predictions, we find that (1) absence of an implementation timeline was associated with fixation on lagging financial performance measures outside of the subordinate's time span of control, and (2) evaluator perceptions of the strategy's effectiveness were positively associated with evaluations of strategy-congruent performance. These results extend prior research by highlighting the importance of the time dimension and perceptions of strategy effectiveness in performance judgments. Implications for future research in strategic performance evaluation are discussed. [ABSTRACT FROM AUTHOR]","author":[{"dropping-particle":"","family":"Johnson","given":"Eric N.","non-dropping-particle":"","parse-names":false,"suffix":""},{"dropping-particle":"","family":"Reckers","given":"Philip M. J.","non-dropping-particle":"","parse-names":false,"suffix":""},{"dropping-particle":"","family":"Bartlett","given":"Geoffrey D.","non-dropping-particle":"","parse-names":false,"suffix":""}],"container-title":"Journal of Management Accounting Research","id":"ITEM-1","issue":"1","issued":{"date-parts":[["2014"]]},"page":"165-184","title":"Influences of Timeline and Perceived Strategy Effectiveness on Balanced Scorecard Performance Evaluation Judgments","type":"article-journal","volume":"26"},"uris":["http://www.mendeley.com/documents/?uuid=63dcae6b-0ce6-4dd6-acc7-65b62dd9649d"]}],"mendeley":{"formattedCitation":"(Johnson et al., 2014)","manualFormatting":"(Johnson et al., 2014)","plainTextFormattedCitation":"(Johnson et al., 2014)","previouslyFormattedCitation":"(Johnson et al., 2014)"},"properties":{"noteIndex":0},"schema":"https://github.com/citation-style-language/schema/raw/master/csl-citation.json"}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(Johnson et al., 2014)</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06750E" w:rsidP="0006750E">
      <w:pPr>
        <w:pStyle w:val="NormalWeb"/>
        <w:numPr>
          <w:ilvl w:val="0"/>
          <w:numId w:val="29"/>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 xml:space="preserve">The level of employee satisfaction </w:t>
      </w:r>
      <w:r w:rsidRPr="0074153E">
        <w:rPr>
          <w:rStyle w:val="notranslate"/>
          <w:rFonts w:ascii="Book Antiqua" w:eastAsia="SimSun" w:hAnsi="Book Antiqua"/>
          <w:i/>
          <w:iCs/>
          <w:sz w:val="20"/>
          <w:szCs w:val="20"/>
        </w:rPr>
        <w:t>(employee satisfaction rating)</w:t>
      </w:r>
      <w:r w:rsidRPr="0074153E">
        <w:rPr>
          <w:rFonts w:ascii="Book Antiqua" w:hAnsi="Book Antiqua"/>
          <w:sz w:val="20"/>
          <w:szCs w:val="20"/>
        </w:rPr>
        <w:t xml:space="preserve"> </w:t>
      </w:r>
    </w:p>
    <w:p w:rsidR="0006750E" w:rsidRPr="0074153E" w:rsidRDefault="0006750E" w:rsidP="0006750E">
      <w:pPr>
        <w:pStyle w:val="NormalWeb"/>
        <w:numPr>
          <w:ilvl w:val="0"/>
          <w:numId w:val="29"/>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Training time allocated to employees each year</w:t>
      </w:r>
      <w:r w:rsidRPr="0074153E">
        <w:rPr>
          <w:rFonts w:ascii="Book Antiqua" w:hAnsi="Book Antiqua"/>
          <w:sz w:val="20"/>
          <w:szCs w:val="20"/>
        </w:rPr>
        <w:t xml:space="preserve"> </w:t>
      </w:r>
      <w:r w:rsidRPr="0074153E">
        <w:rPr>
          <w:rStyle w:val="notranslate"/>
          <w:rFonts w:ascii="Book Antiqua" w:eastAsia="SimSun" w:hAnsi="Book Antiqua"/>
          <w:sz w:val="20"/>
          <w:szCs w:val="20"/>
        </w:rPr>
        <w:t>(</w:t>
      </w:r>
      <w:r w:rsidRPr="0074153E">
        <w:rPr>
          <w:rStyle w:val="notranslate"/>
          <w:rFonts w:ascii="Book Antiqua" w:eastAsia="SimSun" w:hAnsi="Book Antiqua"/>
          <w:i/>
          <w:iCs/>
          <w:sz w:val="20"/>
          <w:szCs w:val="20"/>
        </w:rPr>
        <w:t>invested hours of training per employee per year</w:t>
      </w:r>
      <w:r w:rsidRPr="0074153E">
        <w:rPr>
          <w:rStyle w:val="notranslate"/>
          <w:rFonts w:ascii="Book Antiqua" w:eastAsia="SimSun" w:hAnsi="Book Antiqua"/>
          <w:sz w:val="20"/>
          <w:szCs w:val="20"/>
        </w:rPr>
        <w:t>)</w:t>
      </w:r>
    </w:p>
    <w:p w:rsidR="0006750E" w:rsidRPr="0074153E" w:rsidRDefault="0006750E" w:rsidP="0006750E">
      <w:pPr>
        <w:pStyle w:val="NormalWeb"/>
        <w:numPr>
          <w:ilvl w:val="0"/>
          <w:numId w:val="29"/>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 xml:space="preserve">The average tenure of the sales personnel </w:t>
      </w:r>
      <w:r w:rsidRPr="0074153E">
        <w:rPr>
          <w:rStyle w:val="notranslate"/>
          <w:rFonts w:ascii="Book Antiqua" w:eastAsia="SimSun" w:hAnsi="Book Antiqua"/>
          <w:i/>
          <w:iCs/>
          <w:sz w:val="20"/>
          <w:szCs w:val="20"/>
        </w:rPr>
        <w:t>(average tenure of sales personnel)</w:t>
      </w:r>
      <w:r w:rsidRPr="0074153E">
        <w:rPr>
          <w:rFonts w:ascii="Book Antiqua" w:hAnsi="Book Antiqua"/>
          <w:sz w:val="20"/>
          <w:szCs w:val="20"/>
        </w:rPr>
        <w:t xml:space="preserve"> </w:t>
      </w:r>
    </w:p>
    <w:p w:rsidR="0006750E" w:rsidRPr="0074153E" w:rsidRDefault="0006750E" w:rsidP="0006750E">
      <w:pPr>
        <w:pStyle w:val="NormalWeb"/>
        <w:numPr>
          <w:ilvl w:val="0"/>
          <w:numId w:val="29"/>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 xml:space="preserve">Advice for each employee at company </w:t>
      </w:r>
      <w:r w:rsidRPr="0074153E">
        <w:rPr>
          <w:rStyle w:val="notranslate"/>
          <w:rFonts w:ascii="Book Antiqua" w:eastAsia="SimSun" w:hAnsi="Book Antiqua"/>
          <w:i/>
          <w:iCs/>
          <w:sz w:val="20"/>
          <w:szCs w:val="20"/>
        </w:rPr>
        <w:t>(employee suggestion per employee per year</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The BSC framework which includes the four perspectives above is the result of the formulation and translation of the strategic planning system, mission, vision, goals, basic beliefs, basic values, and strategies into comprehensive (comprehensive) strategic goals and balanced among various targets - selected strategic goals.</w:t>
      </w:r>
      <w:r w:rsidRPr="0074153E">
        <w:rPr>
          <w:rFonts w:ascii="Book Antiqua" w:hAnsi="Book Antiqua"/>
          <w:sz w:val="20"/>
          <w:szCs w:val="20"/>
        </w:rPr>
        <w:t xml:space="preserve"> </w:t>
      </w:r>
      <w:r w:rsidRPr="0074153E">
        <w:rPr>
          <w:rStyle w:val="notranslate"/>
          <w:rFonts w:ascii="Book Antiqua" w:eastAsia="SimSun" w:hAnsi="Book Antiqua"/>
          <w:sz w:val="20"/>
          <w:szCs w:val="20"/>
        </w:rPr>
        <w:t>After the formulation, a causal relationship is built, so that the resulting strategic goals become coherent.</w:t>
      </w:r>
      <w:r w:rsidRPr="0074153E">
        <w:rPr>
          <w:rFonts w:ascii="Book Antiqua" w:hAnsi="Book Antiqua"/>
          <w:sz w:val="20"/>
          <w:szCs w:val="20"/>
        </w:rPr>
        <w:t xml:space="preserve"> </w:t>
      </w:r>
      <w:r w:rsidRPr="0074153E">
        <w:rPr>
          <w:rStyle w:val="notranslate"/>
          <w:rFonts w:ascii="Book Antiqua" w:eastAsia="SimSun" w:hAnsi="Book Antiqua"/>
          <w:sz w:val="20"/>
          <w:szCs w:val="20"/>
        </w:rPr>
        <w:t>In addition, each strategic goal formulated is then determined by the size of the measure and the performance measure so that each strategic target that has been formulated becomes measurable (Mulyadi, 2014).</w:t>
      </w:r>
      <w:r w:rsidRPr="0074153E">
        <w:rPr>
          <w:rFonts w:ascii="Book Antiqua" w:hAnsi="Book Antiqua"/>
          <w:sz w:val="20"/>
          <w:szCs w:val="20"/>
        </w:rPr>
        <w:t xml:space="preserve"> </w:t>
      </w:r>
      <w:r w:rsidRPr="0074153E">
        <w:rPr>
          <w:rStyle w:val="notranslate"/>
          <w:rFonts w:ascii="Book Antiqua" w:eastAsia="SimSun" w:hAnsi="Book Antiqua"/>
          <w:sz w:val="20"/>
          <w:szCs w:val="20"/>
        </w:rPr>
        <w:t>Thus the BSC runs in accordance with strategic targets that are comprehensive, balanced, coherent and measurable and run continuously for the long term.</w:t>
      </w:r>
      <w:r w:rsidRPr="0074153E">
        <w:rPr>
          <w:rFonts w:ascii="Book Antiqua" w:hAnsi="Book Antiqua"/>
          <w:sz w:val="20"/>
          <w:szCs w:val="20"/>
        </w:rPr>
        <w:t xml:space="preserve"> </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{"citationItems":[{"id":"ITEM-1","itemData":{"DOI":"10.1109/JPROC.1997.628729","ISBN":"0875846513","ISSN":"0018-9219","PMID":"34283015","author":[{"dropping-particle":"","family":"Kaplan","given":"Robert S.","non-dropping-particle":"","parse-names":false,"suffix":""},{"dropping-particle":"","family":"Norton","given":"D. P.","non-dropping-particle":"","parse-names":false,"suffix":""}],"id":"ITEM-1","issued":{"date-parts":[["1996"]]},"title":"The Balanced Scorecard Translating Strategy In Action-kaplan-norton.pdf","type":"article"},"uris":["http://www.mendeley.com/documents/?uuid=c0e09f61-3ee1-4350-943b-de7354eb0976"]}],"mendeley":{"formattedCitation":"(Robert S. Kaplan &amp; Norton, 1996)","manualFormatting":"Kaplan &amp; Norton (1996b)","plainTextFormattedCitation":"(Robert S. Kaplan &amp; Norton, 1996)","previouslyFormattedCitation":"(Robert S. Kaplan &amp; Norton, 1996)"},"properties":{"noteIndex":0},"schema":"https://github.com/citation-style-language/schema/raw/master/csl-citation.json"}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Kaplan &amp; Norton (1996b)</w:t>
      </w:r>
      <w:r w:rsidRPr="0074153E">
        <w:rPr>
          <w:rFonts w:ascii="Book Antiqua" w:hAnsi="Book Antiqua"/>
          <w:sz w:val="20"/>
          <w:szCs w:val="20"/>
        </w:rPr>
        <w:fldChar w:fldCharType="end"/>
      </w:r>
      <w:r w:rsidRPr="0074153E">
        <w:rPr>
          <w:rStyle w:val="notranslate"/>
          <w:rFonts w:ascii="Book Antiqua" w:eastAsia="SimSun" w:hAnsi="Book Antiqua"/>
          <w:sz w:val="20"/>
          <w:szCs w:val="20"/>
        </w:rPr>
        <w:t xml:space="preserve"> propose three principles that allow organizational BSCs to be related to strategies, namely:</w:t>
      </w:r>
      <w:r w:rsidRPr="0074153E">
        <w:rPr>
          <w:rFonts w:ascii="Book Antiqua" w:hAnsi="Book Antiqua"/>
          <w:sz w:val="20"/>
          <w:szCs w:val="20"/>
        </w:rPr>
        <w:t xml:space="preserve"> </w:t>
      </w:r>
    </w:p>
    <w:p w:rsidR="0006750E" w:rsidRPr="0074153E" w:rsidRDefault="0006750E" w:rsidP="0006750E">
      <w:pPr>
        <w:pStyle w:val="NormalWeb"/>
        <w:numPr>
          <w:ilvl w:val="0"/>
          <w:numId w:val="30"/>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 xml:space="preserve">Causal relationships </w:t>
      </w:r>
      <w:r w:rsidRPr="0074153E">
        <w:rPr>
          <w:rStyle w:val="notranslate"/>
          <w:rFonts w:ascii="Book Antiqua" w:eastAsia="SimSun" w:hAnsi="Book Antiqua"/>
          <w:i/>
          <w:iCs/>
          <w:sz w:val="20"/>
          <w:szCs w:val="20"/>
        </w:rPr>
        <w:t>(cause and effect);</w:t>
      </w:r>
      <w:r w:rsidRPr="0074153E">
        <w:rPr>
          <w:rFonts w:ascii="Book Antiqua" w:hAnsi="Book Antiqua"/>
          <w:sz w:val="20"/>
          <w:szCs w:val="20"/>
        </w:rPr>
        <w:t xml:space="preserve"> </w:t>
      </w:r>
      <w:r w:rsidRPr="0074153E">
        <w:rPr>
          <w:rStyle w:val="notranslate"/>
          <w:rFonts w:ascii="Book Antiqua" w:eastAsia="SimSun" w:hAnsi="Book Antiqua"/>
          <w:sz w:val="20"/>
          <w:szCs w:val="20"/>
        </w:rPr>
        <w:t>Strategy is a set of causes and hypotheses.</w:t>
      </w:r>
      <w:r w:rsidRPr="0074153E">
        <w:rPr>
          <w:rFonts w:ascii="Book Antiqua" w:hAnsi="Book Antiqua"/>
          <w:sz w:val="20"/>
          <w:szCs w:val="20"/>
        </w:rPr>
        <w:t xml:space="preserve"> </w:t>
      </w:r>
      <w:r w:rsidRPr="0074153E">
        <w:rPr>
          <w:rStyle w:val="notranslate"/>
          <w:rFonts w:ascii="Book Antiqua" w:eastAsia="SimSun" w:hAnsi="Book Antiqua"/>
          <w:sz w:val="20"/>
          <w:szCs w:val="20"/>
        </w:rPr>
        <w:t>A causal relationship is a series</w:t>
      </w:r>
      <w:r w:rsidRPr="0074153E">
        <w:rPr>
          <w:rFonts w:ascii="Book Antiqua" w:hAnsi="Book Antiqua"/>
          <w:sz w:val="20"/>
          <w:szCs w:val="20"/>
        </w:rPr>
        <w:t xml:space="preserve"> </w:t>
      </w:r>
      <w:r w:rsidRPr="0074153E">
        <w:rPr>
          <w:rStyle w:val="notranslate"/>
          <w:rFonts w:ascii="Book Antiqua" w:eastAsia="SimSun" w:hAnsi="Book Antiqua"/>
          <w:sz w:val="20"/>
          <w:szCs w:val="20"/>
        </w:rPr>
        <w:t>last statement.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A good conception of a </w:t>
      </w:r>
      <w:r w:rsidRPr="0074153E">
        <w:rPr>
          <w:rStyle w:val="notranslate"/>
          <w:rFonts w:ascii="Book Antiqua" w:eastAsia="SimSun" w:hAnsi="Book Antiqua"/>
          <w:i/>
          <w:iCs/>
          <w:sz w:val="20"/>
          <w:szCs w:val="20"/>
        </w:rPr>
        <w:t>scorecard</w:t>
      </w:r>
      <w:r w:rsidRPr="0074153E">
        <w:rPr>
          <w:rStyle w:val="notranslate"/>
          <w:rFonts w:ascii="Book Antiqua" w:eastAsia="SimSun" w:hAnsi="Book Antiqua"/>
          <w:sz w:val="20"/>
          <w:szCs w:val="20"/>
        </w:rPr>
        <w:t xml:space="preserve"> can tell the history of a business unit through a series of causal relationships.</w:t>
      </w:r>
      <w:r w:rsidRPr="0074153E">
        <w:rPr>
          <w:rFonts w:ascii="Book Antiqua" w:hAnsi="Book Antiqua"/>
          <w:sz w:val="20"/>
          <w:szCs w:val="20"/>
        </w:rPr>
        <w:t xml:space="preserve"> </w:t>
      </w:r>
      <w:r w:rsidRPr="0074153E">
        <w:rPr>
          <w:rStyle w:val="notranslate"/>
          <w:rFonts w:ascii="Book Antiqua" w:eastAsia="SimSun" w:hAnsi="Book Antiqua"/>
          <w:sz w:val="20"/>
          <w:szCs w:val="20"/>
        </w:rPr>
        <w:t>Measurement system</w:t>
      </w:r>
      <w:r w:rsidRPr="0074153E">
        <w:rPr>
          <w:rFonts w:ascii="Book Antiqua" w:hAnsi="Book Antiqua"/>
          <w:sz w:val="20"/>
          <w:szCs w:val="20"/>
        </w:rPr>
        <w:t xml:space="preserve"> </w:t>
      </w:r>
      <w:r w:rsidRPr="0074153E">
        <w:rPr>
          <w:rStyle w:val="notranslate"/>
          <w:rFonts w:ascii="Book Antiqua" w:eastAsia="SimSun" w:hAnsi="Book Antiqua"/>
          <w:sz w:val="20"/>
          <w:szCs w:val="20"/>
        </w:rPr>
        <w:t>can make relationships (hypotheses) between goals and measures of perspective that are clear so that managers can regulate and validate.</w:t>
      </w:r>
      <w:r w:rsidRPr="0074153E">
        <w:rPr>
          <w:rFonts w:ascii="Book Antiqua" w:hAnsi="Book Antiqua"/>
          <w:sz w:val="20"/>
          <w:szCs w:val="20"/>
        </w:rPr>
        <w:t xml:space="preserve"> </w:t>
      </w:r>
      <w:r w:rsidRPr="0074153E">
        <w:rPr>
          <w:rStyle w:val="notranslate"/>
          <w:rFonts w:ascii="Book Antiqua" w:eastAsia="SimSun" w:hAnsi="Book Antiqua"/>
          <w:sz w:val="20"/>
          <w:szCs w:val="20"/>
        </w:rPr>
        <w:t>With</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thus it can be introduced and made clearly a series of hypothetical </w:t>
      </w:r>
      <w:r w:rsidRPr="0074153E">
        <w:rPr>
          <w:rStyle w:val="notranslate"/>
          <w:rFonts w:ascii="Book Antiqua" w:eastAsia="SimSun" w:hAnsi="Book Antiqua"/>
          <w:i/>
          <w:iCs/>
          <w:sz w:val="20"/>
          <w:szCs w:val="20"/>
        </w:rPr>
        <w:t>cause and effect</w:t>
      </w:r>
      <w:r w:rsidRPr="0074153E">
        <w:rPr>
          <w:rStyle w:val="notranslate"/>
          <w:rFonts w:ascii="Book Antiqua" w:eastAsia="SimSun" w:hAnsi="Book Antiqua"/>
          <w:sz w:val="20"/>
          <w:szCs w:val="20"/>
        </w:rPr>
        <w:t xml:space="preserve"> relationships between </w:t>
      </w:r>
      <w:r w:rsidRPr="0074153E">
        <w:rPr>
          <w:rStyle w:val="notranslate"/>
          <w:rFonts w:ascii="Book Antiqua" w:eastAsia="SimSun" w:hAnsi="Book Antiqua"/>
          <w:i/>
          <w:iCs/>
          <w:sz w:val="20"/>
          <w:szCs w:val="20"/>
        </w:rPr>
        <w:t>outcome measures</w:t>
      </w:r>
      <w:r w:rsidRPr="0074153E">
        <w:rPr>
          <w:rStyle w:val="notranslate"/>
          <w:rFonts w:ascii="Book Antiqua" w:eastAsia="SimSun" w:hAnsi="Book Antiqua"/>
          <w:sz w:val="20"/>
          <w:szCs w:val="20"/>
        </w:rPr>
        <w:t xml:space="preserve"> (</w:t>
      </w:r>
      <w:r w:rsidRPr="0074153E">
        <w:rPr>
          <w:rStyle w:val="notranslate"/>
          <w:rFonts w:ascii="Book Antiqua" w:eastAsia="SimSun" w:hAnsi="Book Antiqua"/>
          <w:i/>
          <w:iCs/>
          <w:sz w:val="20"/>
          <w:szCs w:val="20"/>
        </w:rPr>
        <w:t>outcome measures</w:t>
      </w:r>
      <w:r w:rsidRPr="0074153E">
        <w:rPr>
          <w:rStyle w:val="notranslate"/>
          <w:rFonts w:ascii="Book Antiqua" w:eastAsia="SimSun" w:hAnsi="Book Antiqua"/>
          <w:sz w:val="20"/>
          <w:szCs w:val="20"/>
        </w:rPr>
        <w:t>) and drivers of performance (</w:t>
      </w:r>
      <w:r w:rsidRPr="0074153E">
        <w:rPr>
          <w:rStyle w:val="notranslate"/>
          <w:rFonts w:ascii="Book Antiqua" w:eastAsia="SimSun" w:hAnsi="Book Antiqua"/>
          <w:i/>
          <w:iCs/>
          <w:sz w:val="20"/>
          <w:szCs w:val="20"/>
        </w:rPr>
        <w:t>performance drivers</w:t>
      </w:r>
      <w:r w:rsidRPr="0074153E">
        <w:rPr>
          <w:rStyle w:val="notranslate"/>
          <w:rFonts w:ascii="Book Antiqua" w:eastAsia="SimSun" w:hAnsi="Book Antiqua"/>
          <w:sz w:val="20"/>
          <w:szCs w:val="20"/>
        </w:rPr>
        <w:t>) for the results.</w:t>
      </w:r>
      <w:r w:rsidRPr="0074153E">
        <w:rPr>
          <w:rFonts w:ascii="Book Antiqua" w:hAnsi="Book Antiqua"/>
          <w:sz w:val="20"/>
          <w:szCs w:val="20"/>
        </w:rPr>
        <w:t xml:space="preserve"> </w:t>
      </w:r>
      <w:r w:rsidRPr="0074153E">
        <w:rPr>
          <w:rStyle w:val="notranslate"/>
          <w:rFonts w:ascii="Book Antiqua" w:eastAsia="SimSun" w:hAnsi="Book Antiqua"/>
          <w:sz w:val="20"/>
          <w:szCs w:val="20"/>
        </w:rPr>
        <w:t>Therefore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That is, every measure chosen for the BSC must be an element of a </w:t>
      </w:r>
      <w:r w:rsidRPr="0074153E">
        <w:rPr>
          <w:rStyle w:val="notranslate"/>
          <w:rFonts w:ascii="Book Antiqua" w:eastAsia="SimSun" w:hAnsi="Book Antiqua"/>
          <w:i/>
          <w:iCs/>
          <w:sz w:val="20"/>
          <w:szCs w:val="20"/>
        </w:rPr>
        <w:t>cause-and-effect</w:t>
      </w:r>
      <w:r w:rsidRPr="0074153E">
        <w:rPr>
          <w:rStyle w:val="notranslate"/>
          <w:rFonts w:ascii="Book Antiqua" w:eastAsia="SimSun" w:hAnsi="Book Antiqua"/>
          <w:sz w:val="20"/>
          <w:szCs w:val="20"/>
        </w:rPr>
        <w:t xml:space="preserve"> relationship that communicates the meaning of the business unit strategy to the entire company.</w:t>
      </w:r>
    </w:p>
    <w:p w:rsidR="0006750E" w:rsidRPr="0074153E" w:rsidRDefault="0006750E" w:rsidP="0006750E">
      <w:pPr>
        <w:pStyle w:val="NormalWeb"/>
        <w:numPr>
          <w:ilvl w:val="0"/>
          <w:numId w:val="30"/>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i/>
          <w:iCs/>
          <w:sz w:val="20"/>
          <w:szCs w:val="20"/>
        </w:rPr>
        <w:t>Performance drivers</w:t>
      </w:r>
      <w:r w:rsidRPr="0074153E">
        <w:rPr>
          <w:rStyle w:val="notranslate"/>
          <w:rFonts w:ascii="Book Antiqua" w:eastAsia="SimSun" w:hAnsi="Book Antiqua"/>
          <w:sz w:val="20"/>
          <w:szCs w:val="20"/>
        </w:rPr>
        <w:t xml:space="preserve"> (</w:t>
      </w:r>
      <w:r w:rsidRPr="0074153E">
        <w:rPr>
          <w:rStyle w:val="notranslate"/>
          <w:rFonts w:ascii="Book Antiqua" w:eastAsia="SimSun" w:hAnsi="Book Antiqua"/>
          <w:i/>
          <w:iCs/>
          <w:sz w:val="20"/>
          <w:szCs w:val="20"/>
        </w:rPr>
        <w:t>Performance drivers</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Common sizes tend to be the core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measures of results </w:t>
      </w:r>
      <w:r w:rsidRPr="0074153E">
        <w:rPr>
          <w:rStyle w:val="notranslate"/>
          <w:rFonts w:ascii="Book Antiqua" w:eastAsia="SimSun" w:hAnsi="Book Antiqua"/>
          <w:i/>
          <w:iCs/>
          <w:sz w:val="20"/>
          <w:szCs w:val="20"/>
        </w:rPr>
        <w:t>(outcomes)</w:t>
      </w:r>
      <w:r w:rsidRPr="0074153E">
        <w:rPr>
          <w:rStyle w:val="notranslate"/>
          <w:rFonts w:ascii="Book Antiqua" w:eastAsia="SimSun" w:hAnsi="Book Antiqua"/>
          <w:sz w:val="20"/>
          <w:szCs w:val="20"/>
        </w:rPr>
        <w:t xml:space="preserve"> that describes the </w:t>
      </w:r>
      <w:r w:rsidRPr="0074153E">
        <w:rPr>
          <w:rStyle w:val="notranslate"/>
          <w:rFonts w:ascii="Book Antiqua" w:eastAsia="SimSun" w:hAnsi="Book Antiqua"/>
          <w:i/>
          <w:iCs/>
          <w:sz w:val="20"/>
          <w:szCs w:val="20"/>
        </w:rPr>
        <w:t>common</w:t>
      </w:r>
      <w:r w:rsidRPr="0074153E">
        <w:rPr>
          <w:rStyle w:val="notranslate"/>
          <w:rFonts w:ascii="Book Antiqua" w:eastAsia="SimSun" w:hAnsi="Book Antiqua"/>
          <w:sz w:val="20"/>
          <w:szCs w:val="20"/>
        </w:rPr>
        <w:t xml:space="preserve"> goal of many strategies with a similar structure between industries and companies.</w:t>
      </w:r>
      <w:r w:rsidR="00DD6585"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These general </w:t>
      </w:r>
      <w:r w:rsidRPr="0074153E">
        <w:rPr>
          <w:rStyle w:val="notranslate"/>
          <w:rFonts w:ascii="Book Antiqua" w:eastAsia="SimSun" w:hAnsi="Book Antiqua"/>
          <w:sz w:val="20"/>
          <w:szCs w:val="20"/>
        </w:rPr>
        <w:lastRenderedPageBreak/>
        <w:t xml:space="preserve">outcome measures tend to be </w:t>
      </w:r>
      <w:r w:rsidRPr="0074153E">
        <w:rPr>
          <w:rStyle w:val="notranslate"/>
          <w:rFonts w:ascii="Book Antiqua" w:eastAsia="SimSun" w:hAnsi="Book Antiqua"/>
          <w:i/>
          <w:iCs/>
          <w:sz w:val="20"/>
          <w:szCs w:val="20"/>
        </w:rPr>
        <w:t>lags</w:t>
      </w:r>
      <w:r w:rsidRPr="0074153E">
        <w:rPr>
          <w:rStyle w:val="notranslate"/>
          <w:rFonts w:ascii="Book Antiqua" w:eastAsia="SimSun" w:hAnsi="Book Antiqua"/>
          <w:sz w:val="20"/>
          <w:szCs w:val="20"/>
        </w:rPr>
        <w:t xml:space="preserve"> like indicators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profitability, </w:t>
      </w:r>
      <w:r w:rsidRPr="0074153E">
        <w:rPr>
          <w:rStyle w:val="notranslate"/>
          <w:rFonts w:ascii="Book Antiqua" w:eastAsia="SimSun" w:hAnsi="Book Antiqua"/>
          <w:i/>
          <w:iCs/>
          <w:sz w:val="20"/>
          <w:szCs w:val="20"/>
        </w:rPr>
        <w:t>market</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share</w:t>
      </w:r>
      <w:r w:rsidRPr="0074153E">
        <w:rPr>
          <w:rStyle w:val="notranslate"/>
          <w:rFonts w:ascii="Book Antiqua" w:eastAsia="SimSun" w:hAnsi="Book Antiqua"/>
          <w:sz w:val="20"/>
          <w:szCs w:val="20"/>
        </w:rPr>
        <w:t>, customer satisfaction, customer retention, and employee capabilities.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A performance booster is a </w:t>
      </w:r>
      <w:r w:rsidRPr="0074153E">
        <w:rPr>
          <w:rStyle w:val="notranslate"/>
          <w:rFonts w:ascii="Book Antiqua" w:eastAsia="SimSun" w:hAnsi="Book Antiqua"/>
          <w:i/>
          <w:iCs/>
          <w:sz w:val="20"/>
          <w:szCs w:val="20"/>
        </w:rPr>
        <w:t>lead</w:t>
      </w:r>
      <w:r w:rsidRPr="0074153E">
        <w:rPr>
          <w:rStyle w:val="notranslate"/>
          <w:rFonts w:ascii="Book Antiqua" w:eastAsia="SimSun" w:hAnsi="Book Antiqua"/>
          <w:sz w:val="20"/>
          <w:szCs w:val="20"/>
        </w:rPr>
        <w:t xml:space="preserve"> indicator that spurs to be unique to a particular business unit.</w:t>
      </w:r>
      <w:r w:rsidRPr="0074153E">
        <w:rPr>
          <w:rFonts w:ascii="Book Antiqua" w:hAnsi="Book Antiqua"/>
          <w:sz w:val="20"/>
          <w:szCs w:val="20"/>
        </w:rPr>
        <w:t xml:space="preserve"> </w:t>
      </w:r>
      <w:r w:rsidRPr="0074153E">
        <w:rPr>
          <w:rStyle w:val="notranslate"/>
          <w:rFonts w:ascii="Book Antiqua" w:eastAsia="SimSun" w:hAnsi="Book Antiqua"/>
          <w:sz w:val="20"/>
          <w:szCs w:val="20"/>
        </w:rPr>
        <w:t>Performance boosters illustrate the uniqueness of business unit strategies.</w:t>
      </w:r>
    </w:p>
    <w:p w:rsidR="0006750E" w:rsidRPr="0074153E" w:rsidRDefault="0006750E" w:rsidP="0006750E">
      <w:pPr>
        <w:pStyle w:val="NormalWeb"/>
        <w:numPr>
          <w:ilvl w:val="0"/>
          <w:numId w:val="30"/>
        </w:numPr>
        <w:tabs>
          <w:tab w:val="clear" w:pos="720"/>
        </w:tabs>
        <w:spacing w:before="0" w:beforeAutospacing="0" w:after="0" w:afterAutospacing="0"/>
        <w:ind w:left="284" w:hanging="284"/>
        <w:jc w:val="both"/>
        <w:rPr>
          <w:rFonts w:ascii="Book Antiqua" w:hAnsi="Book Antiqua"/>
          <w:sz w:val="20"/>
          <w:szCs w:val="20"/>
        </w:rPr>
      </w:pPr>
      <w:r w:rsidRPr="0074153E">
        <w:rPr>
          <w:rStyle w:val="notranslate"/>
          <w:rFonts w:ascii="Book Antiqua" w:eastAsia="SimSun" w:hAnsi="Book Antiqua"/>
          <w:sz w:val="20"/>
          <w:szCs w:val="20"/>
        </w:rPr>
        <w:t>Linkages with finance (</w:t>
      </w:r>
      <w:r w:rsidRPr="0074153E">
        <w:rPr>
          <w:rStyle w:val="notranslate"/>
          <w:rFonts w:ascii="Book Antiqua" w:eastAsia="SimSun" w:hAnsi="Book Antiqua"/>
          <w:i/>
          <w:iCs/>
          <w:sz w:val="20"/>
          <w:szCs w:val="20"/>
        </w:rPr>
        <w:t>linkage</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to</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financials</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BSC must master</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strong pressure on </w:t>
      </w:r>
      <w:r w:rsidRPr="0074153E">
        <w:rPr>
          <w:rStyle w:val="notranslate"/>
          <w:rFonts w:ascii="Book Antiqua" w:eastAsia="SimSun" w:hAnsi="Book Antiqua"/>
          <w:i/>
          <w:iCs/>
          <w:sz w:val="20"/>
          <w:szCs w:val="20"/>
        </w:rPr>
        <w:t>outcomes</w:t>
      </w:r>
      <w:r w:rsidRPr="0074153E">
        <w:rPr>
          <w:rStyle w:val="notranslate"/>
          <w:rFonts w:ascii="Book Antiqua" w:eastAsia="SimSun" w:hAnsi="Book Antiqua"/>
          <w:sz w:val="20"/>
          <w:szCs w:val="20"/>
        </w:rPr>
        <w:t xml:space="preserve"> , especially finance such as </w:t>
      </w:r>
      <w:r w:rsidRPr="0074153E">
        <w:rPr>
          <w:rStyle w:val="notranslate"/>
          <w:rFonts w:ascii="Book Antiqua" w:eastAsia="SimSun" w:hAnsi="Book Antiqua"/>
          <w:i/>
          <w:iCs/>
          <w:sz w:val="20"/>
          <w:szCs w:val="20"/>
        </w:rPr>
        <w:t>return on</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capital employed</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or </w:t>
      </w:r>
      <w:r w:rsidRPr="0074153E">
        <w:rPr>
          <w:rStyle w:val="notranslate"/>
          <w:rFonts w:ascii="Book Antiqua" w:eastAsia="SimSun" w:hAnsi="Book Antiqua"/>
          <w:i/>
          <w:iCs/>
          <w:sz w:val="20"/>
          <w:szCs w:val="20"/>
        </w:rPr>
        <w:t>economic value added</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Many managers forget to link programs such as total quality management, reduced cycle times,</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reengineering,</w:t>
      </w:r>
      <w:r w:rsidRPr="0074153E">
        <w:rPr>
          <w:rStyle w:val="notranslate"/>
          <w:rFonts w:ascii="Book Antiqua" w:eastAsia="SimSun" w:hAnsi="Book Antiqua"/>
          <w:sz w:val="20"/>
          <w:szCs w:val="20"/>
        </w:rPr>
        <w:t xml:space="preserve"> and </w:t>
      </w:r>
      <w:r w:rsidRPr="0074153E">
        <w:rPr>
          <w:rStyle w:val="notranslate"/>
          <w:rFonts w:ascii="Book Antiqua" w:eastAsia="SimSun" w:hAnsi="Book Antiqua"/>
          <w:i/>
          <w:iCs/>
          <w:sz w:val="20"/>
          <w:szCs w:val="20"/>
        </w:rPr>
        <w:t>empowerment</w:t>
      </w:r>
      <w:r w:rsidRPr="0074153E">
        <w:rPr>
          <w:rStyle w:val="notranslate"/>
          <w:rFonts w:ascii="Book Antiqua" w:eastAsia="SimSun" w:hAnsi="Book Antiqua"/>
          <w:sz w:val="20"/>
          <w:szCs w:val="20"/>
        </w:rPr>
        <w:t xml:space="preserve"> of employees with results that are directly</w:t>
      </w:r>
      <w:r w:rsidRPr="0074153E">
        <w:rPr>
          <w:rFonts w:ascii="Book Antiqua" w:hAnsi="Book Antiqua"/>
          <w:sz w:val="20"/>
          <w:szCs w:val="20"/>
        </w:rPr>
        <w:t xml:space="preserve"> </w:t>
      </w:r>
      <w:r w:rsidRPr="0074153E">
        <w:rPr>
          <w:rStyle w:val="notranslate"/>
          <w:rFonts w:ascii="Book Antiqua" w:eastAsia="SimSun" w:hAnsi="Book Antiqua"/>
          <w:sz w:val="20"/>
          <w:szCs w:val="20"/>
        </w:rPr>
        <w:t>influence customers and produce future financial performance.</w:t>
      </w:r>
      <w:r w:rsidRPr="0074153E">
        <w:rPr>
          <w:rFonts w:ascii="Book Antiqua" w:hAnsi="Book Antiqua"/>
          <w:sz w:val="20"/>
          <w:szCs w:val="20"/>
        </w:rPr>
        <w:t xml:space="preserve"> </w:t>
      </w:r>
      <w:r w:rsidRPr="0074153E">
        <w:rPr>
          <w:rStyle w:val="notranslate"/>
          <w:rFonts w:ascii="Book Antiqua" w:eastAsia="SimSun" w:hAnsi="Book Antiqua"/>
          <w:sz w:val="20"/>
          <w:szCs w:val="20"/>
        </w:rPr>
        <w:t>The organization needs an improvement program for the final goal error</w:t>
      </w:r>
      <w:r w:rsidRPr="0074153E">
        <w:rPr>
          <w:rFonts w:ascii="Book Antiqua" w:hAnsi="Book Antiqua"/>
          <w:sz w:val="20"/>
          <w:szCs w:val="20"/>
        </w:rPr>
        <w:t xml:space="preserve"> </w:t>
      </w:r>
      <w:r w:rsidRPr="0074153E">
        <w:rPr>
          <w:rStyle w:val="notranslate"/>
          <w:rFonts w:ascii="Book Antiqua" w:eastAsia="SimSun" w:hAnsi="Book Antiqua"/>
          <w:sz w:val="20"/>
          <w:szCs w:val="20"/>
        </w:rPr>
        <w:t>taken, because it does not connect specific targets to increase customers and financial performance quickly.</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So organizations receive disappointing results that are almost lacking in </w:t>
      </w:r>
      <w:r w:rsidRPr="0074153E">
        <w:rPr>
          <w:rStyle w:val="notranslate"/>
          <w:rFonts w:ascii="Book Antiqua" w:eastAsia="SimSun" w:hAnsi="Book Antiqua"/>
          <w:i/>
          <w:iCs/>
          <w:sz w:val="20"/>
          <w:szCs w:val="20"/>
        </w:rPr>
        <w:t>tangible</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payoff</w:t>
      </w:r>
      <w:r w:rsidRPr="0074153E">
        <w:rPr>
          <w:rStyle w:val="notranslate"/>
          <w:rFonts w:ascii="Book Antiqua" w:eastAsia="SimSun" w:hAnsi="Book Antiqua"/>
          <w:sz w:val="20"/>
          <w:szCs w:val="20"/>
        </w:rPr>
        <w:t xml:space="preserve"> from program changes.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Ultimately the causal path of all the measures in the </w:t>
      </w:r>
      <w:r w:rsidRPr="0074153E">
        <w:rPr>
          <w:rStyle w:val="notranslate"/>
          <w:rFonts w:ascii="Book Antiqua" w:eastAsia="SimSun" w:hAnsi="Book Antiqua"/>
          <w:i/>
          <w:iCs/>
          <w:sz w:val="20"/>
          <w:szCs w:val="20"/>
        </w:rPr>
        <w:t>scorecard</w:t>
      </w:r>
      <w:r w:rsidRPr="0074153E">
        <w:rPr>
          <w:rStyle w:val="notranslate"/>
          <w:rFonts w:ascii="Book Antiqua" w:eastAsia="SimSun" w:hAnsi="Book Antiqua"/>
          <w:sz w:val="20"/>
          <w:szCs w:val="20"/>
        </w:rPr>
        <w:t xml:space="preserve"> should link financial goals.</w:t>
      </w:r>
      <w:r w:rsidRPr="0074153E">
        <w:rPr>
          <w:rFonts w:ascii="Book Antiqua" w:hAnsi="Book Antiqua"/>
          <w:sz w:val="20"/>
          <w:szCs w:val="20"/>
        </w:rPr>
        <w:t xml:space="preserve"> </w:t>
      </w:r>
    </w:p>
    <w:p w:rsid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BSC is a value-based management framework that combines many concepts contained in other conceptual models.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In addition, BSC is a new development that has developed in management accounting in the last decade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{"citationItems":[{"id":"ITEM-1","itemData":{"author":[{"dropping-particle":"","family":"Ittner","given":"Christopher D","non-dropping-particle":"","parse-names":false,"suffix":""},{"dropping-particle":"","family":"Larcker","given":"David F","non-dropping-particle":"","parse-names":false,"suffix":""}],"id":"ITEM-1","issued":{"date-parts":[["2001"]]},"page":"349-410","title":"241. Ittner and David F. Larcker (2001) Assessing empirical research in managerial accounting a value-based management perspective.pdf","type":"article-journal","volume":"32"},"uris":["http://www.mendeley.com/documents/?uuid=2783a6b9-6f4e-427e-9b1f-f74be8d176c0"]}],"mendeley":{"formattedCitation":"(Ittner &amp; Larcker, 2001)","plainTextFormattedCitation":"(Ittner &amp; Larcker, 2001)","previouslyFormattedCitation":"(Ittner &amp; Larcker, 2001)"},"properties":{"noteIndex":0},"schema":"https://github.com/citation-style-language/schema/raw/master/csl-citation.json"}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(Ittner &amp; Larcker, 2001)</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Previous research on the topic of BSC have been carried out, one of those topics that is reviewing the BSC using a common measure </w:t>
      </w:r>
      <w:r w:rsidRPr="0074153E">
        <w:rPr>
          <w:rStyle w:val="notranslate"/>
          <w:rFonts w:ascii="Book Antiqua" w:eastAsia="SimSun" w:hAnsi="Book Antiqua"/>
          <w:i/>
          <w:iCs/>
          <w:sz w:val="20"/>
          <w:szCs w:val="20"/>
        </w:rPr>
        <w:t>(common)</w:t>
      </w:r>
      <w:r w:rsidRPr="0074153E">
        <w:rPr>
          <w:rStyle w:val="notranslate"/>
          <w:rFonts w:ascii="Book Antiqua" w:eastAsia="SimSun" w:hAnsi="Book Antiqua"/>
          <w:sz w:val="20"/>
          <w:szCs w:val="20"/>
        </w:rPr>
        <w:t xml:space="preserve"> and unique </w:t>
      </w:r>
      <w:r w:rsidRPr="0074153E">
        <w:rPr>
          <w:rStyle w:val="notranslate"/>
          <w:rFonts w:ascii="Book Antiqua" w:eastAsia="SimSun" w:hAnsi="Book Antiqua"/>
          <w:i/>
          <w:iCs/>
          <w:sz w:val="20"/>
          <w:szCs w:val="20"/>
        </w:rPr>
        <w:t>(unique)</w:t>
      </w:r>
      <w:r w:rsidRPr="0074153E">
        <w:rPr>
          <w:rStyle w:val="notranslate"/>
          <w:rFonts w:ascii="Book Antiqua" w:eastAsia="SimSun" w:hAnsi="Book Antiqua"/>
          <w:sz w:val="20"/>
          <w:szCs w:val="20"/>
        </w:rPr>
        <w:t xml:space="preserve"> business unit.</w:t>
      </w:r>
      <w:r w:rsidRPr="0074153E">
        <w:rPr>
          <w:rFonts w:ascii="Book Antiqua" w:hAnsi="Book Antiqua"/>
          <w:sz w:val="20"/>
          <w:szCs w:val="20"/>
        </w:rPr>
        <w:t xml:space="preserve">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{"citationItems":[{"id":"ITEM-1","itemData":{"DOI":"10.2308/accr.2000.75.3.283","ISBN":"00014826","ISSN":"00014826","PMID":"3426337","author":[{"dropping-particle":"","family":"Lipe","given":"Marlys Gascho","non-dropping-particle":"","parse-names":false,"suffix":""},{"dropping-particle":"","family":"Salterio","given":"Steven E.","non-dropping-particle":"","parse-names":false,"suffix":""}],"container-title":"The accounting review","id":"ITEM-1","issue":"3","issued":{"date-parts":[["2000"]]},"page":"283-298","title":"The Balanced Effects Scorecard : of Common Judgmental and Unique Performance Measures Marlys Gascho Lipe","type":"article-journal","volume":"75"},"uris":["http://www.mendeley.com/documents/?uuid=9f81f311-270a-4405-95b8-357627298ae3"]}],"mendeley":{"formattedCitation":"(Lipe &amp; Salterio, 2000)","manualFormatting":"Lipe &amp; Salterio (2000)","plainTextFormattedCitation":"(Lipe &amp; Salterio, 2000)","previouslyFormattedCitation":"(Lipe &amp; Salterio, 2000)"},"properties":{"noteIndex":0},"schema":"https://github.com/citation-style-language/schema/raw/master/csl-citation.json"}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Lipe &amp; Salterio (2000)</w:t>
      </w:r>
      <w:r w:rsidRPr="0074153E">
        <w:rPr>
          <w:rStyle w:val="notranslate"/>
          <w:rFonts w:ascii="Book Antiqua" w:eastAsia="SimSun" w:hAnsi="Book Antiqua"/>
          <w:sz w:val="20"/>
          <w:szCs w:val="20"/>
        </w:rPr>
        <w:fldChar w:fldCharType="end"/>
      </w:r>
      <w:r w:rsidRPr="0074153E">
        <w:rPr>
          <w:rFonts w:ascii="Book Antiqua" w:hAnsi="Book Antiqua"/>
          <w:sz w:val="20"/>
          <w:szCs w:val="20"/>
        </w:rPr>
        <w:t xml:space="preserve"> </w:t>
      </w:r>
      <w:r w:rsidRPr="0074153E">
        <w:rPr>
          <w:rStyle w:val="notranslate"/>
          <w:rFonts w:ascii="Book Antiqua" w:eastAsia="SimSun" w:hAnsi="Book Antiqua"/>
          <w:sz w:val="20"/>
          <w:szCs w:val="20"/>
        </w:rPr>
        <w:t>found that general measures influence managerial evaluation of unit performance.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Whereas </w:t>
      </w:r>
      <w:r w:rsidRPr="0074153E">
        <w:rPr>
          <w:rStyle w:val="notranslate"/>
          <w:rFonts w:ascii="Book Antiqua" w:eastAsia="SimSun" w:hAnsi="Book Antiqua"/>
          <w:sz w:val="20"/>
          <w:szCs w:val="20"/>
        </w:rPr>
        <w:fldChar w:fldCharType="begin" w:fldLock="1"/>
      </w:r>
      <w:r w:rsidRPr="0074153E">
        <w:rPr>
          <w:rStyle w:val="notranslate"/>
          <w:rFonts w:ascii="Book Antiqua" w:eastAsia="SimSun" w:hAnsi="Book Antiqua"/>
          <w:sz w:val="20"/>
          <w:szCs w:val="20"/>
        </w:rPr>
        <w:instrText>ADDIN CSL_CITATION {"citationItems":[{"id":"ITEM-1","itemData":{"abstract":"ABSTRACTT: he balanced scorecard is one of the majord evelopments in management accounting in the past decade (Ittner and Larcker 2001). Lipe and Salterio (2000) find that managers ignore one of the key scorecard features, the inclusion of measures that are unique to the strategic objectives of a business unit, when making performance evaluation judgments. This study identifies and tests two approaches to reducing this \"common measures bias.\" We examine whether increasing effort via invoking process accountability (i.e., requiring managers to justify to their superior their performance evaluations) and/or improving the perceived quality of the balanced scorecard measures (i.e., via an independentt hird-partya ssurance reporto n the balanced scorecard) increases managers' usage of unique performance measures in their evaluations. Results suggest that either the requirement to justify an evaluation to a superior or the provision of an assurance report on the balanced scorecard increases the use of unique measures in managerialp erformancee valuationj udgments. Implicationsfo r theorya nd practice are discussed.","author":[{"dropping-particle":"","family":"Libby","given":"Theresa","non-dropping-particle":"","parse-names":false,"suffix":""},{"dropping-particle":"","family":"Salterio","given":"Steven E","non-dropping-particle":"","parse-names":false,"suffix":""},{"dropping-particle":"","family":"Webb","given":"Alan","non-dropping-particle":"","parse-names":false,"suffix":""}],"container-title":"The Accounting Review","id":"ITEM-1","issue":"4","issued":{"date-parts":[["2004"]]},"page":"1075-1094","title":"Scorecard : Accountability Managerial Judgment","type":"article-journal","volume":"79"},"uris":["http://www.mendeley.com/documents/?uuid=4e9b00cb-3f09-4253-8c34-46bf7b5e20f1"]}],"mendeley":{"formattedCitation":"(Libby et al., 2004)","manualFormatting":"Libby et al (2004)","plainTextFormattedCitation":"(Libby et al., 2004)","previouslyFormattedCitation":"(Libby et al., 2004)"},"properties":{"noteIndex":0},"schema":"https://github.com/citation-style-language/schema/raw/master/csl-citation.json"}</w:instrText>
      </w:r>
      <w:r w:rsidRPr="0074153E">
        <w:rPr>
          <w:rStyle w:val="notranslate"/>
          <w:rFonts w:ascii="Book Antiqua" w:eastAsia="SimSun" w:hAnsi="Book Antiqua"/>
          <w:sz w:val="20"/>
          <w:szCs w:val="20"/>
        </w:rPr>
        <w:fldChar w:fldCharType="separate"/>
      </w:r>
      <w:r w:rsidRPr="0074153E">
        <w:rPr>
          <w:rStyle w:val="notranslate"/>
          <w:rFonts w:ascii="Book Antiqua" w:eastAsia="SimSun" w:hAnsi="Book Antiqua"/>
          <w:noProof/>
          <w:sz w:val="20"/>
          <w:szCs w:val="20"/>
        </w:rPr>
        <w:t>Libby et al (2004)</w:t>
      </w:r>
      <w:r w:rsidRPr="0074153E">
        <w:rPr>
          <w:rStyle w:val="notranslate"/>
          <w:rFonts w:ascii="Book Antiqua" w:eastAsia="SimSun" w:hAnsi="Book Antiqua"/>
          <w:sz w:val="20"/>
          <w:szCs w:val="20"/>
        </w:rPr>
        <w:fldChar w:fldCharType="end"/>
      </w:r>
      <w:r w:rsidRPr="0074153E">
        <w:rPr>
          <w:rFonts w:ascii="Book Antiqua" w:hAnsi="Book Antiqua"/>
          <w:sz w:val="20"/>
          <w:szCs w:val="20"/>
        </w:rPr>
        <w:t xml:space="preserve"> </w:t>
      </w:r>
      <w:r w:rsidRPr="0074153E">
        <w:rPr>
          <w:rStyle w:val="notranslate"/>
          <w:rFonts w:ascii="Book Antiqua" w:eastAsia="SimSun" w:hAnsi="Book Antiqua"/>
          <w:sz w:val="20"/>
          <w:szCs w:val="20"/>
        </w:rPr>
        <w:t>found that the requirement to justify evaluation to superiors or the provision of assurance reports to the BSC increased the use of unique measures in evaluating managerial performance evaluations.</w:t>
      </w:r>
    </w:p>
    <w:p w:rsid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Previous research found that the unique size of the consumer perspective affected financial performance by using consumer data, business units, customer satisfaction, </w:t>
      </w:r>
      <w:r w:rsidRPr="0074153E">
        <w:rPr>
          <w:rStyle w:val="notranslate"/>
          <w:rFonts w:ascii="Book Antiqua" w:eastAsia="SimSun" w:hAnsi="Book Antiqua"/>
          <w:i/>
          <w:iCs/>
          <w:sz w:val="20"/>
          <w:szCs w:val="20"/>
        </w:rPr>
        <w:t>load factors</w:t>
      </w:r>
      <w:r w:rsidRPr="0074153E">
        <w:rPr>
          <w:rStyle w:val="notranslate"/>
          <w:rFonts w:ascii="Book Antiqua" w:eastAsia="SimSun" w:hAnsi="Book Antiqua"/>
          <w:sz w:val="20"/>
          <w:szCs w:val="20"/>
        </w:rPr>
        <w:t xml:space="preserve">, </w:t>
      </w:r>
      <w:r w:rsidRPr="0074153E">
        <w:rPr>
          <w:rStyle w:val="notranslate"/>
          <w:rFonts w:ascii="Book Antiqua" w:eastAsia="SimSun" w:hAnsi="Book Antiqua"/>
          <w:i/>
          <w:iCs/>
          <w:sz w:val="20"/>
          <w:szCs w:val="20"/>
        </w:rPr>
        <w:t>market share</w:t>
      </w:r>
      <w:r w:rsidRPr="0074153E">
        <w:rPr>
          <w:rStyle w:val="notranslate"/>
          <w:rFonts w:ascii="Book Antiqua" w:eastAsia="SimSun" w:hAnsi="Book Antiqua"/>
          <w:sz w:val="20"/>
          <w:szCs w:val="20"/>
        </w:rPr>
        <w:t xml:space="preserve"> , and the availability of </w:t>
      </w:r>
      <w:r w:rsidRPr="0074153E">
        <w:rPr>
          <w:rStyle w:val="notranslate"/>
          <w:rFonts w:ascii="Book Antiqua" w:eastAsia="SimSun" w:hAnsi="Book Antiqua"/>
          <w:i/>
          <w:iCs/>
          <w:sz w:val="20"/>
          <w:szCs w:val="20"/>
        </w:rPr>
        <w:t>tons of miles</w:t>
      </w:r>
      <w:r w:rsidRPr="0074153E">
        <w:rPr>
          <w:rStyle w:val="notranslate"/>
          <w:rFonts w:ascii="Book Antiqua" w:eastAsia="SimSun" w:hAnsi="Book Antiqua"/>
          <w:sz w:val="20"/>
          <w:szCs w:val="20"/>
        </w:rPr>
        <w:t xml:space="preserve"> </w:t>
      </w:r>
      <w:r w:rsidRPr="0074153E">
        <w:rPr>
          <w:rFonts w:ascii="Book Antiqua" w:hAnsi="Book Antiqua"/>
          <w:iCs/>
          <w:sz w:val="20"/>
          <w:szCs w:val="20"/>
        </w:rPr>
        <w:fldChar w:fldCharType="begin" w:fldLock="1"/>
      </w:r>
      <w:r w:rsidRPr="0074153E">
        <w:rPr>
          <w:rFonts w:ascii="Book Antiqua" w:hAnsi="Book Antiqua"/>
          <w:iCs/>
          <w:sz w:val="20"/>
          <w:szCs w:val="20"/>
        </w:rPr>
        <w:instrText>ADDIN CSL_CITATION {"citationItems":[{"id":"ITEM-1","itemData":{"DOI":"10.2307/2491304","ISBN":"00218456","ISSN":"00218456","PMID":"2169488","abstract":"A commentary discusses the implications of the study, Are Nonfinancial Measures Leading Indicators of Financial Performance? An Analysis of Customer Satisfaction, written by Christopher D. Ittner and David F. Larcker.","author":[{"dropping-particle":"","family":"Ittner","given":"Christopher D.","non-dropping-particle":"","parse-names":false,"suffix":""},{"dropping-particle":"","family":"Larcker","given":"David F.","non-dropping-particle":"","parse-names":false,"suffix":""}],"container-title":"Journal of Accounting Research","id":"ITEM-1","issue":"Supplement","issued":{"date-parts":[["1998"]]},"page":"1-35","title":"Are Nonfinancial Measures Leading Indicators of Financial Performance? An Analysis of Customer Satisfaction","type":"article-journal","volume":"36"},"uris":["http://www.mendeley.com/documents/?uuid=979c5462-9121-4f7a-9499-cd8c48576d30"]}],"mendeley":{"formattedCitation":"(Ittner &amp; Larcker, 1998a)","manualFormatting":"(Ittner &amp; Larcker, 1998a","plainTextFormattedCitation":"(Ittner &amp; Larcker, 1998a)","previouslyFormattedCitation":"(Ittner &amp; Larcker, 1998a)"},"properties":{"noteIndex":0},"schema":"https://github.com/citation-style-language/schema/raw/master/csl-citation.json"}</w:instrText>
      </w:r>
      <w:r w:rsidRPr="0074153E">
        <w:rPr>
          <w:rFonts w:ascii="Book Antiqua" w:hAnsi="Book Antiqua"/>
          <w:iCs/>
          <w:sz w:val="20"/>
          <w:szCs w:val="20"/>
        </w:rPr>
        <w:fldChar w:fldCharType="separate"/>
      </w:r>
      <w:r w:rsidRPr="0074153E">
        <w:rPr>
          <w:rFonts w:ascii="Book Antiqua" w:hAnsi="Book Antiqua"/>
          <w:iCs/>
          <w:noProof/>
          <w:sz w:val="20"/>
          <w:szCs w:val="20"/>
        </w:rPr>
        <w:t>(Ittner &amp; Larcker, 1998a</w:t>
      </w:r>
      <w:r w:rsidRPr="0074153E">
        <w:rPr>
          <w:rFonts w:ascii="Book Antiqua" w:hAnsi="Book Antiqua"/>
          <w:iCs/>
          <w:sz w:val="20"/>
          <w:szCs w:val="20"/>
        </w:rPr>
        <w:fldChar w:fldCharType="end"/>
      </w:r>
      <w:r w:rsidRPr="0074153E">
        <w:rPr>
          <w:rFonts w:ascii="Book Antiqua" w:hAnsi="Book Antiqua"/>
          <w:sz w:val="20"/>
          <w:szCs w:val="20"/>
        </w:rPr>
        <w:t xml:space="preserv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{"citationItems":[{"id":"ITEM-1","itemData":{"DOI":"10.2139/ssrn.67808","ISBN":"0001-4826","ISSN":"00014826","PMID":"2925451","abstract":"Recent studies report an increasing use of nonfinancial measures such as product quality, customer satisfaction and market share in performance measurement an compensation systems. A growing literature suggests that nonfinancial performance measures are better predictors of long-term performance and, therefore, are used to help refocus managers on the long-term aspects of their actions. However, little empirical evidence is available on the relation between nonfinancial and financial performance measures, and even less is known about performance impacts of incorporating nonfinancial measures in incentive contracts. Using time-series data for 72 months from 18 hotels managed by a hospitality firm, this study provides empirical evidence on the behavior of nonfinancial measures and their impact on firm performance. The results indicate that nonfinancial measures are significantly associated with future financial performance. The results also suggest that nonfinancial measures contain additional information not reflected in the past financial measures. Furthermore, both nonfinancial and financial performance improve following the implementation of an incentive plan which includes nonfinancial measures.","author":[{"dropping-particle":"","family":"Banker","given":"Rajiv D.","non-dropping-particle":"","parse-names":false,"suffix":""},{"dropping-particle":"","family":"Potter","given":"Gordon","non-dropping-particle":"","parse-names":false,"suffix":""},{"dropping-particle":"","family":"Srinivasan","given":"Dhinu","non-dropping-particle":"","parse-names":false,"suffix":""}],"container-title":"The Accounting Review","id":"ITEM-1","issue":"1","issued":{"date-parts":[["2000"]]},"page":"65-92","title":"An Empirical Investigation of an Incentive Plan Based on Nonfinancial Performance Measures","type":"article-journal","volume":"75"},"uris":["http://www.mendeley.com/documents/?uuid=bcdbfb38-7bcb-4387-9438-2c3408c39b99"]}],"mendeley":{"formattedCitation":"(Banker et al., 2000)","manualFormatting":"Banker et al., 2000;","plainTextFormattedCitation":"(Banker et al., 2000)","previouslyFormattedCitation":"(Banker et al., 2000)"},"properties":{"noteIndex":0},"schema":"https://github.com/citation-style-language/schema/raw/master/csl-citation.json"}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Banker et al., 2000;</w:t>
      </w:r>
      <w:r w:rsidRPr="0074153E">
        <w:rPr>
          <w:rFonts w:ascii="Book Antiqua" w:hAnsi="Book Antiqua"/>
          <w:sz w:val="20"/>
          <w:szCs w:val="20"/>
        </w:rPr>
        <w:fldChar w:fldCharType="end"/>
      </w:r>
      <w:r w:rsidRPr="0074153E">
        <w:rPr>
          <w:rFonts w:ascii="Book Antiqua" w:hAnsi="Book Antiqua"/>
          <w:sz w:val="20"/>
          <w:szCs w:val="20"/>
        </w:rPr>
        <w:t xml:space="preserve"> dan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{"citationItems":[{"id":"ITEM-1","itemData":{"author":[{"dropping-particle":"","family":"Behn","given":"Bruce K.","non-dropping-particle":"","parse-names":false,"suffix":""},{"dropping-particle":"","family":"Riley","given":"Jr. Ricrard A","non-dropping-particle":"","parse-names":false,"suffix":""}],"container-title":"Wall Street Journal","id":"ITEM-1","issued":{"date-parts":[["1999"]]},"title":"Using Nonfinancial Information to Predict Financial Performance : The Case of the","type":"article-journal"},"uris":["http://www.mendeley.com/documents/?uuid=872eae7b-4611-439d-9c6b-78545f7468bb"]}],"mendeley":{"formattedCitation":"(Behn &amp; Riley, 1999)","manualFormatting":"Behn &amp; Riley, 1999)","plainTextFormattedCitation":"(Behn &amp; Riley, 1999)","previouslyFormattedCitation":"(Behn &amp; Riley, 1999)"},"properties":{"noteIndex":0},"schema":"https://github.com/citation-style-language/schema/raw/master/csl-citation.json"}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Behn &amp; Riley, 1999)</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However, the unique size in the perspective of internal business processes is partially consistent with the </w:t>
      </w:r>
      <w:r w:rsidRPr="0074153E">
        <w:rPr>
          <w:rStyle w:val="notranslate"/>
          <w:rFonts w:ascii="Book Antiqua" w:eastAsia="SimSun" w:hAnsi="Book Antiqua"/>
          <w:i/>
          <w:iCs/>
          <w:sz w:val="20"/>
          <w:szCs w:val="20"/>
        </w:rPr>
        <w:t>market share</w:t>
      </w:r>
      <w:r w:rsidRPr="0074153E">
        <w:rPr>
          <w:rStyle w:val="notranslate"/>
          <w:rFonts w:ascii="Book Antiqua" w:eastAsia="SimSun" w:hAnsi="Book Antiqua"/>
          <w:sz w:val="20"/>
          <w:szCs w:val="20"/>
        </w:rPr>
        <w:t xml:space="preserve"> and the size of financial results is sensitive to be chosen as a variable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{"citationItems":[{"id":"ITEM-1","itemData":{"DOI":"10.2308/jmar.2004.16.1.107","ISBN":"10492127","ISSN":"1049-2127","PMID":"15996257","abstract":"There has been an emphasis in recent years on understanding how value is created within the firm. To understand what drives value, managers must have in place performance measurement systems designed to capture information on all aspects of the business, not just the financial results. Many firms are implementing a Balanced Scorecard (BSC) performance measurement system that tracks measures across four hierarchical perspectives: learning and growth, internal business processes, customer, and financial perspectives. Although BSCs should ideally be tailored to each firm's unique strategy, evidence shows that managers tend to rely on generic measures, particularly as measures of the outcome of each perspective. We use cross-sectional data on seven archival measures from 125 firms over a five-year period to proxy for typical outcome measures of the four BSC perspectives, We find that a model that allows each outcome measure to be associated with outcome measures in all higher-level BSC perspectives captures the value-creation process better than a relatively simple model that allows each measure to be a driver of only the next perspective in the BSC hierarchy. We also find differences in the relations among performance measures when firms implement a performance measurement system that contains both financial and nonfinancial measures versus one that relies solely on financial measures. [ABSTRACT FROM AUTHOR]","author":[{"dropping-particle":"","family":"Bryant","given":"Lisa","non-dropping-particle":"","parse-names":false,"suffix":""},{"dropping-particle":"","family":"Jones","given":"Denise A.","non-dropping-particle":"","parse-names":false,"suffix":""},{"dropping-particle":"","family":"Widener","given":"Sally K.","non-dropping-particle":"","parse-names":false,"suffix":""}],"container-title":"Journal of Management Accounting Research","id":"ITEM-1","issue":"1","issued":{"date-parts":[["2004"]]},"page":"107-131","title":"Managing Value Creation within the Firm: An Examination of Multiple Performance Measures","type":"article-journal","volume":"16"},"uris":["http://www.mendeley.com/documents/?uuid=d6e27da6-a2bd-42d7-a4be-9d9379c3d26b"]}],"mendeley":{"formattedCitation":"(Bryant et al., 2004)","manualFormatting":"(Bryant et al., 2004)","plainTextFormattedCitation":"(Bryant et al., 2004)","previouslyFormattedCitation":"(Bryant et al., 2004)"},"properties":{"noteIndex":0},"schema":"https://github.com/citation-style-language/schema/raw/master/csl-citation.json"}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(Bryant et al., 2004)</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Furthermore, for unique measures in the perspective of learning performance and growth affect profit on financial measures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{"citationItems":[{"id":"ITEM-1","itemData":{"DOI":"10.2308/jmar.2004.16.1.107","ISBN":"10492127","ISSN":"1049-2127","PMID":"15996257","abstract":"There has been an emphasis in recent years on understanding how value is created within the firm. To understand what drives value, managers must have in place performance measurement systems designed to capture information on all aspects of the business, not just the financial results. Many firms are implementing a Balanced Scorecard (BSC) performance measurement system that tracks measures across four hierarchical perspectives: learning and growth, internal business processes, customer, and financial perspectives. Although BSCs should ideally be tailored to each firm's unique strategy, evidence shows that managers tend to rely on generic measures, particularly as measures of the outcome of each perspective. We use cross-sectional data on seven archival measures from 125 firms over a five-year period to proxy for typical outcome measures of the four BSC perspectives, We find that a model that allows each outcome measure to be associated with outcome measures in all higher-level BSC perspectives captures the value-creation process better than a relatively simple model that allows each measure to be a driver of only the next perspective in the BSC hierarchy. We also find differences in the relations among performance measures when firms implement a performance measurement system that contains both financial and nonfinancial measures versus one that relies solely on financial measures. [ABSTRACT FROM AUTHOR]","author":[{"dropping-particle":"","family":"Bryant","given":"Lisa","non-dropping-particle":"","parse-names":false,"suffix":""},{"dropping-particle":"","family":"Jones","given":"Denise A.","non-dropping-particle":"","parse-names":false,"suffix":""},{"dropping-particle":"","family":"Widener","given":"Sally K.","non-dropping-particle":"","parse-names":false,"suffix":""}],"container-title":"Journal of Management Accounting Research","id":"ITEM-1","issue":"1","issued":{"date-parts":[["2004"]]},"page":"107-131","title":"Managing Value Creation within the Firm: An Examination of Multiple Performance Measures","type":"article-journal","volume":"16"},"uris":["http://www.mendeley.com/documents/?uuid=d6e27da6-a2bd-42d7-a4be-9d9379c3d26b"]}],"mendeley":{"formattedCitation":"(Bryant et al., 2004)","manualFormatting":"(Bryant et al., 2004)","plainTextFormattedCitation":"(Bryant et al., 2004)","previouslyFormattedCitation":"(Bryant et al., 2004)"},"properties":{"noteIndex":0},"schema":"https://github.com/citation-style-language/schema/raw/master/csl-citation.json"}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(Bryant et al., 2004)</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p>
    <w:p w:rsidR="0006750E" w:rsidRPr="0074153E" w:rsidRDefault="0006750E" w:rsidP="0074153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lastRenderedPageBreak/>
        <w:t>From the explanation about BSC and empirical findings above, the formulated hypotheses are as follows</w:t>
      </w:r>
      <w:r w:rsidRPr="0074153E">
        <w:rPr>
          <w:rFonts w:ascii="Book Antiqua" w:hAnsi="Book Antiqua"/>
          <w:sz w:val="20"/>
          <w:szCs w:val="20"/>
        </w:rPr>
        <w:t xml:space="preserve"> </w:t>
      </w:r>
    </w:p>
    <w:p w:rsidR="00DD6585" w:rsidRPr="0074153E" w:rsidRDefault="0006750E" w:rsidP="002D76DE">
      <w:pPr>
        <w:pStyle w:val="NormalWeb"/>
        <w:spacing w:before="0" w:beforeAutospacing="0" w:after="0" w:afterAutospacing="0"/>
        <w:ind w:left="426" w:hanging="426"/>
        <w:jc w:val="both"/>
        <w:rPr>
          <w:rFonts w:ascii="Book Antiqua" w:hAnsi="Book Antiqua"/>
          <w:sz w:val="20"/>
          <w:szCs w:val="20"/>
        </w:rPr>
      </w:pPr>
      <w:r w:rsidRPr="0074153E">
        <w:rPr>
          <w:rStyle w:val="notranslate"/>
          <w:rFonts w:ascii="Book Antiqua" w:eastAsia="SimSun" w:hAnsi="Book Antiqua"/>
          <w:b/>
          <w:bCs/>
          <w:sz w:val="20"/>
          <w:szCs w:val="20"/>
        </w:rPr>
        <w:t>H</w:t>
      </w:r>
      <w:r w:rsidRPr="0074153E">
        <w:rPr>
          <w:rStyle w:val="notranslate"/>
          <w:rFonts w:ascii="Book Antiqua" w:eastAsia="SimSun" w:hAnsi="Book Antiqua"/>
          <w:b/>
          <w:bCs/>
          <w:sz w:val="20"/>
          <w:szCs w:val="20"/>
          <w:vertAlign w:val="subscript"/>
        </w:rPr>
        <w:t>1</w:t>
      </w:r>
      <w:r w:rsidR="00DD6585" w:rsidRPr="0074153E">
        <w:rPr>
          <w:rStyle w:val="notranslate"/>
          <w:rFonts w:ascii="Book Antiqua" w:eastAsia="SimSun" w:hAnsi="Book Antiqua"/>
          <w:sz w:val="20"/>
          <w:szCs w:val="20"/>
        </w:rPr>
        <w:t xml:space="preserve">: </w:t>
      </w:r>
      <w:r w:rsidRPr="0074153E">
        <w:rPr>
          <w:rStyle w:val="notranslate"/>
          <w:rFonts w:ascii="Book Antiqua" w:eastAsia="SimSun" w:hAnsi="Book Antiqua"/>
          <w:sz w:val="20"/>
          <w:szCs w:val="20"/>
        </w:rPr>
        <w:t>Consumer performance positively</w:t>
      </w:r>
      <w:r w:rsidR="00DD6585" w:rsidRPr="0074153E">
        <w:rPr>
          <w:rStyle w:val="notranslate"/>
          <w:rFonts w:ascii="Book Antiqua" w:eastAsia="SimSun" w:hAnsi="Book Antiqua"/>
          <w:sz w:val="20"/>
          <w:szCs w:val="20"/>
        </w:rPr>
        <w:t xml:space="preserve"> influ</w:t>
      </w:r>
      <w:r w:rsidRPr="0074153E">
        <w:rPr>
          <w:rStyle w:val="notranslate"/>
          <w:rFonts w:ascii="Book Antiqua" w:eastAsia="SimSun" w:hAnsi="Book Antiqua"/>
          <w:sz w:val="20"/>
          <w:szCs w:val="20"/>
        </w:rPr>
        <w:t>ences financial performance.</w:t>
      </w:r>
      <w:r w:rsidRPr="0074153E">
        <w:rPr>
          <w:rFonts w:ascii="Book Antiqua" w:hAnsi="Book Antiqua"/>
          <w:sz w:val="20"/>
          <w:szCs w:val="20"/>
        </w:rPr>
        <w:t xml:space="preserve"> </w:t>
      </w:r>
    </w:p>
    <w:p w:rsidR="0006750E" w:rsidRPr="0074153E" w:rsidRDefault="00DD6585" w:rsidP="002D76DE">
      <w:pPr>
        <w:pStyle w:val="NormalWeb"/>
        <w:spacing w:before="0" w:beforeAutospacing="0" w:after="0" w:afterAutospacing="0"/>
        <w:ind w:left="426" w:hanging="426"/>
        <w:jc w:val="both"/>
        <w:rPr>
          <w:rFonts w:ascii="Book Antiqua" w:hAnsi="Book Antiqua"/>
          <w:sz w:val="20"/>
          <w:szCs w:val="20"/>
        </w:rPr>
      </w:pPr>
      <w:r w:rsidRPr="0074153E">
        <w:rPr>
          <w:rStyle w:val="notranslate"/>
          <w:rFonts w:ascii="Book Antiqua" w:eastAsia="SimSun" w:hAnsi="Book Antiqua"/>
          <w:b/>
          <w:bCs/>
          <w:sz w:val="20"/>
          <w:szCs w:val="20"/>
        </w:rPr>
        <w:t>H</w:t>
      </w:r>
      <w:r w:rsidRPr="0074153E">
        <w:rPr>
          <w:rStyle w:val="notranslate"/>
          <w:rFonts w:ascii="Book Antiqua" w:eastAsia="SimSun" w:hAnsi="Book Antiqua"/>
          <w:b/>
          <w:bCs/>
          <w:sz w:val="20"/>
          <w:szCs w:val="20"/>
          <w:vertAlign w:val="subscript"/>
        </w:rPr>
        <w:t>2</w:t>
      </w:r>
      <w:r w:rsidRPr="0074153E">
        <w:rPr>
          <w:rStyle w:val="notranslate"/>
          <w:rFonts w:ascii="Book Antiqua" w:eastAsia="SimSun" w:hAnsi="Book Antiqua"/>
          <w:sz w:val="20"/>
          <w:szCs w:val="20"/>
        </w:rPr>
        <w:t xml:space="preserve">: </w:t>
      </w:r>
      <w:r w:rsidR="0006750E" w:rsidRPr="0074153E">
        <w:rPr>
          <w:rStyle w:val="notranslate"/>
          <w:rFonts w:ascii="Book Antiqua" w:eastAsia="SimSun" w:hAnsi="Book Antiqua"/>
          <w:sz w:val="20"/>
          <w:szCs w:val="20"/>
        </w:rPr>
        <w:t>Internal business process performance positively influences financial performance.</w:t>
      </w:r>
      <w:r w:rsidR="0006750E" w:rsidRPr="0074153E">
        <w:rPr>
          <w:rFonts w:ascii="Book Antiqua" w:hAnsi="Book Antiqua"/>
          <w:sz w:val="20"/>
          <w:szCs w:val="20"/>
        </w:rPr>
        <w:t xml:space="preserve"> </w:t>
      </w:r>
    </w:p>
    <w:p w:rsidR="0006750E" w:rsidRPr="0074153E" w:rsidRDefault="0006750E" w:rsidP="002D76DE">
      <w:pPr>
        <w:pStyle w:val="NormalWeb"/>
        <w:spacing w:before="0" w:beforeAutospacing="0" w:after="0" w:afterAutospacing="0"/>
        <w:ind w:left="426" w:hanging="426"/>
        <w:jc w:val="both"/>
        <w:rPr>
          <w:rFonts w:ascii="Book Antiqua" w:hAnsi="Book Antiqua"/>
          <w:sz w:val="20"/>
          <w:szCs w:val="20"/>
        </w:rPr>
      </w:pPr>
      <w:r w:rsidRPr="0074153E">
        <w:rPr>
          <w:rStyle w:val="notranslate"/>
          <w:rFonts w:ascii="Book Antiqua" w:eastAsia="SimSun" w:hAnsi="Book Antiqua"/>
          <w:b/>
          <w:bCs/>
          <w:sz w:val="20"/>
          <w:szCs w:val="20"/>
        </w:rPr>
        <w:t>H</w:t>
      </w:r>
      <w:r w:rsidRPr="0074153E">
        <w:rPr>
          <w:rStyle w:val="notranslate"/>
          <w:rFonts w:ascii="Book Antiqua" w:eastAsia="SimSun" w:hAnsi="Book Antiqua"/>
          <w:b/>
          <w:bCs/>
          <w:sz w:val="20"/>
          <w:szCs w:val="20"/>
          <w:vertAlign w:val="subscript"/>
        </w:rPr>
        <w:t>3</w:t>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Learning performance and growth positively influence financial performance.</w:t>
      </w:r>
      <w:r w:rsidRPr="0074153E">
        <w:rPr>
          <w:rFonts w:ascii="Book Antiqua" w:hAnsi="Book Antiqua"/>
          <w:sz w:val="20"/>
          <w:szCs w:val="20"/>
        </w:rPr>
        <w:t xml:space="preserve"> </w:t>
      </w:r>
    </w:p>
    <w:p w:rsidR="0006750E" w:rsidRPr="0074153E" w:rsidRDefault="0006750E" w:rsidP="002D76D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Using three principles (causal relationships, performance boosters, and relevance to finance), allows the organization's BSC to be related to strategy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{"citationItems":[{"id":"ITEM-1","itemData":{"DOI":"10.1109/JPROC.1997.628729","ISBN":"0875846513","ISSN":"0018-9219","PMID":"34283015","author":[{"dropping-particle":"","family":"Kaplan","given":"Robert S.","non-dropping-particle":"","parse-names":false,"suffix":""},{"dropping-particle":"","family":"Norton","given":"D. P.","non-dropping-particle":"","parse-names":false,"suffix":""}],"id":"ITEM-1","issued":{"date-parts":[["1996"]]},"title":"The Balanced Scorecard Translating Strategy In Action-kaplan-norton.pdf","type":"article"},"uris":["http://www.mendeley.com/documents/?uuid=c0e09f61-3ee1-4350-943b-de7354eb0976"]}],"mendeley":{"formattedCitation":"(Robert S. Kaplan &amp; Norton, 1996)","manualFormatting":"(Kaplan &amp; Norton, 1996b)","plainTextFormattedCitation":"(Robert S. Kaplan &amp; Norton, 1996)","previouslyFormattedCitation":"(Robert S. Kaplan &amp; Norton, 1996)"},"properties":{"noteIndex":0},"schema":"https://github.com/citation-style-language/schema/raw/master/csl-citation.json"}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(Kaplan &amp; Norton, 1996b)</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Measures of learning and growth performance will influence the size of internal business process performance when using employee skills and abilities.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Furthermore, measures of internal business process performance on consumer performance are strong when using </w:t>
      </w:r>
      <w:r w:rsidRPr="0074153E">
        <w:rPr>
          <w:rStyle w:val="notranslate"/>
          <w:rFonts w:ascii="Book Antiqua" w:eastAsia="SimSun" w:hAnsi="Book Antiqua"/>
          <w:i/>
          <w:iCs/>
          <w:sz w:val="20"/>
          <w:szCs w:val="20"/>
        </w:rPr>
        <w:t>inventory turnover</w:t>
      </w:r>
      <w:r w:rsidRPr="0074153E">
        <w:rPr>
          <w:rStyle w:val="notranslate"/>
          <w:rFonts w:ascii="Book Antiqua" w:eastAsia="SimSun" w:hAnsi="Book Antiqua"/>
          <w:sz w:val="20"/>
          <w:szCs w:val="20"/>
        </w:rPr>
        <w:t xml:space="preserve"> and product introduction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{"citationItems":[{"id":"ITEM-1","itemData":{"DOI":"10.2308/jmar.2004.16.1.107","ISBN":"10492127","ISSN":"1049-2127","PMID":"15996257","abstract":"There has been an emphasis in recent years on understanding how value is created within the firm. To understand what drives value, managers must have in place performance measurement systems designed to capture information on all aspects of the business, not just the financial results. Many firms are implementing a Balanced Scorecard (BSC) performance measurement system that tracks measures across four hierarchical perspectives: learning and growth, internal business processes, customer, and financial perspectives. Although BSCs should ideally be tailored to each firm's unique strategy, evidence shows that managers tend to rely on generic measures, particularly as measures of the outcome of each perspective. We use cross-sectional data on seven archival measures from 125 firms over a five-year period to proxy for typical outcome measures of the four BSC perspectives, We find that a model that allows each outcome measure to be associated with outcome measures in all higher-level BSC perspectives captures the value-creation process better than a relatively simple model that allows each measure to be a driver of only the next perspective in the BSC hierarchy. We also find differences in the relations among performance measures when firms implement a performance measurement system that contains both financial and nonfinancial measures versus one that relies solely on financial measures. [ABSTRACT FROM AUTHOR]","author":[{"dropping-particle":"","family":"Bryant","given":"Lisa","non-dropping-particle":"","parse-names":false,"suffix":""},{"dropping-particle":"","family":"Jones","given":"Denise A.","non-dropping-particle":"","parse-names":false,"suffix":""},{"dropping-particle":"","family":"Widener","given":"Sally K.","non-dropping-particle":"","parse-names":false,"suffix":""}],"container-title":"Journal of Management Accounting Research","id":"ITEM-1","issue":"1","issued":{"date-parts":[["2004"]]},"page":"107-131","title":"Managing Value Creation within the Firm: An Examination of Multiple Performance Measures","type":"article-journal","volume":"16"},"uris":["http://www.mendeley.com/documents/?uuid=d6e27da6-a2bd-42d7-a4be-9d9379c3d26b"]}],"mendeley":{"formattedCitation":"(Bryant et al., 2004)","manualFormatting":"(Bryant et al., 2004)","plainTextFormattedCitation":"(Bryant et al., 2004)","previouslyFormattedCitation":"(Bryant et al., 2004)"},"properties":{"noteIndex":0},"schema":"https://github.com/citation-style-language/schema/raw/master/csl-citation.json"}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(Bryant et al., 2004)</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The explanation can be formulated as follows:</w:t>
      </w:r>
      <w:r w:rsidRPr="0074153E">
        <w:rPr>
          <w:rFonts w:ascii="Book Antiqua" w:hAnsi="Book Antiqua"/>
          <w:sz w:val="20"/>
          <w:szCs w:val="20"/>
        </w:rPr>
        <w:t xml:space="preserve"> </w:t>
      </w:r>
    </w:p>
    <w:p w:rsidR="0006750E" w:rsidRPr="0074153E" w:rsidRDefault="0006750E" w:rsidP="0006750E">
      <w:pPr>
        <w:pStyle w:val="NormalWeb"/>
        <w:spacing w:before="0" w:beforeAutospacing="0" w:after="0" w:afterAutospacing="0"/>
        <w:ind w:left="426" w:hanging="426"/>
        <w:jc w:val="both"/>
        <w:rPr>
          <w:rFonts w:ascii="Book Antiqua" w:hAnsi="Book Antiqua"/>
          <w:sz w:val="20"/>
          <w:szCs w:val="20"/>
        </w:rPr>
      </w:pPr>
      <w:r w:rsidRPr="0074153E">
        <w:rPr>
          <w:rStyle w:val="notranslate"/>
          <w:rFonts w:ascii="Book Antiqua" w:eastAsia="SimSun" w:hAnsi="Book Antiqua"/>
          <w:b/>
          <w:bCs/>
          <w:sz w:val="20"/>
          <w:szCs w:val="20"/>
        </w:rPr>
        <w:t>H</w:t>
      </w:r>
      <w:r w:rsidRPr="0074153E">
        <w:rPr>
          <w:rStyle w:val="notranslate"/>
          <w:rFonts w:ascii="Book Antiqua" w:eastAsia="SimSun" w:hAnsi="Book Antiqua"/>
          <w:b/>
          <w:bCs/>
          <w:sz w:val="20"/>
          <w:szCs w:val="20"/>
          <w:vertAlign w:val="subscript"/>
        </w:rPr>
        <w:t>4</w:t>
      </w:r>
      <w:r w:rsidRPr="0074153E">
        <w:rPr>
          <w:rStyle w:val="notranslate"/>
          <w:rFonts w:ascii="Book Antiqua" w:eastAsia="SimSun" w:hAnsi="Book Antiqua"/>
          <w:sz w:val="20"/>
          <w:szCs w:val="20"/>
        </w:rPr>
        <w:t>: Learning performance and growth positively influence the performance of internal business processes.</w:t>
      </w:r>
      <w:r w:rsidRPr="0074153E">
        <w:rPr>
          <w:rFonts w:ascii="Book Antiqua" w:hAnsi="Book Antiqua"/>
          <w:sz w:val="20"/>
          <w:szCs w:val="20"/>
        </w:rPr>
        <w:t xml:space="preserve"> </w:t>
      </w:r>
    </w:p>
    <w:p w:rsidR="0006750E" w:rsidRPr="0074153E" w:rsidRDefault="0006750E" w:rsidP="00DD6585">
      <w:pPr>
        <w:pStyle w:val="NormalWeb"/>
        <w:spacing w:before="0" w:beforeAutospacing="0" w:after="240" w:afterAutospacing="0"/>
        <w:ind w:left="426" w:hanging="426"/>
        <w:jc w:val="both"/>
        <w:rPr>
          <w:rFonts w:ascii="Book Antiqua" w:hAnsi="Book Antiqua"/>
          <w:sz w:val="20"/>
          <w:szCs w:val="20"/>
        </w:rPr>
      </w:pPr>
      <w:r w:rsidRPr="0074153E">
        <w:rPr>
          <w:rStyle w:val="notranslate"/>
          <w:rFonts w:ascii="Book Antiqua" w:eastAsia="SimSun" w:hAnsi="Book Antiqua"/>
          <w:b/>
          <w:bCs/>
          <w:sz w:val="20"/>
          <w:szCs w:val="20"/>
        </w:rPr>
        <w:t>H</w:t>
      </w:r>
      <w:r w:rsidRPr="0074153E">
        <w:rPr>
          <w:rStyle w:val="notranslate"/>
          <w:rFonts w:ascii="Book Antiqua" w:eastAsia="SimSun" w:hAnsi="Book Antiqua"/>
          <w:b/>
          <w:bCs/>
          <w:sz w:val="20"/>
          <w:szCs w:val="20"/>
          <w:vertAlign w:val="subscript"/>
        </w:rPr>
        <w:t>5</w:t>
      </w:r>
      <w:r w:rsidRPr="0074153E">
        <w:rPr>
          <w:rStyle w:val="notranslate"/>
          <w:rFonts w:ascii="Book Antiqua" w:eastAsia="SimSun" w:hAnsi="Book Antiqua"/>
          <w:sz w:val="20"/>
          <w:szCs w:val="20"/>
        </w:rPr>
        <w:t xml:space="preserve">: </w:t>
      </w:r>
      <w:r w:rsidR="002D76DE">
        <w:rPr>
          <w:rStyle w:val="notranslate"/>
          <w:rFonts w:ascii="Book Antiqua" w:eastAsia="SimSun" w:hAnsi="Book Antiqua"/>
          <w:sz w:val="20"/>
          <w:szCs w:val="20"/>
        </w:rPr>
        <w:t xml:space="preserve"> </w:t>
      </w:r>
      <w:r w:rsidRPr="0074153E">
        <w:rPr>
          <w:rStyle w:val="notranslate"/>
          <w:rFonts w:ascii="Book Antiqua" w:eastAsia="SimSun" w:hAnsi="Book Antiqua"/>
          <w:sz w:val="20"/>
          <w:szCs w:val="20"/>
        </w:rPr>
        <w:t>The performance of internal business processes positively influences consumer performance.</w:t>
      </w:r>
      <w:r w:rsidRPr="0074153E">
        <w:rPr>
          <w:rFonts w:ascii="Book Antiqua" w:hAnsi="Book Antiqua"/>
          <w:sz w:val="20"/>
          <w:szCs w:val="20"/>
        </w:rPr>
        <w:t xml:space="preserve"> </w:t>
      </w:r>
    </w:p>
    <w:p w:rsidR="0006750E" w:rsidRPr="0074153E" w:rsidRDefault="0006750E" w:rsidP="0006750E">
      <w:pPr>
        <w:pStyle w:val="NormalWeb"/>
        <w:spacing w:before="0" w:beforeAutospacing="0" w:after="0" w:afterAutospacing="0"/>
        <w:jc w:val="both"/>
        <w:rPr>
          <w:rFonts w:ascii="Book Antiqua" w:hAnsi="Book Antiqua"/>
          <w:sz w:val="20"/>
          <w:szCs w:val="20"/>
        </w:rPr>
      </w:pPr>
      <w:r w:rsidRPr="0074153E">
        <w:rPr>
          <w:rStyle w:val="notranslate"/>
          <w:rFonts w:ascii="Book Antiqua" w:eastAsia="SimSun" w:hAnsi="Book Antiqua"/>
          <w:b/>
          <w:bCs/>
          <w:sz w:val="20"/>
          <w:szCs w:val="20"/>
        </w:rPr>
        <w:t>Information Disclosure</w:t>
      </w:r>
      <w:r w:rsidRPr="0074153E">
        <w:rPr>
          <w:rFonts w:ascii="Book Antiqua" w:hAnsi="Book Antiqua"/>
          <w:sz w:val="20"/>
          <w:szCs w:val="20"/>
        </w:rPr>
        <w:t xml:space="preserve"> </w:t>
      </w:r>
    </w:p>
    <w:p w:rsidR="0006750E" w:rsidRPr="0074153E" w:rsidRDefault="0006750E" w:rsidP="0006750E">
      <w:pPr>
        <w:pStyle w:val="NormalWeb"/>
        <w:spacing w:before="0" w:beforeAutospacing="0" w:after="0" w:afterAutospacing="0"/>
        <w:jc w:val="both"/>
        <w:rPr>
          <w:rFonts w:ascii="Book Antiqua" w:hAnsi="Book Antiqua"/>
          <w:sz w:val="20"/>
          <w:szCs w:val="20"/>
        </w:rPr>
      </w:pPr>
      <w:r w:rsidRPr="0074153E">
        <w:rPr>
          <w:rStyle w:val="notranslate"/>
          <w:rFonts w:ascii="Book Antiqua" w:eastAsia="SimSun" w:hAnsi="Book Antiqua"/>
          <w:b/>
          <w:bCs/>
          <w:sz w:val="20"/>
          <w:szCs w:val="20"/>
        </w:rPr>
        <w:t>Communication</w:t>
      </w:r>
      <w:r w:rsidRPr="0074153E">
        <w:rPr>
          <w:rFonts w:ascii="Book Antiqua" w:hAnsi="Book Antiqua"/>
          <w:sz w:val="20"/>
          <w:szCs w:val="20"/>
        </w:rPr>
        <w:t xml:space="preserve"> </w:t>
      </w:r>
    </w:p>
    <w:p w:rsidR="002D76DE" w:rsidRDefault="0006750E" w:rsidP="002D76D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BSC is a set of performance measures used to assess organizational performance.</w:t>
      </w:r>
      <w:r w:rsidRPr="0074153E">
        <w:rPr>
          <w:rFonts w:ascii="Book Antiqua" w:hAnsi="Book Antiqua"/>
          <w:sz w:val="20"/>
          <w:szCs w:val="20"/>
        </w:rPr>
        <w:t xml:space="preserve"> </w:t>
      </w:r>
      <w:r w:rsidRPr="0074153E">
        <w:rPr>
          <w:rStyle w:val="notranslate"/>
          <w:rFonts w:ascii="Book Antiqua" w:eastAsia="SimSun" w:hAnsi="Book Antiqua"/>
          <w:sz w:val="20"/>
          <w:szCs w:val="20"/>
        </w:rPr>
        <w:t>Performance measures are used not only for short-term purposes, but also for long-term goals.</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Objectives and measures in the </w:t>
      </w:r>
      <w:r w:rsidRPr="0074153E">
        <w:rPr>
          <w:rStyle w:val="notranslate"/>
          <w:rFonts w:ascii="Book Antiqua" w:eastAsia="SimSun" w:hAnsi="Book Antiqua"/>
          <w:i/>
          <w:iCs/>
          <w:sz w:val="20"/>
          <w:szCs w:val="20"/>
        </w:rPr>
        <w:t>scorecard</w:t>
      </w:r>
      <w:r w:rsidRPr="0074153E">
        <w:rPr>
          <w:rStyle w:val="notranslate"/>
          <w:rFonts w:ascii="Book Antiqua" w:eastAsia="SimSun" w:hAnsi="Book Antiqua"/>
          <w:sz w:val="20"/>
          <w:szCs w:val="20"/>
        </w:rPr>
        <w:t xml:space="preserve"> convey information in accordance with the organization's vision and strategy to create future values </w:t>
      </w:r>
      <w:r w:rsidRPr="0074153E">
        <w:rPr>
          <w:rStyle w:val="notranslate"/>
          <w:rFonts w:eastAsia="SimSun"/>
          <w:sz w:val="20"/>
          <w:szCs w:val="20"/>
        </w:rPr>
        <w:t>​​</w:t>
      </w:r>
      <w:r w:rsidRPr="0074153E">
        <w:rPr>
          <w:rStyle w:val="notranslate"/>
          <w:rFonts w:ascii="Book Antiqua" w:eastAsia="SimSun" w:hAnsi="Book Antiqua"/>
          <w:sz w:val="20"/>
          <w:szCs w:val="20"/>
        </w:rPr>
        <w:t xml:space="preserve">that are embedded in consumers, </w:t>
      </w:r>
      <w:r w:rsidRPr="0074153E">
        <w:rPr>
          <w:rStyle w:val="notranslate"/>
          <w:rFonts w:ascii="Book Antiqua" w:eastAsia="SimSun" w:hAnsi="Book Antiqua"/>
          <w:i/>
          <w:iCs/>
          <w:sz w:val="20"/>
          <w:szCs w:val="20"/>
        </w:rPr>
        <w:t>suppliers</w:t>
      </w:r>
      <w:r w:rsidRPr="0074153E">
        <w:rPr>
          <w:rStyle w:val="notranslate"/>
          <w:rFonts w:ascii="Book Antiqua" w:eastAsia="SimSun" w:hAnsi="Book Antiqua"/>
          <w:sz w:val="20"/>
          <w:szCs w:val="20"/>
        </w:rPr>
        <w:t>, employees, processes, technology, and innovation.</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In addition, the BSC also communicates improvements to employees, </w:t>
      </w:r>
      <w:r w:rsidRPr="0074153E">
        <w:rPr>
          <w:rStyle w:val="notranslate"/>
          <w:rFonts w:ascii="Book Antiqua" w:eastAsia="SimSun" w:hAnsi="Book Antiqua"/>
          <w:i/>
          <w:iCs/>
          <w:sz w:val="20"/>
          <w:szCs w:val="20"/>
        </w:rPr>
        <w:t>shareholders</w:t>
      </w:r>
      <w:r w:rsidRPr="0074153E">
        <w:rPr>
          <w:rStyle w:val="notranslate"/>
          <w:rFonts w:ascii="Book Antiqua" w:eastAsia="SimSun" w:hAnsi="Book Antiqua"/>
          <w:sz w:val="20"/>
          <w:szCs w:val="20"/>
        </w:rPr>
        <w:t xml:space="preserve">, creditors, and the community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{"citationItems":[{"id":"ITEM-1","itemData":{"DOI":"10.1109/JPROC.1997.628729","ISBN":"0875846513","ISSN":"0018-9219","PMID":"34283015","author":[{"dropping-particle":"","family":"Kaplan","given":"Robert S.","non-dropping-particle":"","parse-names":false,"suffix":""},{"dropping-particle":"","family":"Norton","given":"D. P.","non-dropping-particle":"","parse-names":false,"suffix":""}],"id":"ITEM-1","issued":{"date-parts":[["1996"]]},"title":"The Balanced Scorecard Translating Strategy In Action-kaplan-norton.pdf","type":"article"},"uris":["http://www.mendeley.com/documents/?uuid=c0e09f61-3ee1-4350-943b-de7354eb0976"]}],"mendeley":{"formattedCitation":"(Robert S. Kaplan &amp; Norton, 1996)","manualFormatting":"(Kaplan &amp; Norton, 1996b)","plainTextFormattedCitation":"(Robert S. Kaplan &amp; Norton, 1996)","previouslyFormattedCitation":"(Robert S. Kaplan &amp; Norton, 1996)"},"properties":{"noteIndex":0},"schema":"https://github.com/citation-style-language/schema/raw/master/csl-citation.json"}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(Kaplan &amp; Norton, 1996b)</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p>
    <w:p w:rsidR="002D76DE" w:rsidRDefault="0006750E" w:rsidP="002D76D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t xml:space="preserve">Organizations develop organizational routines through effective communication to direct and integrate individual objective knowledge in the actual direction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{"citationItems":[{"id":"ITEM-1","itemData":{"DOI":"10.1177/002194369603300106","author":[{"dropping-particle":"","family":"Tucker","given":"Mary L","non-dropping-particle":"","parse-names":false,"suffix":""},{"dropping-particle":"","family":"Meyer","given":"G Dale","non-dropping-particle":"","parse-names":false,"suffix":""},{"dropping-particle":"","family":"Westerman","given":"James W","non-dropping-particle":"","parse-names":false,"suffix":""},{"dropping-particle":"","family":"Meyer","given":"G Dale","non-dropping-particle":"","parse-names":false,"suffix":""},{"dropping-particle":"","family":"Westerman","given":"James W","non-dropping-particle":"","parse-names":false,"suffix":""}],"id":"ITEM-1","issued":{"date-parts":[["1996"]]},"page":"51-69","title":"Organizational W hether","type":"article-journal"},"uris":["http://www.mendeley.com/documents/?uuid=8dfb6205-1895-4d87-a70a-6a43a0cf25c8"]}],"mendeley":{"formattedCitation":"(Tucker, Meyer, Westerman, Meyer, &amp; Westerman, 1996)","manualFormatting":"(Tucker et al., 1996)","plainTextFormattedCitation":"(Tucker, Meyer, Westerman, Meyer, &amp; Westerman, 1996)","previouslyFormattedCitation":"(Tucker, Meyer, Westerman, Meyer, &amp; Westerman, 1996)"},"properties":{"noteIndex":0},"schema":"https://github.com/citation-style-language/schema/raw/master/csl-citation.json"}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(Tucker et al., 1996)</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Messages in communication and organizational behavior that are consistent, reliable, trustworthy, and predictable increase the results of employee work expectations and their effective attachment to the company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{"citationItems":[{"id":"ITEM-1","itemData":{"author":[{"dropping-particle":"","family":"Barker","given":"Randolph T","non-dropping-particle":"","parse-names":false,"suffix":""},{"dropping-particle":"","family":"Camarata","given":"Martin R","non-dropping-particle":"","parse-names":false,"suffix":""}],"id":"ITEM-1","issue":"1992","issued":{"date-parts":[["1998"]]},"page":"443-467","title":"The Role of Communication in Creating and Maintaining a Learning Organization: Preconditions, Indicators, and Disciplines","type":"article-journal"},"uris":["http://www.mendeley.com/documents/?uuid=ad8ad269-c326-46df-9808-3c10a9d2bf8e"]}],"mendeley":{"formattedCitation":"(Barker &amp; Camarata, 1998)","plainTextFormattedCitation":"(Barker &amp; Camarata, 1998)","previouslyFormattedCitation":"(Barker &amp; Camarata, 1998)"},"properties":{"noteIndex":0},"schema":"https://github.com/citation-style-language/schema/raw/master/csl-citation.json"}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(Barker &amp; Camarata, 1998)</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Therefore, organizational communication becomes effective if valid processes and messages present performance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{"citationItems":[{"id":"ITEM-1","itemData":{"DOI":"10.2139/ssrn.278939","ISBN":"10492127","ISSN":"1049-2127","PMID":"6134662","abstract":"This paper reports evidence on the effectiveness of the Balanced Scorecard (BSC) as a management-control and strategy communication device. This study first reviews management control and communication literatures that identify attributes of effective control and communication of strategy. Second, the study offers a model of control and communication applicable to the BSC. The study then analyzes empirical interview and archival data to model the use and assess the control and communication effectiveness of the BSC. The study includes data from multiple divisions of a large, international manufacturing company. Data are from BSC designers, administrators, and North American managers whose divisions are objects of the BSC. The study accumulates evidence regarding the challenges of designing and implementing the BSC faced by even a large, well-funded company. These findings may be generalizable to other companies adopting or considering adopting the BSC as a strategic and management control device.    Data indicate that this specific BSC, as designed and implemented, is an effective device for controlling corporate strategy. Results also indicate disagreement and tension between top and middle management regarding the appropriateness of specific aspects of the BSC as a communication, control and evaluation mechanism. Specific results include evidence of causal relations between effective management control, motivation, strategic alignment and beneficial effects of the BSC. These beneficial effects include changes in processes and improvements in both the BSC and customer-oriented services. In contrast, ineffective communication and management control cause poor motivation and conflict over the use of the BSC as an evaluation device.","author":[{"dropping-particle":"","family":"Malina","given":"Mary A.","non-dropping-particle":"","parse-names":false,"suffix":""},{"dropping-particle":"","family":"Selto","given":"Frank H.","non-dropping-particle":"","parse-names":false,"suffix":""}],"container-title":"Ssrn","id":"ITEM-1","issued":{"date-parts":[["2001"]]},"title":"Communicating and Controlling Strategy: An Empirical Study of the Effectiveness of the Balanced Scorecard","type":"article-journal"},"uris":["http://www.mendeley.com/documents/?uuid=29249d99-a88a-4179-825d-7dbf66f5dd1f"]}],"mendeley":{"formattedCitation":"(Malina &amp; Selto, 2001)","plainTextFormattedCitation":"(Malina &amp; Selto, 2001)","previouslyFormattedCitation":"(Malina &amp; Selto, 2001)"},"properties":{"noteIndex":0},"schema":"https://github.com/citation-style-language/schema/raw/master/csl-citation.json"}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(Malina &amp; Selto, 2001)</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r w:rsidRPr="0074153E">
        <w:rPr>
          <w:rFonts w:ascii="Book Antiqua" w:hAnsi="Book Antiqua"/>
          <w:sz w:val="20"/>
          <w:szCs w:val="20"/>
        </w:rPr>
        <w:t xml:space="preserve"> </w:t>
      </w:r>
    </w:p>
    <w:p w:rsidR="002D76DE" w:rsidRDefault="0006750E" w:rsidP="002D76DE">
      <w:pPr>
        <w:pStyle w:val="NormalWeb"/>
        <w:spacing w:before="0" w:beforeAutospacing="0" w:after="0" w:afterAutospacing="0"/>
        <w:ind w:firstLine="426"/>
        <w:jc w:val="both"/>
        <w:rPr>
          <w:rFonts w:ascii="Book Antiqua" w:hAnsi="Book Antiqua"/>
          <w:sz w:val="20"/>
          <w:szCs w:val="20"/>
        </w:rPr>
      </w:pPr>
      <w:r w:rsidRPr="0074153E">
        <w:rPr>
          <w:rStyle w:val="notranslate"/>
          <w:rFonts w:ascii="Book Antiqua" w:eastAsia="SimSun" w:hAnsi="Book Antiqua"/>
          <w:sz w:val="20"/>
          <w:szCs w:val="20"/>
        </w:rPr>
        <w:lastRenderedPageBreak/>
        <w:t>BSC introduces strategy progress.</w:t>
      </w:r>
      <w:r w:rsidRPr="0074153E">
        <w:rPr>
          <w:rFonts w:ascii="Book Antiqua" w:hAnsi="Book Antiqua"/>
          <w:sz w:val="20"/>
          <w:szCs w:val="20"/>
        </w:rPr>
        <w:t xml:space="preserve"> </w:t>
      </w:r>
      <w:r w:rsidRPr="0074153E">
        <w:rPr>
          <w:rStyle w:val="notranslate"/>
          <w:rFonts w:ascii="Book Antiqua" w:eastAsia="SimSun" w:hAnsi="Book Antiqua"/>
          <w:i/>
          <w:iCs/>
          <w:sz w:val="20"/>
          <w:szCs w:val="20"/>
        </w:rPr>
        <w:t>The scorecard</w:t>
      </w:r>
      <w:r w:rsidRPr="0074153E">
        <w:rPr>
          <w:rStyle w:val="notranslate"/>
          <w:rFonts w:ascii="Book Antiqua" w:eastAsia="SimSun" w:hAnsi="Book Antiqua"/>
          <w:sz w:val="20"/>
          <w:szCs w:val="20"/>
        </w:rPr>
        <w:t xml:space="preserve"> has greatly influenced the views and actions of users, this can be beneficial and detrimental.</w:t>
      </w:r>
      <w:r w:rsidRPr="0074153E">
        <w:rPr>
          <w:rFonts w:ascii="Book Antiqua" w:hAnsi="Book Antiqua"/>
          <w:sz w:val="20"/>
          <w:szCs w:val="20"/>
        </w:rPr>
        <w:t xml:space="preserve"> </w:t>
      </w:r>
      <w:r w:rsidRPr="0074153E">
        <w:rPr>
          <w:rStyle w:val="notranslate"/>
          <w:rFonts w:ascii="Book Antiqua" w:eastAsia="SimSun" w:hAnsi="Book Antiqua"/>
          <w:sz w:val="20"/>
          <w:szCs w:val="20"/>
        </w:rPr>
        <w:t>When BSC elements are well designed and effectively communicate, the BSC will appear to motivate and influence lower-level managers to adjust actions to the company's strategy.</w:t>
      </w:r>
      <w:r w:rsidRPr="0074153E">
        <w:rPr>
          <w:rFonts w:ascii="Book Antiqua" w:hAnsi="Book Antiqua"/>
          <w:sz w:val="20"/>
          <w:szCs w:val="20"/>
        </w:rPr>
        <w:t xml:space="preserve"> </w:t>
      </w:r>
      <w:r w:rsidRPr="0074153E">
        <w:rPr>
          <w:rStyle w:val="notranslate"/>
          <w:rFonts w:ascii="Book Antiqua" w:eastAsia="SimSun" w:hAnsi="Book Antiqua"/>
          <w:sz w:val="20"/>
          <w:szCs w:val="20"/>
        </w:rPr>
        <w:t>The manager believes that the change results improve the performance of the sub-unit.</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However, deficiencies in designing BSCs and shortcomings in strategic communication have the influence of unfavorable relationships between </w:t>
      </w:r>
      <w:r w:rsidRPr="0074153E">
        <w:rPr>
          <w:rStyle w:val="notranslate"/>
          <w:rFonts w:ascii="Book Antiqua" w:eastAsia="SimSun" w:hAnsi="Book Antiqua"/>
          <w:i/>
          <w:iCs/>
          <w:sz w:val="20"/>
          <w:szCs w:val="20"/>
        </w:rPr>
        <w:t>top</w:t>
      </w:r>
      <w:r w:rsidRPr="0074153E">
        <w:rPr>
          <w:rStyle w:val="notranslate"/>
          <w:rFonts w:ascii="Book Antiqua" w:eastAsia="SimSun" w:hAnsi="Book Antiqua"/>
          <w:sz w:val="20"/>
          <w:szCs w:val="20"/>
        </w:rPr>
        <w:t xml:space="preserve"> managers and </w:t>
      </w:r>
      <w:r w:rsidRPr="0074153E">
        <w:rPr>
          <w:rStyle w:val="notranslate"/>
          <w:rFonts w:ascii="Book Antiqua" w:eastAsia="SimSun" w:hAnsi="Book Antiqua"/>
          <w:i/>
          <w:iCs/>
          <w:sz w:val="20"/>
          <w:szCs w:val="20"/>
        </w:rPr>
        <w:t>middle</w:t>
      </w:r>
      <w:r w:rsidRPr="0074153E">
        <w:rPr>
          <w:rStyle w:val="notranslate"/>
          <w:rFonts w:ascii="Book Antiqua" w:eastAsia="SimSun" w:hAnsi="Book Antiqua"/>
          <w:sz w:val="20"/>
          <w:szCs w:val="20"/>
        </w:rPr>
        <w:t xml:space="preserve"> managers.</w:t>
      </w:r>
      <w:r w:rsidRPr="0074153E">
        <w:rPr>
          <w:rFonts w:ascii="Book Antiqua" w:hAnsi="Book Antiqua"/>
          <w:sz w:val="20"/>
          <w:szCs w:val="20"/>
        </w:rPr>
        <w:t xml:space="preserve"> </w:t>
      </w:r>
      <w:r w:rsidRPr="0074153E">
        <w:rPr>
          <w:rStyle w:val="notranslate"/>
          <w:rFonts w:ascii="Book Antiqua" w:eastAsia="SimSun" w:hAnsi="Book Antiqua"/>
          <w:sz w:val="20"/>
          <w:szCs w:val="20"/>
        </w:rPr>
        <w:t>This has resulted in tension due to a lack of BSC design that exacerbates the difference between the views of managers in the future.</w:t>
      </w:r>
      <w:r w:rsidRPr="0074153E">
        <w:rPr>
          <w:rFonts w:ascii="Book Antiqua" w:hAnsi="Book Antiqua"/>
          <w:sz w:val="20"/>
          <w:szCs w:val="20"/>
        </w:rPr>
        <w:t xml:space="preserve"> </w:t>
      </w:r>
      <w:r w:rsidRPr="0074153E">
        <w:rPr>
          <w:rStyle w:val="notranslate"/>
          <w:rFonts w:ascii="Book Antiqua" w:eastAsia="SimSun" w:hAnsi="Book Antiqua"/>
          <w:sz w:val="20"/>
          <w:szCs w:val="20"/>
        </w:rPr>
        <w:t xml:space="preserve">Lack of communication also results in distrust and reluctance to change bad conditions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{"citationItems":[{"id":"ITEM-1","itemData":{"DOI":"10.2139/ssrn.278939","ISBN":"10492127","ISSN":"1049-2127","PMID":"6134662","abstract":"This paper reports evidence on the effectiveness of the Balanced Scorecard (BSC) as a management-control and strategy communication device. This study first reviews management control and communication literatures that identify attributes of effective control and communication of strategy. Second, the study offers a model of control and communication applicable to the BSC. The study then analyzes empirical interview and archival data to model the use and assess the control and communication effectiveness of the BSC. The study includes data from multiple divisions of a large, international manufacturing company. Data are from BSC designers, administrators, and North American managers whose divisions are objects of the BSC. The study accumulates evidence regarding the challenges of designing and implementing the BSC faced by even a large, well-funded company. These findings may be generalizable to other companies adopting or considering adopting the BSC as a strategic and management control device.    Data indicate that this specific BSC, as designed and implemented, is an effective device for controlling corporate strategy. Results also indicate disagreement and tension between top and middle management regarding the appropriateness of specific aspects of the BSC as a communication, control and evaluation mechanism. Specific results include evidence of causal relations between effective management control, motivation, strategic alignment and beneficial effects of the BSC. These beneficial effects include changes in processes and improvements in both the BSC and customer-oriented services. In contrast, ineffective communication and management control cause poor motivation and conflict over the use of the BSC as an evaluation device.","author":[{"dropping-particle":"","family":"Malina","given":"Mary A.","non-dropping-particle":"","parse-names":false,"suffix":""},{"dropping-particle":"","family":"Selto","given":"Frank H.","non-dropping-particle":"","parse-names":false,"suffix":""}],"container-title":"Ssrn","id":"ITEM-1","issued":{"date-parts":[["2001"]]},"title":"Communicating and Controlling Strategy: An Empirical Study of the Effectiveness of the Balanced Scorecard","type":"article-journal"},"uris":["http://www.mendeley.com/documents/?uuid=29249d99-a88a-4179-825d-7dbf66f5dd1f"]}],"mendeley":{"formattedCitation":"(Malina &amp; Selto, 2001)","plainTextFormattedCitation":"(Malina &amp; Selto, 2001)","previouslyFormattedCitation":"(Malina &amp; Selto, 2001)"},"properties":{"noteIndex":0},"schema":"https://github.com/citation-style-language/schema/raw/master/csl-citation.json"}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(Malina &amp; Selto, 2001)</w:t>
      </w:r>
      <w:r w:rsidRPr="0074153E">
        <w:rPr>
          <w:rFonts w:ascii="Book Antiqua" w:hAnsi="Book Antiqua"/>
          <w:sz w:val="20"/>
          <w:szCs w:val="20"/>
        </w:rPr>
        <w:fldChar w:fldCharType="end"/>
      </w:r>
      <w:r w:rsidRPr="0074153E">
        <w:rPr>
          <w:rStyle w:val="notranslate"/>
          <w:rFonts w:ascii="Book Antiqua" w:eastAsia="SimSun" w:hAnsi="Book Antiqua"/>
          <w:sz w:val="20"/>
          <w:szCs w:val="20"/>
        </w:rPr>
        <w:t>.</w:t>
      </w:r>
    </w:p>
    <w:p w:rsidR="0006750E" w:rsidRPr="0074153E" w:rsidRDefault="0006750E" w:rsidP="002D76DE">
      <w:pPr>
        <w:pStyle w:val="NormalWeb"/>
        <w:spacing w:before="0" w:beforeAutospacing="0" w:after="0" w:afterAutospacing="0"/>
        <w:ind w:firstLine="426"/>
        <w:jc w:val="both"/>
        <w:rPr>
          <w:rFonts w:ascii="Book Antiqua" w:hAnsi="Book Antiqua"/>
          <w:sz w:val="20"/>
          <w:szCs w:val="20"/>
        </w:rPr>
      </w:pPr>
      <w:r w:rsidRPr="0074153E">
        <w:rPr>
          <w:rFonts w:ascii="Book Antiqua" w:hAnsi="Book Antiqua"/>
          <w:sz w:val="20"/>
          <w:szCs w:val="20"/>
        </w:rPr>
        <w:t xml:space="preserve">Furthermore,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{"citationItems":[{"id":"ITEM-1","itemData":{"DOI":"10.1088/0031-8949/1987/T15/011","ISSN":"14024896","abstract":"Seven categories of critical success factors were identified from the ERP literature: (1) business plan and vision; (2) change management; (3) communication; (4) ERP team composition, skills and compensation; (5) management support and championship; (6) project management; (7) system analysis, selection and technical implementation. We conducted a case study of two organizations that had implemented and upgraded ERP systems. We adopted Markus and Tanis' four-phase model and compared the importance of these critical success factors across the phases of ERP implementation and upgrade. The importance of these factors across the phases of ERP implementation and upgrade is very similar. 'Business Plan and Vision' and 'Top Management Support and Championship' are critical during the Chartering phase. 'ERP Team Composition, Skills and Compensation,' 'Project Management' and 'System Analysis, Selection and Technical Implementation' are most important during the Project phase. 'Change Management' and 'Communication' are very important during the Project and Shakedown phases. ABSTRACT FROM AUTHOR Copyright of Journal of Computer Information Systems is the property of International Association for Computer Information Systems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Abstracts.)","author":[{"dropping-particle":"","family":"Nah","given":"Fiona Fui-Hoon","non-dropping-particle":"","parse-names":false,"suffix":""},{"dropping-particle":"","family":"Delgado","given":"Santiago","non-dropping-particle":"","parse-names":false,"suffix":""}],"container-title":"Physica Scripta","id":"ITEM-1","issue":"T15","issued":{"date-parts":[["2006"]]},"page":"95-103","title":"Diagonalization of the free open spinning string and critical dimensions of nonlinear sigma models","type":"article-journal","volume":"1987"},"uris":["http://www.mendeley.com/documents/?uuid=b18180f9-c476-4751-a97f-9934d3688656"]}],"mendeley":{"formattedCitation":"(Nah &amp; Delgado, 2006)","manualFormatting":"Nah &amp; Delgado (2006)","plainTextFormattedCitation":"(Nah &amp; Delgado, 2006)","previouslyFormattedCitation":"(Nah &amp; Delgado, 2006)"},"properties":{"noteIndex":0},"schema":"https://github.com/citation-style-language/schema/raw/master/csl-citation.json"}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Nah &amp; Delgado (2006)</w:t>
      </w:r>
      <w:r w:rsidRPr="0074153E">
        <w:rPr>
          <w:rFonts w:ascii="Book Antiqua" w:hAnsi="Book Antiqua"/>
          <w:sz w:val="20"/>
          <w:szCs w:val="20"/>
        </w:rPr>
        <w:fldChar w:fldCharType="end"/>
      </w:r>
      <w:r w:rsidRPr="0074153E">
        <w:rPr>
          <w:rFonts w:ascii="Book Antiqua" w:hAnsi="Book Antiqua"/>
          <w:sz w:val="20"/>
          <w:szCs w:val="20"/>
        </w:rPr>
        <w:t xml:space="preserve"> and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{"citationItems":[{"id":"ITEM-1","itemData":{"DOI":"10.1145/333334.333392","ISBN":"1581130635","abstract":"In the past several years many organizations have initiated enterprise-wide information management systems projects, using such packages as SAP, Peoplesoft, and Oracle. These projects often represent the single largest investment in an information systems project in the history of these companies, and in many cases the largest single investment in any corporate-wide project. These enterprise-wide information management systems projects bring about a host of new questions. Some of these questions and issues are: . How are these projects justified? . Do firms need to change their fundamental business processes, organizational structures, and business strategies to fit the package? . What are the technical challenges associated with implementing a large-scale package such as SAP? . What is the best way to implement a large-scale package: To work through the organization unit-byunit? Or to use a cross-functional approach? . What are the critical success factors in the implementation of a large-scale package? . What are the implications of these projects for the skill and knowledge requirements of the IT workforce? This paper will provide case studies of seven organizations implementing enterprise-wide information management systems projects and will provide insight into each of these questions based upon their experiences.","author":[{"dropping-particle":"","family":"Sumner","given":"Mary","non-dropping-particle":"","parse-names":false,"suffix":""}],"id":"ITEM-1","issued":{"date-parts":[["1999"]]},"page":"180-187","title":"Critical Success Factors in Enterprise Wide Information Management Systems Projects","type":"article-journal"},"uris":["http://www.mendeley.com/documents/?uuid=17c76725-3512-4f8e-af9f-a192d3c41682"]}],"mendeley":{"formattedCitation":"(Sumner, 1999)","manualFormatting":"Sumner (1999)","plainTextFormattedCitation":"(Sumner, 1999)","previouslyFormattedCitation":"(Sumner, 1999)"},"properties":{"noteIndex":0},"schema":"https://github.com/citation-style-language/schema/raw/master/csl-citation.json"}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Sumner (1999)</w:t>
      </w:r>
      <w:r w:rsidRPr="0074153E">
        <w:rPr>
          <w:rFonts w:ascii="Book Antiqua" w:hAnsi="Book Antiqua"/>
          <w:sz w:val="20"/>
          <w:szCs w:val="20"/>
        </w:rPr>
        <w:fldChar w:fldCharType="end"/>
      </w:r>
      <w:r w:rsidRPr="0074153E">
        <w:rPr>
          <w:rFonts w:ascii="Book Antiqua" w:hAnsi="Book Antiqua"/>
          <w:sz w:val="20"/>
          <w:szCs w:val="20"/>
        </w:rPr>
        <w:t xml:space="preserve"> in their findings regarding the critical success factors for implementing an </w:t>
      </w:r>
      <w:r w:rsidRPr="0074153E">
        <w:rPr>
          <w:rFonts w:ascii="Book Antiqua" w:hAnsi="Book Antiqua"/>
          <w:i/>
          <w:iCs/>
          <w:sz w:val="20"/>
          <w:szCs w:val="20"/>
        </w:rPr>
        <w:t xml:space="preserve">Enterprise Resource Planning </w:t>
      </w:r>
      <w:r w:rsidRPr="0074153E">
        <w:rPr>
          <w:rFonts w:ascii="Book Antiqua" w:hAnsi="Book Antiqua"/>
          <w:sz w:val="20"/>
          <w:szCs w:val="20"/>
        </w:rPr>
        <w:t xml:space="preserve">(ERP) system, argued that the communication plan must cover the rationale of details of changes in business process management, software demonstration, management strategy changes , the scope and progress of the project. In addition, communication that occurs between various functions or levels, and specifically between business personnel and information technology is a critical factor in ERP success </w:t>
      </w:r>
      <w:r w:rsidRPr="0074153E">
        <w:rPr>
          <w:rFonts w:ascii="Book Antiqua" w:hAnsi="Book Antiqua"/>
          <w:sz w:val="20"/>
          <w:szCs w:val="20"/>
        </w:rPr>
        <w:fldChar w:fldCharType="begin" w:fldLock="1"/>
      </w:r>
      <w:r w:rsidRPr="0074153E">
        <w:rPr>
          <w:rFonts w:ascii="Book Antiqua" w:hAnsi="Book Antiqua"/>
          <w:sz w:val="20"/>
          <w:szCs w:val="20"/>
        </w:rPr>
        <w:instrText>ADDIN CSL_CITATION {"citationItems":[{"id":"ITEM-1","itemData":{"DOI":"10.1108/14637150710752272","ISBN":"14637154","ISSN":"14637154","PMID":"7869119","abstract":"Purpose – To explore the current literature base of critical success factors (CSFs) of ERP implementations, prepare a compilation, and identify any gaps that might exist. Design/methodology/approach – Hundreds of journals were searched using key terms identified in a preliminary literature review. Successive rounds of article abstract reviews resulted in 45 articles being selected for the compilation. CSF constructs were then identified using content analysis methodology and an inductive coding technique. A subsequent critical analysis identified gaps in the literature base. Findings – The most significant finding is the lack of research that has focused on the identification of CSFs from the perspectives of key stakeholders. Additionally, there appears to be much variance with respect to what exactly is encompassed by change management, one of the most widely cited CSFs, and little detail of specific implementation tactics. Research limitations/implications – There is a need to focus future research efforts on the study of CSFs as they apply to the perspectives of key stakeholders and to ensure that this stakeholder approach is also comprehensive in its coverage of CSFs. As well, there is need to conduct more in-depth research into the concept of change management. One key limitation of this research is the occurrence of duplication in the frequency analysis of the success factors. This is attributed to secondary research being the main methodology for a large number of the articles cited. Originality/value – This research provides a comprehensive compilation of all previously identified ERP implementation success factors, through a clearly structured methodological approach.","author":[{"dropping-particle":"","family":"Finney","given":"Sherry","non-dropping-particle":"","parse-names":false,"suffix":""},{"dropping-particle":"","family":"Corbett","given":"Martin","non-dropping-particle":"","parse-names":false,"suffix":""}],"container-title":"Business Process Management Journal","id":"ITEM-1","issue":"3","issued":{"date-parts":[["2007"]]},"page":"329-347","title":"ERP implementation: A compilation and analysis of critical success factors","type":"article-journal","volume":"13"},"uris":["http://www.mendeley.com/documents/?uuid=5e6235f7-28cd-4d65-a5ae-7bb5a365eda3"]}],"mendeley":{"formattedCitation":"(Finney &amp; Corbett, 2007)","plainTextFormattedCitation":"(Finney &amp; Corbett, 2007)","previouslyFormattedCitation":"(Finney &amp; Corbett, 2007)"},"properties":{"noteIndex":0},"schema":"https://github.com/citation-style-language/schema/raw/master/csl-citation.json"}</w:instrText>
      </w:r>
      <w:r w:rsidRPr="0074153E">
        <w:rPr>
          <w:rFonts w:ascii="Book Antiqua" w:hAnsi="Book Antiqua"/>
          <w:sz w:val="20"/>
          <w:szCs w:val="20"/>
        </w:rPr>
        <w:fldChar w:fldCharType="separate"/>
      </w:r>
      <w:r w:rsidRPr="0074153E">
        <w:rPr>
          <w:rFonts w:ascii="Book Antiqua" w:hAnsi="Book Antiqua"/>
          <w:noProof/>
          <w:sz w:val="20"/>
          <w:szCs w:val="20"/>
        </w:rPr>
        <w:t>(Finney &amp; Corbett, 2007)</w:t>
      </w:r>
      <w:r w:rsidRPr="0074153E">
        <w:rPr>
          <w:rFonts w:ascii="Book Antiqua" w:hAnsi="Book Antiqua"/>
          <w:sz w:val="20"/>
          <w:szCs w:val="20"/>
        </w:rPr>
        <w:fldChar w:fldCharType="end"/>
      </w:r>
      <w:r w:rsidRPr="0074153E">
        <w:rPr>
          <w:rFonts w:ascii="Book Antiqua" w:hAnsi="Book Antiqua"/>
          <w:sz w:val="20"/>
          <w:szCs w:val="20"/>
        </w:rPr>
        <w:t xml:space="preserve">. Thus the hypothesis that the researcher formulated was as follows: </w:t>
      </w:r>
    </w:p>
    <w:p w:rsidR="0006750E" w:rsidRPr="0074153E" w:rsidRDefault="0006750E" w:rsidP="0006750E">
      <w:pPr>
        <w:pStyle w:val="NormalWeb"/>
        <w:spacing w:before="0" w:beforeAutospacing="0" w:after="0" w:afterAutospacing="0"/>
        <w:ind w:left="426" w:hanging="426"/>
        <w:jc w:val="both"/>
        <w:rPr>
          <w:rFonts w:ascii="Book Antiqua" w:hAnsi="Book Antiqua"/>
          <w:sz w:val="20"/>
          <w:szCs w:val="20"/>
        </w:rPr>
      </w:pPr>
      <w:r w:rsidRPr="0074153E">
        <w:rPr>
          <w:rFonts w:ascii="Book Antiqua" w:hAnsi="Book Antiqua"/>
          <w:b/>
          <w:bCs/>
          <w:sz w:val="20"/>
          <w:szCs w:val="20"/>
        </w:rPr>
        <w:t>H</w:t>
      </w:r>
      <w:r w:rsidRPr="0074153E">
        <w:rPr>
          <w:rStyle w:val="notranslate"/>
          <w:rFonts w:ascii="Book Antiqua" w:eastAsia="SimSun" w:hAnsi="Book Antiqua"/>
          <w:b/>
          <w:bCs/>
          <w:sz w:val="20"/>
          <w:szCs w:val="20"/>
          <w:vertAlign w:val="subscript"/>
        </w:rPr>
        <w:t>6</w:t>
      </w:r>
      <w:r w:rsidRPr="0074153E">
        <w:rPr>
          <w:rFonts w:ascii="Book Antiqua" w:hAnsi="Book Antiqua"/>
          <w:sz w:val="20"/>
          <w:szCs w:val="20"/>
        </w:rPr>
        <w:t>: Information disclosure affects the relationship of consumer performance to financial performance.</w:t>
      </w:r>
    </w:p>
    <w:p w:rsidR="0006750E" w:rsidRPr="0074153E" w:rsidRDefault="0006750E" w:rsidP="0006750E">
      <w:pPr>
        <w:pStyle w:val="NormalWeb"/>
        <w:spacing w:before="0" w:beforeAutospacing="0" w:after="0" w:afterAutospacing="0"/>
        <w:ind w:left="426" w:hanging="426"/>
        <w:jc w:val="both"/>
        <w:rPr>
          <w:rFonts w:ascii="Book Antiqua" w:hAnsi="Book Antiqua"/>
          <w:sz w:val="20"/>
          <w:szCs w:val="20"/>
        </w:rPr>
      </w:pPr>
      <w:r w:rsidRPr="0074153E">
        <w:rPr>
          <w:rFonts w:ascii="Book Antiqua" w:hAnsi="Book Antiqua"/>
          <w:b/>
          <w:bCs/>
          <w:sz w:val="20"/>
          <w:szCs w:val="20"/>
        </w:rPr>
        <w:t>H</w:t>
      </w:r>
      <w:r w:rsidRPr="0074153E">
        <w:rPr>
          <w:rStyle w:val="notranslate"/>
          <w:rFonts w:ascii="Book Antiqua" w:eastAsia="SimSun" w:hAnsi="Book Antiqua"/>
          <w:b/>
          <w:bCs/>
          <w:sz w:val="20"/>
          <w:szCs w:val="20"/>
          <w:vertAlign w:val="subscript"/>
        </w:rPr>
        <w:t>7</w:t>
      </w:r>
      <w:r w:rsidR="00DD6585" w:rsidRPr="0074153E">
        <w:rPr>
          <w:rFonts w:ascii="Book Antiqua" w:hAnsi="Book Antiqua"/>
          <w:sz w:val="20"/>
          <w:szCs w:val="20"/>
        </w:rPr>
        <w:t xml:space="preserve">: </w:t>
      </w:r>
      <w:r w:rsidRPr="0074153E">
        <w:rPr>
          <w:rFonts w:ascii="Book Antiqua" w:hAnsi="Book Antiqua"/>
          <w:sz w:val="20"/>
          <w:szCs w:val="20"/>
        </w:rPr>
        <w:t>Information disclosure affects the relationship of internal business process performance to financial performance.</w:t>
      </w:r>
    </w:p>
    <w:p w:rsidR="0006750E" w:rsidRPr="0074153E" w:rsidRDefault="0006750E" w:rsidP="0006750E">
      <w:pPr>
        <w:pStyle w:val="NormalWeb"/>
        <w:spacing w:before="0" w:beforeAutospacing="0" w:after="0" w:afterAutospacing="0"/>
        <w:ind w:left="426" w:hanging="426"/>
        <w:jc w:val="both"/>
        <w:rPr>
          <w:rFonts w:ascii="Book Antiqua" w:hAnsi="Book Antiqua"/>
          <w:sz w:val="20"/>
          <w:szCs w:val="20"/>
        </w:rPr>
      </w:pPr>
      <w:r w:rsidRPr="0074153E">
        <w:rPr>
          <w:rFonts w:ascii="Book Antiqua" w:hAnsi="Book Antiqua"/>
          <w:b/>
          <w:bCs/>
          <w:sz w:val="20"/>
          <w:szCs w:val="20"/>
        </w:rPr>
        <w:t>H</w:t>
      </w:r>
      <w:r w:rsidRPr="0074153E">
        <w:rPr>
          <w:rStyle w:val="notranslate"/>
          <w:rFonts w:ascii="Book Antiqua" w:eastAsia="SimSun" w:hAnsi="Book Antiqua"/>
          <w:b/>
          <w:bCs/>
          <w:sz w:val="20"/>
          <w:szCs w:val="20"/>
          <w:vertAlign w:val="subscript"/>
        </w:rPr>
        <w:t>8</w:t>
      </w:r>
      <w:r w:rsidRPr="0074153E">
        <w:rPr>
          <w:rFonts w:ascii="Book Antiqua" w:hAnsi="Book Antiqua"/>
          <w:sz w:val="20"/>
          <w:szCs w:val="20"/>
        </w:rPr>
        <w:t xml:space="preserve">: Information disclosure affects the relationship of learning performance and growth to financial performance.              </w:t>
      </w:r>
    </w:p>
    <w:p w:rsidR="003A40F4" w:rsidRDefault="0006750E" w:rsidP="0006750E">
      <w:pPr>
        <w:pStyle w:val="Ventura-Content"/>
        <w:rPr>
          <w:szCs w:val="20"/>
        </w:rPr>
      </w:pPr>
      <w:r w:rsidRPr="0074153E">
        <w:rPr>
          <w:rStyle w:val="tlid-translation"/>
          <w:szCs w:val="20"/>
          <w:lang w:val="en"/>
        </w:rPr>
        <w:t>The research framework is illustrated in figure 1 below</w:t>
      </w:r>
      <w:r w:rsidRPr="0074153E">
        <w:rPr>
          <w:szCs w:val="20"/>
        </w:rPr>
        <w:t>:</w:t>
      </w:r>
    </w:p>
    <w:p w:rsidR="0074153E" w:rsidRDefault="0074153E" w:rsidP="0006750E">
      <w:pPr>
        <w:pStyle w:val="Ventura-Content"/>
        <w:rPr>
          <w:szCs w:val="20"/>
        </w:rPr>
      </w:pPr>
    </w:p>
    <w:p w:rsidR="0074153E" w:rsidRDefault="0074153E" w:rsidP="0006750E">
      <w:pPr>
        <w:pStyle w:val="Ventura-Content"/>
        <w:rPr>
          <w:szCs w:val="20"/>
        </w:rPr>
      </w:pPr>
    </w:p>
    <w:p w:rsidR="0074153E" w:rsidRDefault="0074153E" w:rsidP="0006750E">
      <w:pPr>
        <w:pStyle w:val="Ventura-Content"/>
        <w:rPr>
          <w:szCs w:val="20"/>
        </w:rPr>
      </w:pPr>
    </w:p>
    <w:p w:rsidR="0074153E" w:rsidRDefault="0074153E" w:rsidP="0006750E">
      <w:pPr>
        <w:pStyle w:val="Ventura-Content"/>
        <w:rPr>
          <w:szCs w:val="20"/>
        </w:rPr>
      </w:pPr>
    </w:p>
    <w:p w:rsidR="0074153E" w:rsidRDefault="0074153E" w:rsidP="0006750E">
      <w:pPr>
        <w:pStyle w:val="Ventura-Content"/>
        <w:rPr>
          <w:szCs w:val="20"/>
        </w:rPr>
      </w:pPr>
    </w:p>
    <w:p w:rsidR="0074153E" w:rsidRDefault="0074153E" w:rsidP="0006750E">
      <w:pPr>
        <w:pStyle w:val="Ventura-Content"/>
        <w:rPr>
          <w:szCs w:val="20"/>
        </w:rPr>
      </w:pPr>
    </w:p>
    <w:p w:rsidR="0074153E" w:rsidRDefault="0074153E" w:rsidP="0006750E">
      <w:pPr>
        <w:pStyle w:val="Ventura-Content"/>
        <w:rPr>
          <w:szCs w:val="20"/>
        </w:rPr>
      </w:pPr>
    </w:p>
    <w:p w:rsidR="0074153E" w:rsidRDefault="0074153E" w:rsidP="0006750E">
      <w:pPr>
        <w:pStyle w:val="Ventura-Content"/>
        <w:rPr>
          <w:szCs w:val="20"/>
        </w:rPr>
      </w:pPr>
    </w:p>
    <w:p w:rsidR="0074153E" w:rsidRDefault="0074153E" w:rsidP="0006750E">
      <w:pPr>
        <w:pStyle w:val="Ventura-Content"/>
        <w:rPr>
          <w:szCs w:val="20"/>
        </w:rPr>
      </w:pPr>
    </w:p>
    <w:p w:rsidR="0074153E" w:rsidRDefault="0074153E" w:rsidP="0006750E">
      <w:pPr>
        <w:pStyle w:val="Ventura-Content"/>
        <w:rPr>
          <w:szCs w:val="20"/>
        </w:rPr>
      </w:pPr>
    </w:p>
    <w:p w:rsidR="0074153E" w:rsidRDefault="0074153E" w:rsidP="0006750E">
      <w:pPr>
        <w:pStyle w:val="Ventura-Content"/>
        <w:rPr>
          <w:szCs w:val="20"/>
        </w:rPr>
      </w:pPr>
    </w:p>
    <w:p w:rsidR="0074153E" w:rsidRDefault="0074153E" w:rsidP="0006750E">
      <w:pPr>
        <w:pStyle w:val="Ventura-Content"/>
        <w:rPr>
          <w:szCs w:val="20"/>
        </w:rPr>
      </w:pPr>
    </w:p>
    <w:p w:rsidR="0074153E" w:rsidRDefault="0074153E" w:rsidP="0006750E">
      <w:pPr>
        <w:pStyle w:val="Ventura-Content"/>
        <w:rPr>
          <w:szCs w:val="20"/>
        </w:rPr>
      </w:pPr>
    </w:p>
    <w:p w:rsidR="00C4453D" w:rsidRDefault="00C4453D" w:rsidP="0074153E">
      <w:pPr>
        <w:pStyle w:val="Ventura-Content"/>
        <w:ind w:firstLine="0"/>
        <w:rPr>
          <w:szCs w:val="20"/>
        </w:rPr>
        <w:sectPr w:rsidR="00C4453D" w:rsidSect="00127140">
          <w:headerReference w:type="even" r:id="rId14"/>
          <w:type w:val="continuous"/>
          <w:pgSz w:w="11907" w:h="16840" w:code="9"/>
          <w:pgMar w:top="1701" w:right="1247" w:bottom="1531" w:left="1134" w:header="1021" w:footer="1077" w:gutter="0"/>
          <w:cols w:num="2" w:space="340"/>
          <w:docGrid w:linePitch="360"/>
        </w:sectPr>
      </w:pPr>
    </w:p>
    <w:p w:rsidR="00DD6585" w:rsidRDefault="00DD6585" w:rsidP="0074153E">
      <w:pPr>
        <w:pStyle w:val="Ventura-Content"/>
        <w:ind w:firstLine="0"/>
        <w:rPr>
          <w:szCs w:val="20"/>
        </w:rPr>
      </w:pPr>
      <w:r w:rsidRPr="0074153E">
        <w:rPr>
          <w:noProof/>
          <w:szCs w:val="20"/>
        </w:rPr>
        <w:lastRenderedPageBreak/>
        <mc:AlternateContent>
          <mc:Choice Requires="wpg">
            <w:drawing>
              <wp:anchor distT="0" distB="0" distL="114300" distR="114300" simplePos="0" relativeHeight="251644928" behindDoc="0" locked="0" layoutInCell="1" allowOverlap="1" wp14:anchorId="4398C0E1" wp14:editId="562C3E52">
                <wp:simplePos x="0" y="0"/>
                <wp:positionH relativeFrom="margin">
                  <wp:posOffset>0</wp:posOffset>
                </wp:positionH>
                <wp:positionV relativeFrom="paragraph">
                  <wp:posOffset>179070</wp:posOffset>
                </wp:positionV>
                <wp:extent cx="5770880" cy="3200400"/>
                <wp:effectExtent l="0" t="0" r="20320" b="1905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880" cy="3200400"/>
                          <a:chOff x="2292" y="10232"/>
                          <a:chExt cx="8011" cy="4067"/>
                        </a:xfrm>
                      </wpg:grpSpPr>
                      <wps:wsp>
                        <wps:cNvPr id="33" name="Rectangle 3"/>
                        <wps:cNvSpPr>
                          <a:spLocks noChangeArrowheads="1"/>
                        </wps:cNvSpPr>
                        <wps:spPr bwMode="auto">
                          <a:xfrm>
                            <a:off x="2292" y="10232"/>
                            <a:ext cx="8011" cy="4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4" name="Group 4"/>
                        <wpg:cNvGrpSpPr>
                          <a:grpSpLocks/>
                        </wpg:cNvGrpSpPr>
                        <wpg:grpSpPr bwMode="auto">
                          <a:xfrm>
                            <a:off x="2559" y="10303"/>
                            <a:ext cx="7484" cy="3797"/>
                            <a:chOff x="2279" y="10403"/>
                            <a:chExt cx="7484" cy="3797"/>
                          </a:xfrm>
                        </wpg:grpSpPr>
                        <wps:wsp>
                          <wps:cNvPr id="35" name="Rectangle 12"/>
                          <wps:cNvSpPr>
                            <a:spLocks noChangeArrowheads="1"/>
                          </wps:cNvSpPr>
                          <wps:spPr bwMode="auto">
                            <a:xfrm>
                              <a:off x="2279" y="10764"/>
                              <a:ext cx="1753" cy="703"/>
                            </a:xfrm>
                            <a:prstGeom prst="rect">
                              <a:avLst/>
                            </a:prstGeom>
                            <a:solidFill>
                              <a:srgbClr val="FFFFFF"/>
                            </a:solidFill>
                            <a:ln w="9525">
                              <a:solidFill>
                                <a:srgbClr val="000000"/>
                              </a:solidFill>
                              <a:miter lim="800000"/>
                              <a:headEnd/>
                              <a:tailEnd/>
                            </a:ln>
                          </wps:spPr>
                          <wps:txbx>
                            <w:txbxContent>
                              <w:p w:rsidR="00DD6585" w:rsidRPr="00B4359F" w:rsidRDefault="00DD6585" w:rsidP="00DD6585">
                                <w:r w:rsidRPr="00B4359F">
                                  <w:t>Kinerja konsumen</w:t>
                                </w:r>
                              </w:p>
                            </w:txbxContent>
                          </wps:txbx>
                          <wps:bodyPr rot="0" vert="horz" wrap="square" lIns="91440" tIns="45720" rIns="91440" bIns="45720" anchor="t" anchorCtr="0" upright="1">
                            <a:noAutofit/>
                          </wps:bodyPr>
                        </wps:wsp>
                        <wps:wsp>
                          <wps:cNvPr id="36" name="Rectangle 14"/>
                          <wps:cNvSpPr>
                            <a:spLocks noChangeArrowheads="1"/>
                          </wps:cNvSpPr>
                          <wps:spPr bwMode="auto">
                            <a:xfrm>
                              <a:off x="2279" y="13485"/>
                              <a:ext cx="1753" cy="715"/>
                            </a:xfrm>
                            <a:prstGeom prst="rect">
                              <a:avLst/>
                            </a:prstGeom>
                            <a:solidFill>
                              <a:srgbClr val="FFFFFF"/>
                            </a:solidFill>
                            <a:ln w="9525">
                              <a:solidFill>
                                <a:srgbClr val="000000"/>
                              </a:solidFill>
                              <a:miter lim="800000"/>
                              <a:headEnd/>
                              <a:tailEnd/>
                            </a:ln>
                          </wps:spPr>
                          <wps:txbx>
                            <w:txbxContent>
                              <w:p w:rsidR="00DD6585" w:rsidRPr="00B4359F" w:rsidRDefault="00DD6585" w:rsidP="00DD6585">
                                <w:r w:rsidRPr="00B4359F">
                                  <w:t>K</w:t>
                                </w:r>
                                <w:r>
                                  <w:t xml:space="preserve">inerja pembelajaran </w:t>
                                </w:r>
                                <w:r w:rsidRPr="00B4359F">
                                  <w:t>dan pertumbuhan</w:t>
                                </w:r>
                              </w:p>
                            </w:txbxContent>
                          </wps:txbx>
                          <wps:bodyPr rot="0" vert="horz" wrap="square" lIns="91440" tIns="45720" rIns="91440" bIns="45720" anchor="t" anchorCtr="0" upright="1">
                            <a:noAutofit/>
                          </wps:bodyPr>
                        </wps:wsp>
                        <wps:wsp>
                          <wps:cNvPr id="37" name="Rectangle 11"/>
                          <wps:cNvSpPr>
                            <a:spLocks noChangeArrowheads="1"/>
                          </wps:cNvSpPr>
                          <wps:spPr bwMode="auto">
                            <a:xfrm>
                              <a:off x="2279" y="12148"/>
                              <a:ext cx="1753" cy="667"/>
                            </a:xfrm>
                            <a:prstGeom prst="rect">
                              <a:avLst/>
                            </a:prstGeom>
                            <a:solidFill>
                              <a:srgbClr val="FFFFFF"/>
                            </a:solidFill>
                            <a:ln w="9525">
                              <a:solidFill>
                                <a:srgbClr val="000000"/>
                              </a:solidFill>
                              <a:miter lim="800000"/>
                              <a:headEnd/>
                              <a:tailEnd/>
                            </a:ln>
                          </wps:spPr>
                          <wps:txbx>
                            <w:txbxContent>
                              <w:p w:rsidR="00DD6585" w:rsidRPr="00B4359F" w:rsidRDefault="00DD6585" w:rsidP="00DD6585">
                                <w:r w:rsidRPr="00B4359F">
                                  <w:t xml:space="preserve">Kinerja proses </w:t>
                                </w:r>
                              </w:p>
                              <w:p w:rsidR="00DD6585" w:rsidRPr="00B4359F" w:rsidRDefault="00DD6585" w:rsidP="00DD6585">
                                <w:r w:rsidRPr="00B4359F">
                                  <w:t>bisnis internal</w:t>
                                </w:r>
                              </w:p>
                            </w:txbxContent>
                          </wps:txbx>
                          <wps:bodyPr rot="0" vert="horz" wrap="square" lIns="91440" tIns="45720" rIns="91440" bIns="45720" anchor="t" anchorCtr="0" upright="1">
                            <a:noAutofit/>
                          </wps:bodyPr>
                        </wps:wsp>
                        <wps:wsp>
                          <wps:cNvPr id="38" name="Rectangle 5"/>
                          <wps:cNvSpPr>
                            <a:spLocks noChangeArrowheads="1"/>
                          </wps:cNvSpPr>
                          <wps:spPr bwMode="auto">
                            <a:xfrm>
                              <a:off x="8470" y="12077"/>
                              <a:ext cx="1293" cy="857"/>
                            </a:xfrm>
                            <a:prstGeom prst="rect">
                              <a:avLst/>
                            </a:prstGeom>
                            <a:solidFill>
                              <a:srgbClr val="FFFFFF"/>
                            </a:solidFill>
                            <a:ln w="9525">
                              <a:solidFill>
                                <a:srgbClr val="000000"/>
                              </a:solidFill>
                              <a:miter lim="800000"/>
                              <a:headEnd/>
                              <a:tailEnd/>
                            </a:ln>
                          </wps:spPr>
                          <wps:txbx>
                            <w:txbxContent>
                              <w:p w:rsidR="00DD6585" w:rsidRDefault="00DD6585" w:rsidP="00DD6585">
                                <w:r>
                                  <w:t>Kinerja</w:t>
                                </w:r>
                              </w:p>
                              <w:p w:rsidR="00DD6585" w:rsidRPr="00B4359F" w:rsidRDefault="00DD6585" w:rsidP="00DD6585">
                                <w:r w:rsidRPr="00B4359F">
                                  <w:t>keuangan</w:t>
                                </w:r>
                              </w:p>
                            </w:txbxContent>
                          </wps:txbx>
                          <wps:bodyPr rot="0" vert="horz" wrap="square" lIns="91440" tIns="45720" rIns="91440" bIns="45720" anchor="t" anchorCtr="0" upright="1">
                            <a:noAutofit/>
                          </wps:bodyPr>
                        </wps:wsp>
                        <wps:wsp>
                          <wps:cNvPr id="39" name="Oval 21"/>
                          <wps:cNvSpPr>
                            <a:spLocks noChangeArrowheads="1"/>
                          </wps:cNvSpPr>
                          <wps:spPr bwMode="auto">
                            <a:xfrm>
                              <a:off x="5833" y="10403"/>
                              <a:ext cx="1956" cy="501"/>
                            </a:xfrm>
                            <a:prstGeom prst="ellipse">
                              <a:avLst/>
                            </a:prstGeom>
                            <a:solidFill>
                              <a:srgbClr val="FFFFFF"/>
                            </a:solidFill>
                            <a:ln w="9525">
                              <a:solidFill>
                                <a:srgbClr val="000000"/>
                              </a:solidFill>
                              <a:round/>
                              <a:headEnd/>
                              <a:tailEnd/>
                            </a:ln>
                          </wps:spPr>
                          <wps:txbx>
                            <w:txbxContent>
                              <w:p w:rsidR="00DD6585" w:rsidRPr="00B4359F" w:rsidRDefault="00DD6585" w:rsidP="00DD6585">
                                <w:r>
                                  <w:t>Komunikasi</w:t>
                                </w:r>
                              </w:p>
                              <w:p w:rsidR="00DD6585" w:rsidRPr="00B4359F" w:rsidRDefault="00DD6585" w:rsidP="00DD6585"/>
                            </w:txbxContent>
                          </wps:txbx>
                          <wps:bodyPr rot="0" vert="horz" wrap="square" lIns="91440" tIns="45720" rIns="91440" bIns="45720" anchor="t" anchorCtr="0" upright="1">
                            <a:noAutofit/>
                          </wps:bodyPr>
                        </wps:wsp>
                        <wps:wsp>
                          <wps:cNvPr id="40" name="Straight Arrow Connector 13"/>
                          <wps:cNvCnPr>
                            <a:cxnSpLocks noChangeShapeType="1"/>
                          </wps:cNvCnPr>
                          <wps:spPr bwMode="auto">
                            <a:xfrm>
                              <a:off x="4032" y="11154"/>
                              <a:ext cx="4430" cy="11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Straight Arrow Connector 19"/>
                          <wps:cNvCnPr>
                            <a:cxnSpLocks noChangeShapeType="1"/>
                          </wps:cNvCnPr>
                          <wps:spPr bwMode="auto">
                            <a:xfrm flipV="1">
                              <a:off x="4032" y="12679"/>
                              <a:ext cx="4430" cy="12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Straight Arrow Connector 3"/>
                          <wps:cNvCnPr>
                            <a:cxnSpLocks noChangeShapeType="1"/>
                          </wps:cNvCnPr>
                          <wps:spPr bwMode="auto">
                            <a:xfrm>
                              <a:off x="4037" y="12498"/>
                              <a:ext cx="443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Rectangle 9"/>
                          <wps:cNvSpPr>
                            <a:spLocks noChangeArrowheads="1"/>
                          </wps:cNvSpPr>
                          <wps:spPr bwMode="auto">
                            <a:xfrm>
                              <a:off x="6714" y="11782"/>
                              <a:ext cx="626"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585" w:rsidRPr="001B72EB" w:rsidRDefault="00DD6585" w:rsidP="00DD6585">
                                <w:pPr>
                                  <w:jc w:val="center"/>
                                </w:pPr>
                                <w:r w:rsidRPr="001B72EB">
                                  <w:t>H1</w:t>
                                </w:r>
                              </w:p>
                            </w:txbxContent>
                          </wps:txbx>
                          <wps:bodyPr rot="0" vert="horz" wrap="square" lIns="91440" tIns="45720" rIns="91440" bIns="45720" anchor="t" anchorCtr="0" upright="1">
                            <a:noAutofit/>
                          </wps:bodyPr>
                        </wps:wsp>
                        <wps:wsp>
                          <wps:cNvPr id="44" name="Rectangle 4"/>
                          <wps:cNvSpPr>
                            <a:spLocks noChangeArrowheads="1"/>
                          </wps:cNvSpPr>
                          <wps:spPr bwMode="auto">
                            <a:xfrm>
                              <a:off x="6745" y="12306"/>
                              <a:ext cx="618" cy="3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585" w:rsidRPr="001B72EB" w:rsidRDefault="00DD6585" w:rsidP="00DD6585">
                                <w:pPr>
                                  <w:jc w:val="center"/>
                                </w:pPr>
                                <w:r w:rsidRPr="001B72EB">
                                  <w:t>H2</w:t>
                                </w:r>
                              </w:p>
                            </w:txbxContent>
                          </wps:txbx>
                          <wps:bodyPr rot="0" vert="horz" wrap="square" lIns="91440" tIns="45720" rIns="91440" bIns="45720" anchor="t" anchorCtr="0" upright="1">
                            <a:noAutofit/>
                          </wps:bodyPr>
                        </wps:wsp>
                        <wps:wsp>
                          <wps:cNvPr id="45" name="Rectangle 2"/>
                          <wps:cNvSpPr>
                            <a:spLocks noChangeArrowheads="1"/>
                          </wps:cNvSpPr>
                          <wps:spPr bwMode="auto">
                            <a:xfrm>
                              <a:off x="6776" y="12869"/>
                              <a:ext cx="626" cy="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585" w:rsidRPr="001B72EB" w:rsidRDefault="00DD6585" w:rsidP="00DD6585">
                                <w:pPr>
                                  <w:jc w:val="center"/>
                                </w:pPr>
                                <w:r w:rsidRPr="001B72EB">
                                  <w:t>H3</w:t>
                                </w:r>
                              </w:p>
                            </w:txbxContent>
                          </wps:txbx>
                          <wps:bodyPr rot="0" vert="horz" wrap="square" lIns="91440" tIns="45720" rIns="91440" bIns="45720" anchor="t" anchorCtr="0" upright="1">
                            <a:noAutofit/>
                          </wps:bodyPr>
                        </wps:wsp>
                        <wps:wsp>
                          <wps:cNvPr id="46" name="Straight Arrow Connector 7"/>
                          <wps:cNvCnPr>
                            <a:cxnSpLocks noChangeShapeType="1"/>
                          </wps:cNvCnPr>
                          <wps:spPr bwMode="auto">
                            <a:xfrm flipH="1">
                              <a:off x="5045" y="10915"/>
                              <a:ext cx="1778" cy="27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Rectangle 20"/>
                          <wps:cNvSpPr>
                            <a:spLocks noChangeArrowheads="1"/>
                          </wps:cNvSpPr>
                          <wps:spPr bwMode="auto">
                            <a:xfrm>
                              <a:off x="5315" y="12659"/>
                              <a:ext cx="538"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585" w:rsidRPr="001B72EB" w:rsidRDefault="00DD6585" w:rsidP="00DD6585">
                                <w:pPr>
                                  <w:jc w:val="center"/>
                                </w:pPr>
                                <w:r>
                                  <w:t>H8</w:t>
                                </w:r>
                              </w:p>
                            </w:txbxContent>
                          </wps:txbx>
                          <wps:bodyPr rot="0" vert="horz" wrap="square" lIns="91440" tIns="45720" rIns="91440" bIns="45720" anchor="t" anchorCtr="0" upright="1">
                            <a:noAutofit/>
                          </wps:bodyPr>
                        </wps:wsp>
                        <wps:wsp>
                          <wps:cNvPr id="48" name="Straight Arrow Connector 16"/>
                          <wps:cNvCnPr>
                            <a:cxnSpLocks noChangeShapeType="1"/>
                          </wps:cNvCnPr>
                          <wps:spPr bwMode="auto">
                            <a:xfrm flipH="1">
                              <a:off x="4909" y="10915"/>
                              <a:ext cx="1914" cy="15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Straight Arrow Connector 17"/>
                          <wps:cNvCnPr>
                            <a:cxnSpLocks noChangeShapeType="1"/>
                          </wps:cNvCnPr>
                          <wps:spPr bwMode="auto">
                            <a:xfrm flipH="1">
                              <a:off x="4909" y="10915"/>
                              <a:ext cx="1914" cy="4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Straight Arrow Connector 10"/>
                          <wps:cNvCnPr>
                            <a:cxnSpLocks noChangeShapeType="1"/>
                          </wps:cNvCnPr>
                          <wps:spPr bwMode="auto">
                            <a:xfrm flipH="1" flipV="1">
                              <a:off x="3164" y="11463"/>
                              <a:ext cx="5" cy="6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Rectangle 6"/>
                          <wps:cNvSpPr>
                            <a:spLocks noChangeArrowheads="1"/>
                          </wps:cNvSpPr>
                          <wps:spPr bwMode="auto">
                            <a:xfrm>
                              <a:off x="2888" y="11677"/>
                              <a:ext cx="537"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585" w:rsidRPr="001B72EB" w:rsidRDefault="00DD6585" w:rsidP="00DD6585">
                                <w:pPr>
                                  <w:jc w:val="center"/>
                                </w:pPr>
                                <w:r>
                                  <w:t>H5</w:t>
                                </w:r>
                              </w:p>
                            </w:txbxContent>
                          </wps:txbx>
                          <wps:bodyPr rot="0" vert="horz" wrap="square" lIns="91440" tIns="45720" rIns="91440" bIns="45720" anchor="t" anchorCtr="0" upright="1">
                            <a:noAutofit/>
                          </wps:bodyPr>
                        </wps:wsp>
                        <wps:wsp>
                          <wps:cNvPr id="52" name="Straight Arrow Connector 18"/>
                          <wps:cNvCnPr>
                            <a:cxnSpLocks noChangeShapeType="1"/>
                          </wps:cNvCnPr>
                          <wps:spPr bwMode="auto">
                            <a:xfrm flipH="1" flipV="1">
                              <a:off x="3170" y="12821"/>
                              <a:ext cx="5" cy="6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1"/>
                          <wps:cNvSpPr>
                            <a:spLocks noChangeArrowheads="1"/>
                          </wps:cNvSpPr>
                          <wps:spPr bwMode="auto">
                            <a:xfrm>
                              <a:off x="2881" y="13052"/>
                              <a:ext cx="570"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585" w:rsidRPr="001B72EB" w:rsidRDefault="00DD6585" w:rsidP="00DD6585">
                                <w:pPr>
                                  <w:jc w:val="center"/>
                                </w:pPr>
                                <w:r>
                                  <w:t>H4</w:t>
                                </w:r>
                              </w:p>
                            </w:txbxContent>
                          </wps:txbx>
                          <wps:bodyPr rot="0" vert="horz" wrap="square" lIns="91440" tIns="45720" rIns="91440" bIns="45720" anchor="t" anchorCtr="0" upright="1">
                            <a:noAutofit/>
                          </wps:bodyPr>
                        </wps:wsp>
                        <wps:wsp>
                          <wps:cNvPr id="54" name="Rectangle 8"/>
                          <wps:cNvSpPr>
                            <a:spLocks noChangeArrowheads="1"/>
                          </wps:cNvSpPr>
                          <wps:spPr bwMode="auto">
                            <a:xfrm>
                              <a:off x="5227" y="11802"/>
                              <a:ext cx="626"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585" w:rsidRPr="001B72EB" w:rsidRDefault="00DD6585" w:rsidP="00DD6585">
                                <w:pPr>
                                  <w:jc w:val="center"/>
                                </w:pPr>
                                <w:r>
                                  <w:t>H7</w:t>
                                </w:r>
                              </w:p>
                            </w:txbxContent>
                          </wps:txbx>
                          <wps:bodyPr rot="0" vert="horz" wrap="square" lIns="91440" tIns="45720" rIns="91440" bIns="45720" anchor="t" anchorCtr="0" upright="1">
                            <a:noAutofit/>
                          </wps:bodyPr>
                        </wps:wsp>
                        <wps:wsp>
                          <wps:cNvPr id="55" name="Rectangle 15"/>
                          <wps:cNvSpPr>
                            <a:spLocks noChangeArrowheads="1"/>
                          </wps:cNvSpPr>
                          <wps:spPr bwMode="auto">
                            <a:xfrm>
                              <a:off x="5690" y="10949"/>
                              <a:ext cx="556"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585" w:rsidRPr="001B72EB" w:rsidRDefault="00DD6585" w:rsidP="00DD6585">
                                <w:pPr>
                                  <w:jc w:val="center"/>
                                </w:pPr>
                                <w:r>
                                  <w:t>H6</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98C0E1" id="Group 32" o:spid="_x0000_s1027" style="position:absolute;left:0;text-align:left;margin-left:0;margin-top:14.1pt;width:454.4pt;height:252pt;z-index:251644928;mso-position-horizontal-relative:margin" coordorigin="2292,10232" coordsize="8011,4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">
                <v:rect id="Rectangle 3" o:spid="_x0000_s1028" style="position:absolute;left:2292;top:10232;width:8011;height:4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group id="Group 4" o:spid="_x0000_s1029" style="position:absolute;left:2559;top:10303;width:7484;height:3797" coordorigin="2279,10403" coordsize="7484,3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12" o:spid="_x0000_s1030" style="position:absolute;left:2279;top:10764;width:1753;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DD6585" w:rsidRPr="00B4359F" w:rsidRDefault="00DD6585" w:rsidP="00DD6585">
                          <w:r w:rsidRPr="00B4359F">
                            <w:t>Kinerja konsumen</w:t>
                          </w:r>
                        </w:p>
                      </w:txbxContent>
                    </v:textbox>
                  </v:rect>
                  <v:rect id="Rectangle 14" o:spid="_x0000_s1031" style="position:absolute;left:2279;top:13485;width:1753;height: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DD6585" w:rsidRPr="00B4359F" w:rsidRDefault="00DD6585" w:rsidP="00DD6585">
                          <w:r w:rsidRPr="00B4359F">
                            <w:t>K</w:t>
                          </w:r>
                          <w:r>
                            <w:t xml:space="preserve">inerja pembelajaran </w:t>
                          </w:r>
                          <w:r w:rsidRPr="00B4359F">
                            <w:t>dan pertumbuhan</w:t>
                          </w:r>
                        </w:p>
                      </w:txbxContent>
                    </v:textbox>
                  </v:rect>
                  <v:rect id="Rectangle 11" o:spid="_x0000_s1032" style="position:absolute;left:2279;top:12148;width:1753;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DD6585" w:rsidRPr="00B4359F" w:rsidRDefault="00DD6585" w:rsidP="00DD6585">
                          <w:r w:rsidRPr="00B4359F">
                            <w:t xml:space="preserve">Kinerja proses </w:t>
                          </w:r>
                        </w:p>
                        <w:p w:rsidR="00DD6585" w:rsidRPr="00B4359F" w:rsidRDefault="00DD6585" w:rsidP="00DD6585">
                          <w:r w:rsidRPr="00B4359F">
                            <w:t>bisnis internal</w:t>
                          </w:r>
                        </w:p>
                      </w:txbxContent>
                    </v:textbox>
                  </v:rect>
                  <v:rect id="Rectangle 5" o:spid="_x0000_s1033" style="position:absolute;left:8470;top:12077;width:129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DD6585" w:rsidRDefault="00DD6585" w:rsidP="00DD6585">
                          <w:r>
                            <w:t>Kinerja</w:t>
                          </w:r>
                        </w:p>
                        <w:p w:rsidR="00DD6585" w:rsidRPr="00B4359F" w:rsidRDefault="00DD6585" w:rsidP="00DD6585">
                          <w:r w:rsidRPr="00B4359F">
                            <w:t>keuangan</w:t>
                          </w:r>
                        </w:p>
                      </w:txbxContent>
                    </v:textbox>
                  </v:rect>
                  <v:oval id="Oval 21" o:spid="_x0000_s1034" style="position:absolute;left:5833;top:10403;width:1956;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ZqcMA&#10;AADbAAAADwAAAGRycy9kb3ducmV2LnhtbESPQWvCQBSE70L/w/KE3nSjQWmjq0ilYA8eGtv7I/tM&#10;gtm3IfuM8d+7BaHHYWa+YdbbwTWqpy7Ung3Mpgko4sLbmksDP6fPyRuoIMgWG89k4E4BtpuX0Roz&#10;62/8TX0upYoQDhkaqETaTOtQVOQwTH1LHL2z7xxKlF2pbYe3CHeNnifJUjusOS5U2NJHRcUlvzoD&#10;+3KXL3udyiI97w+yuPwev9KZMa/jYbcCJTTIf/jZPlgD6T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ZqcMAAADbAAAADwAAAAAAAAAAAAAAAACYAgAAZHJzL2Rv&#10;d25yZXYueG1sUEsFBgAAAAAEAAQA9QAAAIgDAAAAAA==&#10;">
                    <v:textbox>
                      <w:txbxContent>
                        <w:p w:rsidR="00DD6585" w:rsidRPr="00B4359F" w:rsidRDefault="00DD6585" w:rsidP="00DD6585">
                          <w:r>
                            <w:t>Komunikasi</w:t>
                          </w:r>
                        </w:p>
                        <w:p w:rsidR="00DD6585" w:rsidRPr="00B4359F" w:rsidRDefault="00DD6585" w:rsidP="00DD6585"/>
                      </w:txbxContent>
                    </v:textbox>
                  </v:oval>
                  <v:shapetype id="_x0000_t32" coordsize="21600,21600" o:spt="32" o:oned="t" path="m,l21600,21600e" filled="f">
                    <v:path arrowok="t" fillok="f" o:connecttype="none"/>
                    <o:lock v:ext="edit" shapetype="t"/>
                  </v:shapetype>
                  <v:shape id="Straight Arrow Connector 13" o:spid="_x0000_s1035" type="#_x0000_t32" style="position:absolute;left:4032;top:11154;width:4430;height:11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Straight Arrow Connector 19" o:spid="_x0000_s1036" type="#_x0000_t32" style="position:absolute;left:4032;top:12679;width:4430;height:12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shape id="Straight Arrow Connector 3" o:spid="_x0000_s1037" type="#_x0000_t32" style="position:absolute;left:4037;top:12498;width:44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rect id="Rectangle 9" o:spid="_x0000_s1038" style="position:absolute;left:6714;top:11782;width:62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textbox>
                      <w:txbxContent>
                        <w:p w:rsidR="00DD6585" w:rsidRPr="001B72EB" w:rsidRDefault="00DD6585" w:rsidP="00DD6585">
                          <w:pPr>
                            <w:jc w:val="center"/>
                          </w:pPr>
                          <w:r w:rsidRPr="001B72EB">
                            <w:t>H1</w:t>
                          </w:r>
                        </w:p>
                      </w:txbxContent>
                    </v:textbox>
                  </v:rect>
                  <v:rect id="Rectangle 4" o:spid="_x0000_s1039" style="position:absolute;left:6745;top:12306;width:618;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yOMQA&#10;AADbAAAADwAAAGRycy9kb3ducmV2LnhtbESPQWvCQBSE74L/YXmCN921xlBTN6EIgtB6qBa8PrLP&#10;JDT7NmZXTf99t1DocZiZb5hNMdhW3Kn3jWMNi7kCQVw603Cl4fO0mz2D8AHZYOuYNHyThyIfjzaY&#10;GffgD7ofQyUihH2GGuoQukxKX9Zk0c9dRxy9i+sthij7SpoeHxFuW/mkVCotNhwXauxoW1P5dbxZ&#10;DZgm5nq4LN9Pb7cU19Wgdquz0no6GV5fQAQawn/4r703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gsjjEAAAA2wAAAA8AAAAAAAAAAAAAAAAAmAIAAGRycy9k&#10;b3ducmV2LnhtbFBLBQYAAAAABAAEAPUAAACJAwAAAAA=&#10;" stroked="f">
                    <v:textbox>
                      <w:txbxContent>
                        <w:p w:rsidR="00DD6585" w:rsidRPr="001B72EB" w:rsidRDefault="00DD6585" w:rsidP="00DD6585">
                          <w:pPr>
                            <w:jc w:val="center"/>
                          </w:pPr>
                          <w:r w:rsidRPr="001B72EB">
                            <w:t>H2</w:t>
                          </w:r>
                        </w:p>
                      </w:txbxContent>
                    </v:textbox>
                  </v:rect>
                  <v:rect id="Rectangle 2" o:spid="_x0000_s1040" style="position:absolute;left:6776;top:12869;width:626;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textbox>
                      <w:txbxContent>
                        <w:p w:rsidR="00DD6585" w:rsidRPr="001B72EB" w:rsidRDefault="00DD6585" w:rsidP="00DD6585">
                          <w:pPr>
                            <w:jc w:val="center"/>
                          </w:pPr>
                          <w:r w:rsidRPr="001B72EB">
                            <w:t>H3</w:t>
                          </w:r>
                        </w:p>
                      </w:txbxContent>
                    </v:textbox>
                  </v:rect>
                  <v:shape id="Straight Arrow Connector 7" o:spid="_x0000_s1041" type="#_x0000_t32" style="position:absolute;left:5045;top:10915;width:1778;height:27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wCqcMAAADbAAAADwAAAGRycy9kb3ducmV2LnhtbESPwWrDMBBE74X8g9hAb7Wc0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sAqnDAAAA2wAAAA8AAAAAAAAAAAAA&#10;AAAAoQIAAGRycy9kb3ducmV2LnhtbFBLBQYAAAAABAAEAPkAAACRAwAAAAA=&#10;">
                    <v:stroke endarrow="block"/>
                  </v:shape>
                  <v:rect id="Rectangle 20" o:spid="_x0000_s1042" style="position:absolute;left:5315;top:12659;width:538;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textbox>
                      <w:txbxContent>
                        <w:p w:rsidR="00DD6585" w:rsidRPr="001B72EB" w:rsidRDefault="00DD6585" w:rsidP="00DD6585">
                          <w:pPr>
                            <w:jc w:val="center"/>
                          </w:pPr>
                          <w:r>
                            <w:t>H8</w:t>
                          </w:r>
                        </w:p>
                      </w:txbxContent>
                    </v:textbox>
                  </v:rect>
                  <v:shape id="Straight Arrow Connector 16" o:spid="_x0000_s1043" type="#_x0000_t32" style="position:absolute;left:4909;top:10915;width:1914;height:15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8zQL4AAADbAAAADwAAAGRycy9kb3ducmV2LnhtbERPTYvCMBC9L/gfwgje1lRx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vzNAvgAAANsAAAAPAAAAAAAAAAAAAAAAAKEC&#10;AABkcnMvZG93bnJldi54bWxQSwUGAAAAAAQABAD5AAAAjAMAAAAA&#10;">
                    <v:stroke endarrow="block"/>
                  </v:shape>
                  <v:shape id="Straight Arrow Connector 17" o:spid="_x0000_s1044" type="#_x0000_t32" style="position:absolute;left:4909;top:10915;width:1914;height:4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OW28IAAADbAAAADwAAAGRycy9kb3ducmV2LnhtbESPQWsCMRSE74L/ITyhN81arO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OW28IAAADbAAAADwAAAAAAAAAAAAAA&#10;AAChAgAAZHJzL2Rvd25yZXYueG1sUEsFBgAAAAAEAAQA+QAAAJADAAAAAA==&#10;">
                    <v:stroke endarrow="block"/>
                  </v:shape>
                  <v:shape id="Straight Arrow Connector 10" o:spid="_x0000_s1045" type="#_x0000_t32" style="position:absolute;left:3164;top:11463;width:5;height:6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O6UcAAAADbAAAADwAAAGRycy9kb3ducmV2LnhtbERPS2vCQBC+F/wPywje6qYhiqauIhah&#10;FC8+Dh6H7HQTmp0N2amm/757EDx+fO/VZvCtulEfm8AG3qYZKOIq2Iadgct5/7oAFQXZYhuYDPxR&#10;hM169LLC0oY7H+l2EqdSCMcSDdQiXal1rGryGKehI07cd+g9SoK907bHewr3rc6zbK49Npwaauxo&#10;V1P1c/r1Bq4Xf1jmxYd3hTvLUeiryYu5MZPxsH0HJTTIU/xwf1oDs7Q+fUk/QK//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sjulHAAAAA2wAAAA8AAAAAAAAAAAAAAAAA&#10;oQIAAGRycy9kb3ducmV2LnhtbFBLBQYAAAAABAAEAPkAAACOAwAAAAA=&#10;">
                    <v:stroke endarrow="block"/>
                  </v:shape>
                  <v:rect id="Rectangle 6" o:spid="_x0000_s1046" style="position:absolute;left:2888;top:11677;width:537;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v:textbox>
                      <w:txbxContent>
                        <w:p w:rsidR="00DD6585" w:rsidRPr="001B72EB" w:rsidRDefault="00DD6585" w:rsidP="00DD6585">
                          <w:pPr>
                            <w:jc w:val="center"/>
                          </w:pPr>
                          <w:r>
                            <w:t>H5</w:t>
                          </w:r>
                        </w:p>
                      </w:txbxContent>
                    </v:textbox>
                  </v:rect>
                  <v:shape id="Straight Arrow Connector 18" o:spid="_x0000_s1047" type="#_x0000_t32" style="position:absolute;left:3170;top:12821;width:5;height:6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2BvcMAAADbAAAADwAAAGRycy9kb3ducmV2LnhtbESPT2vCQBTE7wW/w/KE3urGkEqNriIV&#10;QUov/jn0+Mg+N8Hs25B91fTbu4VCj8PM/IZZrgffqhv1sQlsYDrJQBFXwTbsDJxPu5c3UFGQLbaB&#10;ycAPRVivRk9LLG2484FuR3EqQTiWaKAW6UqtY1WTxzgJHXHyLqH3KEn2Ttse7wnuW51n2Ux7bDgt&#10;1NjRe03V9fjtDXyd/ec8L7beFe4kB6GPJi9mxjyPh80ClNAg/+G/9t4aeM3h90v6AXr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9gb3DAAAA2wAAAA8AAAAAAAAAAAAA&#10;AAAAoQIAAGRycy9kb3ducmV2LnhtbFBLBQYAAAAABAAEAPkAAACRAwAAAAA=&#10;">
                    <v:stroke endarrow="block"/>
                  </v:shape>
                  <v:rect id="Rectangle 1" o:spid="_x0000_s1048" style="position:absolute;left:2881;top:13052;width:570;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textbox>
                      <w:txbxContent>
                        <w:p w:rsidR="00DD6585" w:rsidRPr="001B72EB" w:rsidRDefault="00DD6585" w:rsidP="00DD6585">
                          <w:pPr>
                            <w:jc w:val="center"/>
                          </w:pPr>
                          <w:r>
                            <w:t>H4</w:t>
                          </w:r>
                        </w:p>
                      </w:txbxContent>
                    </v:textbox>
                  </v:rect>
                  <v:rect id="Rectangle 8" o:spid="_x0000_s1049" style="position:absolute;left:5227;top:11802;width:626;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kk5c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STlxQAAANsAAAAPAAAAAAAAAAAAAAAAAJgCAABkcnMv&#10;ZG93bnJldi54bWxQSwUGAAAAAAQABAD1AAAAigMAAAAA&#10;" stroked="f">
                    <v:textbox>
                      <w:txbxContent>
                        <w:p w:rsidR="00DD6585" w:rsidRPr="001B72EB" w:rsidRDefault="00DD6585" w:rsidP="00DD6585">
                          <w:pPr>
                            <w:jc w:val="center"/>
                          </w:pPr>
                          <w:r>
                            <w:t>H7</w:t>
                          </w:r>
                        </w:p>
                      </w:txbxContent>
                    </v:textbox>
                  </v:rect>
                  <v:rect id="Rectangle 15" o:spid="_x0000_s1050" style="position:absolute;left:5690;top:10949;width:556;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textbox>
                      <w:txbxContent>
                        <w:p w:rsidR="00DD6585" w:rsidRPr="001B72EB" w:rsidRDefault="00DD6585" w:rsidP="00DD6585">
                          <w:pPr>
                            <w:jc w:val="center"/>
                          </w:pPr>
                          <w:r>
                            <w:t>H6</w:t>
                          </w:r>
                        </w:p>
                      </w:txbxContent>
                    </v:textbox>
                  </v:rect>
                </v:group>
                <w10:wrap anchorx="margin"/>
              </v:group>
            </w:pict>
          </mc:Fallback>
        </mc:AlternateContent>
      </w:r>
    </w:p>
    <w:p w:rsidR="0074153E" w:rsidRDefault="0074153E" w:rsidP="0074153E">
      <w:pPr>
        <w:pStyle w:val="Ventura-Content"/>
        <w:ind w:firstLine="0"/>
        <w:rPr>
          <w:szCs w:val="20"/>
        </w:rPr>
      </w:pPr>
    </w:p>
    <w:p w:rsidR="0074153E" w:rsidRDefault="0074153E" w:rsidP="0074153E">
      <w:pPr>
        <w:pStyle w:val="Ventura-Content"/>
        <w:ind w:firstLine="0"/>
        <w:rPr>
          <w:szCs w:val="20"/>
        </w:rPr>
      </w:pPr>
    </w:p>
    <w:p w:rsidR="0074153E" w:rsidRPr="0074153E" w:rsidRDefault="0074153E" w:rsidP="0074153E">
      <w:pPr>
        <w:pStyle w:val="Ventura-Content"/>
        <w:ind w:firstLine="0"/>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Pr="0074153E" w:rsidRDefault="00DD6585" w:rsidP="0006750E">
      <w:pPr>
        <w:pStyle w:val="Ventura-Content"/>
        <w:rPr>
          <w:szCs w:val="20"/>
        </w:rPr>
      </w:pPr>
    </w:p>
    <w:p w:rsidR="00DD6585" w:rsidRDefault="00DD6585" w:rsidP="00C4453D">
      <w:pPr>
        <w:jc w:val="center"/>
        <w:rPr>
          <w:sz w:val="24"/>
        </w:rPr>
      </w:pPr>
      <w:r w:rsidRPr="0074153E">
        <w:rPr>
          <w:rFonts w:ascii="Book Antiqua" w:hAnsi="Book Antiqua"/>
          <w:b/>
          <w:bCs/>
          <w:szCs w:val="20"/>
        </w:rPr>
        <w:t xml:space="preserve">Figure 1 . </w:t>
      </w:r>
      <w:r w:rsidRPr="0074153E">
        <w:rPr>
          <w:rFonts w:ascii="Book Antiqua" w:hAnsi="Book Antiqua"/>
          <w:szCs w:val="20"/>
        </w:rPr>
        <w:t>Research Framework</w:t>
      </w:r>
    </w:p>
    <w:p w:rsidR="00682AB0" w:rsidRPr="002B4317" w:rsidRDefault="00682AB0" w:rsidP="00682AB0">
      <w:pPr>
        <w:pStyle w:val="Ventura-Content"/>
      </w:pPr>
    </w:p>
    <w:p w:rsidR="00C4453D" w:rsidRDefault="00C4453D" w:rsidP="00AF5FC1">
      <w:pPr>
        <w:pStyle w:val="Ventura-Heading1"/>
        <w:sectPr w:rsidR="00C4453D" w:rsidSect="00C4453D">
          <w:type w:val="continuous"/>
          <w:pgSz w:w="11907" w:h="16840" w:code="9"/>
          <w:pgMar w:top="1701" w:right="1247" w:bottom="1531" w:left="1134" w:header="1021" w:footer="1077" w:gutter="0"/>
          <w:cols w:space="340"/>
          <w:docGrid w:linePitch="360"/>
        </w:sectPr>
      </w:pPr>
    </w:p>
    <w:p w:rsidR="00682AB0" w:rsidRPr="002B4317" w:rsidRDefault="00682AB0" w:rsidP="00AF5FC1">
      <w:pPr>
        <w:pStyle w:val="Ventura-Heading1"/>
      </w:pPr>
      <w:r w:rsidRPr="002B4317">
        <w:lastRenderedPageBreak/>
        <w:t>4. DATA ANALYSIS AND DISCUSSION</w:t>
      </w:r>
    </w:p>
    <w:p w:rsidR="002D76DE" w:rsidRDefault="002D76DE" w:rsidP="002D76DE">
      <w:pPr>
        <w:pStyle w:val="Heading2"/>
        <w:spacing w:before="0" w:after="0"/>
        <w:ind w:firstLine="425"/>
        <w:rPr>
          <w:rFonts w:ascii="Book Antiqua" w:hAnsi="Book Antiqua"/>
          <w:b w:val="0"/>
          <w:bCs w:val="0"/>
          <w:i w:val="0"/>
          <w:sz w:val="20"/>
          <w:szCs w:val="22"/>
        </w:rPr>
      </w:pPr>
      <w:r w:rsidRPr="002D76DE">
        <w:rPr>
          <w:rFonts w:ascii="Book Antiqua" w:hAnsi="Book Antiqua"/>
          <w:b w:val="0"/>
          <w:bCs w:val="0"/>
          <w:i w:val="0"/>
          <w:sz w:val="20"/>
          <w:szCs w:val="22"/>
        </w:rPr>
        <w:t>This research was conducted by survey method. Survey (survey) or complete self-administered survey is a method of collecting primary data by giving questions to individual respondents (Hartono, 2013). In this study the survey was conducted using a questionnaire. Questionnaires are strategies for collecting data using opinion strategies (opinions) collected through the opinions of respondents (Hartono, 2013).</w:t>
      </w:r>
    </w:p>
    <w:p w:rsidR="002D76DE" w:rsidRPr="002D76DE" w:rsidRDefault="002D76DE" w:rsidP="002D76DE">
      <w:pPr>
        <w:pStyle w:val="Heading2"/>
        <w:spacing w:before="0" w:after="0"/>
        <w:ind w:firstLine="425"/>
        <w:rPr>
          <w:rFonts w:ascii="Book Antiqua" w:hAnsi="Book Antiqua"/>
          <w:b w:val="0"/>
          <w:bCs w:val="0"/>
          <w:i w:val="0"/>
          <w:sz w:val="20"/>
          <w:szCs w:val="22"/>
        </w:rPr>
      </w:pPr>
      <w:r w:rsidRPr="002D76DE">
        <w:rPr>
          <w:rFonts w:ascii="Book Antiqua" w:hAnsi="Book Antiqua"/>
          <w:b w:val="0"/>
          <w:bCs w:val="0"/>
          <w:i w:val="0"/>
          <w:sz w:val="20"/>
          <w:szCs w:val="22"/>
        </w:rPr>
        <w:t xml:space="preserve">The population of this study is all accounting students in the Strata 2 level. The sample in this study was obtained by using the sampling technique using purposive sampling method . The sample criteria used in this study are as follows: </w:t>
      </w:r>
    </w:p>
    <w:p w:rsidR="002D76DE" w:rsidRDefault="002D76DE" w:rsidP="002D76DE">
      <w:pPr>
        <w:pStyle w:val="Heading2"/>
        <w:keepNext w:val="0"/>
        <w:widowControl/>
        <w:numPr>
          <w:ilvl w:val="1"/>
          <w:numId w:val="22"/>
        </w:numPr>
        <w:spacing w:before="0" w:after="0"/>
        <w:ind w:left="284" w:hanging="284"/>
        <w:rPr>
          <w:rFonts w:ascii="Book Antiqua" w:hAnsi="Book Antiqua"/>
          <w:b w:val="0"/>
          <w:bCs w:val="0"/>
          <w:i w:val="0"/>
          <w:sz w:val="20"/>
          <w:szCs w:val="22"/>
        </w:rPr>
      </w:pPr>
      <w:r w:rsidRPr="002D76DE">
        <w:rPr>
          <w:rFonts w:ascii="Book Antiqua" w:hAnsi="Book Antiqua"/>
          <w:b w:val="0"/>
          <w:bCs w:val="0"/>
          <w:i w:val="0"/>
          <w:sz w:val="20"/>
          <w:szCs w:val="22"/>
        </w:rPr>
        <w:t>Knowledge; this criterion requires respondents namely students who have graduated in the course of Management Control Systems and Management Accounting.</w:t>
      </w:r>
    </w:p>
    <w:p w:rsidR="002D76DE" w:rsidRPr="002D76DE" w:rsidRDefault="002D76DE" w:rsidP="002D76DE">
      <w:pPr>
        <w:pStyle w:val="Heading2"/>
        <w:keepNext w:val="0"/>
        <w:widowControl/>
        <w:numPr>
          <w:ilvl w:val="1"/>
          <w:numId w:val="22"/>
        </w:numPr>
        <w:spacing w:before="0" w:after="0"/>
        <w:ind w:left="284" w:hanging="284"/>
        <w:rPr>
          <w:rFonts w:ascii="Book Antiqua" w:hAnsi="Book Antiqua"/>
          <w:b w:val="0"/>
          <w:bCs w:val="0"/>
          <w:i w:val="0"/>
          <w:sz w:val="20"/>
          <w:szCs w:val="22"/>
        </w:rPr>
      </w:pPr>
      <w:r w:rsidRPr="002D76DE">
        <w:rPr>
          <w:rFonts w:ascii="Book Antiqua" w:hAnsi="Book Antiqua"/>
          <w:b w:val="0"/>
          <w:i w:val="0"/>
          <w:sz w:val="20"/>
          <w:szCs w:val="22"/>
        </w:rPr>
        <w:t xml:space="preserve">Active students enrolled in the Master of Accounting, Master of Management, Accounting Professional Education Program FEB UGM and YKPN Yogyakarta College of Economics. </w:t>
      </w:r>
    </w:p>
    <w:p w:rsidR="002D76DE" w:rsidRDefault="002D76DE" w:rsidP="002D76DE">
      <w:pPr>
        <w:pStyle w:val="NormalWeb"/>
        <w:spacing w:before="0" w:beforeAutospacing="0" w:after="0" w:afterAutospacing="0"/>
        <w:ind w:firstLine="426"/>
        <w:jc w:val="both"/>
        <w:rPr>
          <w:rFonts w:ascii="Book Antiqua" w:hAnsi="Book Antiqua"/>
          <w:sz w:val="20"/>
          <w:szCs w:val="22"/>
        </w:rPr>
      </w:pPr>
      <w:r w:rsidRPr="002D76DE">
        <w:rPr>
          <w:rFonts w:ascii="Book Antiqua" w:hAnsi="Book Antiqua"/>
          <w:sz w:val="20"/>
          <w:szCs w:val="22"/>
        </w:rPr>
        <w:t xml:space="preserve">This study is different from previous studies in using research samples. Previous research uses managers as research samples, while this study </w:t>
      </w:r>
      <w:r w:rsidRPr="002D76DE">
        <w:rPr>
          <w:rFonts w:ascii="Book Antiqua" w:hAnsi="Book Antiqua"/>
          <w:sz w:val="20"/>
          <w:szCs w:val="22"/>
        </w:rPr>
        <w:lastRenderedPageBreak/>
        <w:t>uses undergraduat</w:t>
      </w:r>
      <w:r>
        <w:rPr>
          <w:rFonts w:ascii="Book Antiqua" w:hAnsi="Book Antiqua"/>
          <w:sz w:val="20"/>
          <w:szCs w:val="22"/>
        </w:rPr>
        <w:t>e students as research samples.</w:t>
      </w:r>
    </w:p>
    <w:p w:rsidR="002D76DE" w:rsidRPr="002D76DE" w:rsidRDefault="002D76DE" w:rsidP="00C4453D">
      <w:pPr>
        <w:pStyle w:val="NormalWeb"/>
        <w:spacing w:before="0" w:beforeAutospacing="0" w:after="0" w:afterAutospacing="0"/>
        <w:ind w:firstLine="426"/>
        <w:jc w:val="both"/>
        <w:rPr>
          <w:rFonts w:ascii="Book Antiqua" w:hAnsi="Book Antiqua"/>
          <w:sz w:val="20"/>
          <w:szCs w:val="22"/>
        </w:rPr>
      </w:pPr>
      <w:r w:rsidRPr="002D76DE">
        <w:rPr>
          <w:rFonts w:ascii="Book Antiqua" w:hAnsi="Book Antiqua"/>
          <w:sz w:val="20"/>
          <w:szCs w:val="22"/>
        </w:rPr>
        <w:t xml:space="preserve">This study does not use the manager's research sample because the researcher wants to test the model by looking at the students' perceptions of the perspective of the unique measure of BSC performance in the design of the research questionnaire presented. </w:t>
      </w:r>
    </w:p>
    <w:p w:rsidR="002D76DE" w:rsidRPr="002D76DE" w:rsidRDefault="002D76DE" w:rsidP="00BB1D16">
      <w:pPr>
        <w:pStyle w:val="NormalWeb"/>
        <w:spacing w:before="0" w:beforeAutospacing="0" w:after="0" w:afterAutospacing="0"/>
        <w:ind w:firstLine="426"/>
        <w:jc w:val="both"/>
        <w:rPr>
          <w:rFonts w:ascii="Book Antiqua" w:hAnsi="Book Antiqua"/>
          <w:sz w:val="20"/>
          <w:szCs w:val="22"/>
        </w:rPr>
      </w:pPr>
      <w:r w:rsidRPr="002D76DE">
        <w:rPr>
          <w:rFonts w:ascii="Book Antiqua" w:hAnsi="Book Antiqua"/>
          <w:sz w:val="20"/>
          <w:szCs w:val="22"/>
        </w:rPr>
        <w:t xml:space="preserve">The distributed questionnaires were measured using a </w:t>
      </w:r>
      <w:r w:rsidRPr="002D76DE">
        <w:rPr>
          <w:rFonts w:ascii="Book Antiqua" w:hAnsi="Book Antiqua"/>
          <w:i/>
          <w:iCs/>
          <w:sz w:val="20"/>
          <w:szCs w:val="22"/>
        </w:rPr>
        <w:t xml:space="preserve">Likert </w:t>
      </w:r>
      <w:r w:rsidRPr="002D76DE">
        <w:rPr>
          <w:rFonts w:ascii="Book Antiqua" w:hAnsi="Book Antiqua"/>
          <w:sz w:val="20"/>
          <w:szCs w:val="22"/>
        </w:rPr>
        <w:t xml:space="preserve">scale 1 to 5. The questionnaire was sent directly to students. The items in the research questionnaire were adopted from previous studies. The description of the questionnaire design will be given a case narrative in a company organization. This design was made to reduce the experience bias due to the purposive sampling determined for the research respondents. </w:t>
      </w:r>
    </w:p>
    <w:p w:rsidR="002D76DE" w:rsidRPr="002D76DE" w:rsidRDefault="002D76DE" w:rsidP="00BB1D16">
      <w:pPr>
        <w:pStyle w:val="NormalWeb"/>
        <w:spacing w:before="0" w:beforeAutospacing="0" w:after="0" w:afterAutospacing="0"/>
        <w:ind w:firstLine="426"/>
        <w:jc w:val="both"/>
        <w:rPr>
          <w:rFonts w:ascii="Book Antiqua" w:hAnsi="Book Antiqua"/>
          <w:sz w:val="20"/>
          <w:szCs w:val="22"/>
        </w:rPr>
      </w:pPr>
      <w:r w:rsidRPr="002D76DE">
        <w:rPr>
          <w:rFonts w:ascii="Book Antiqua" w:hAnsi="Book Antiqua"/>
          <w:sz w:val="20"/>
          <w:szCs w:val="22"/>
        </w:rPr>
        <w:t xml:space="preserve">Before taking and collecting data, researchers conducted a </w:t>
      </w:r>
      <w:r w:rsidRPr="002D76DE">
        <w:rPr>
          <w:rFonts w:ascii="Book Antiqua" w:hAnsi="Book Antiqua"/>
          <w:i/>
          <w:iCs/>
          <w:sz w:val="20"/>
          <w:szCs w:val="22"/>
        </w:rPr>
        <w:t>pilot test</w:t>
      </w:r>
      <w:r w:rsidRPr="002D76DE">
        <w:rPr>
          <w:rFonts w:ascii="Book Antiqua" w:hAnsi="Book Antiqua"/>
          <w:sz w:val="20"/>
          <w:szCs w:val="22"/>
        </w:rPr>
        <w:t xml:space="preserve">. The researcher conducted a </w:t>
      </w:r>
      <w:r w:rsidRPr="002D76DE">
        <w:rPr>
          <w:rFonts w:ascii="Book Antiqua" w:hAnsi="Book Antiqua"/>
          <w:i/>
          <w:iCs/>
          <w:sz w:val="20"/>
          <w:szCs w:val="22"/>
        </w:rPr>
        <w:t xml:space="preserve">pilot test </w:t>
      </w:r>
      <w:r w:rsidRPr="002D76DE">
        <w:rPr>
          <w:rFonts w:ascii="Book Antiqua" w:hAnsi="Book Antiqua"/>
          <w:sz w:val="20"/>
          <w:szCs w:val="22"/>
        </w:rPr>
        <w:t xml:space="preserve">by distributing questionnaires to students of the FEB UGM Master of Science and Doctorate. The researcher conducted a pilot test twice. </w:t>
      </w:r>
      <w:r w:rsidRPr="002D76DE">
        <w:rPr>
          <w:rFonts w:ascii="Book Antiqua" w:hAnsi="Book Antiqua"/>
          <w:i/>
          <w:iCs/>
          <w:sz w:val="20"/>
          <w:szCs w:val="22"/>
        </w:rPr>
        <w:t xml:space="preserve">The </w:t>
      </w:r>
      <w:r w:rsidRPr="002D76DE">
        <w:rPr>
          <w:rFonts w:ascii="Book Antiqua" w:hAnsi="Book Antiqua"/>
          <w:sz w:val="20"/>
          <w:szCs w:val="22"/>
        </w:rPr>
        <w:t xml:space="preserve">first </w:t>
      </w:r>
      <w:r w:rsidRPr="002D76DE">
        <w:rPr>
          <w:rFonts w:ascii="Book Antiqua" w:hAnsi="Book Antiqua"/>
          <w:i/>
          <w:iCs/>
          <w:sz w:val="20"/>
          <w:szCs w:val="22"/>
        </w:rPr>
        <w:t xml:space="preserve">pilot </w:t>
      </w:r>
      <w:r w:rsidRPr="002D76DE">
        <w:rPr>
          <w:rFonts w:ascii="Book Antiqua" w:hAnsi="Book Antiqua"/>
          <w:sz w:val="20"/>
          <w:szCs w:val="22"/>
        </w:rPr>
        <w:t xml:space="preserve">was conducted by involving 55 accounting students consisting of 40 second semester students, 13 third semester students, and 2 students who were free of theory. </w:t>
      </w:r>
      <w:r w:rsidRPr="002D76DE">
        <w:rPr>
          <w:rFonts w:ascii="Book Antiqua" w:hAnsi="Book Antiqua"/>
          <w:i/>
          <w:iCs/>
          <w:sz w:val="20"/>
          <w:szCs w:val="22"/>
        </w:rPr>
        <w:t xml:space="preserve">The </w:t>
      </w:r>
      <w:r w:rsidRPr="002D76DE">
        <w:rPr>
          <w:rFonts w:ascii="Book Antiqua" w:hAnsi="Book Antiqua"/>
          <w:sz w:val="20"/>
          <w:szCs w:val="22"/>
        </w:rPr>
        <w:t xml:space="preserve">second </w:t>
      </w:r>
      <w:r w:rsidRPr="002D76DE">
        <w:rPr>
          <w:rFonts w:ascii="Book Antiqua" w:hAnsi="Book Antiqua"/>
          <w:i/>
          <w:iCs/>
          <w:sz w:val="20"/>
          <w:szCs w:val="22"/>
        </w:rPr>
        <w:t xml:space="preserve">pilot </w:t>
      </w:r>
      <w:r w:rsidRPr="002D76DE">
        <w:rPr>
          <w:rFonts w:ascii="Book Antiqua" w:hAnsi="Book Antiqua"/>
          <w:sz w:val="20"/>
          <w:szCs w:val="22"/>
        </w:rPr>
        <w:t xml:space="preserve">was conducted by involving 30 accounting students, consisting of 21 students in semester 3 and 9 students who were free of theory. </w:t>
      </w:r>
    </w:p>
    <w:p w:rsidR="002D76DE" w:rsidRDefault="002D76DE" w:rsidP="00BB1D16">
      <w:pPr>
        <w:pStyle w:val="NormalWeb"/>
        <w:spacing w:before="0" w:beforeAutospacing="0" w:after="0" w:afterAutospacing="0"/>
        <w:ind w:firstLine="426"/>
        <w:jc w:val="both"/>
        <w:rPr>
          <w:rFonts w:ascii="Book Antiqua" w:hAnsi="Book Antiqua"/>
          <w:sz w:val="20"/>
          <w:szCs w:val="22"/>
        </w:rPr>
      </w:pPr>
      <w:r w:rsidRPr="002D76DE">
        <w:rPr>
          <w:rFonts w:ascii="Book Antiqua" w:hAnsi="Book Antiqua"/>
          <w:sz w:val="20"/>
          <w:szCs w:val="22"/>
        </w:rPr>
        <w:lastRenderedPageBreak/>
        <w:t xml:space="preserve">After conducting a </w:t>
      </w:r>
      <w:r w:rsidRPr="002D76DE">
        <w:rPr>
          <w:rFonts w:ascii="Book Antiqua" w:hAnsi="Book Antiqua"/>
          <w:i/>
          <w:iCs/>
          <w:sz w:val="20"/>
          <w:szCs w:val="22"/>
        </w:rPr>
        <w:t xml:space="preserve">pilot test </w:t>
      </w:r>
      <w:r w:rsidRPr="002D76DE">
        <w:rPr>
          <w:rFonts w:ascii="Book Antiqua" w:hAnsi="Book Antiqua"/>
          <w:sz w:val="20"/>
          <w:szCs w:val="22"/>
        </w:rPr>
        <w:t>, the researcher collected and collected data. The number of questionnaires sent directly was 202 questionnaires. From the number of questionnaires that met the criteria as many as 193 questionnaires, while as many as 9 people did not answer all the ques</w:t>
      </w:r>
      <w:r w:rsidRPr="002D76DE">
        <w:rPr>
          <w:rFonts w:ascii="Book Antiqua" w:hAnsi="Book Antiqua"/>
          <w:sz w:val="20"/>
          <w:szCs w:val="22"/>
        </w:rPr>
        <w:lastRenderedPageBreak/>
        <w:t xml:space="preserve">tions and statements contained in the questionnaire with </w:t>
      </w:r>
      <w:r w:rsidRPr="002D76DE">
        <w:rPr>
          <w:rFonts w:ascii="Book Antiqua" w:hAnsi="Book Antiqua"/>
          <w:i/>
          <w:iCs/>
          <w:sz w:val="20"/>
          <w:szCs w:val="22"/>
        </w:rPr>
        <w:t xml:space="preserve">a response rate of </w:t>
      </w:r>
      <w:r w:rsidRPr="002D76DE">
        <w:rPr>
          <w:rFonts w:ascii="Book Antiqua" w:hAnsi="Book Antiqua"/>
          <w:sz w:val="20"/>
          <w:szCs w:val="22"/>
        </w:rPr>
        <w:t>95.55%, This total is sufficient to do statistical testing. A summary of data collection is presented as a reference in table 1.</w:t>
      </w:r>
    </w:p>
    <w:p w:rsidR="000149BB" w:rsidRPr="002D76DE" w:rsidRDefault="000149BB" w:rsidP="002D76DE">
      <w:pPr>
        <w:pStyle w:val="NormalWeb"/>
        <w:spacing w:before="0" w:beforeAutospacing="0" w:after="0" w:afterAutospacing="0"/>
        <w:ind w:firstLine="567"/>
        <w:jc w:val="both"/>
        <w:rPr>
          <w:rFonts w:ascii="Book Antiqua" w:hAnsi="Book Antiqua"/>
          <w:sz w:val="20"/>
          <w:szCs w:val="22"/>
        </w:rPr>
      </w:pPr>
    </w:p>
    <w:p w:rsidR="00936BDA" w:rsidRDefault="00936BDA" w:rsidP="002D76DE">
      <w:pPr>
        <w:pStyle w:val="NormalWeb"/>
        <w:spacing w:before="0" w:beforeAutospacing="0" w:after="0" w:afterAutospacing="0"/>
        <w:jc w:val="both"/>
        <w:rPr>
          <w:rFonts w:ascii="Book Antiqua" w:hAnsi="Book Antiqua"/>
          <w:bCs/>
          <w:sz w:val="20"/>
          <w:szCs w:val="22"/>
        </w:rPr>
        <w:sectPr w:rsidR="00936BDA" w:rsidSect="00C4453D">
          <w:type w:val="continuous"/>
          <w:pgSz w:w="11907" w:h="16840" w:code="9"/>
          <w:pgMar w:top="1701" w:right="1247" w:bottom="1531" w:left="1134" w:header="1021" w:footer="1077" w:gutter="0"/>
          <w:cols w:num="2" w:space="720"/>
          <w:docGrid w:linePitch="360"/>
        </w:sectPr>
      </w:pPr>
    </w:p>
    <w:p w:rsidR="00936BDA" w:rsidRDefault="00936BDA" w:rsidP="002D76DE">
      <w:pPr>
        <w:pStyle w:val="NormalWeb"/>
        <w:spacing w:before="0" w:beforeAutospacing="0" w:after="0" w:afterAutospacing="0"/>
        <w:jc w:val="both"/>
        <w:rPr>
          <w:rFonts w:ascii="Book Antiqua" w:hAnsi="Book Antiqua"/>
          <w:bCs/>
          <w:sz w:val="20"/>
          <w:szCs w:val="22"/>
        </w:rPr>
      </w:pPr>
    </w:p>
    <w:p w:rsidR="002D76DE" w:rsidRPr="002D76DE" w:rsidRDefault="002D76DE" w:rsidP="002D76DE">
      <w:pPr>
        <w:pStyle w:val="NormalWeb"/>
        <w:spacing w:before="0" w:beforeAutospacing="0" w:after="0" w:afterAutospacing="0"/>
        <w:jc w:val="both"/>
        <w:rPr>
          <w:rFonts w:ascii="Book Antiqua" w:hAnsi="Book Antiqua"/>
          <w:sz w:val="20"/>
          <w:szCs w:val="22"/>
        </w:rPr>
      </w:pPr>
      <w:r w:rsidRPr="00BB1D16">
        <w:rPr>
          <w:rFonts w:ascii="Book Antiqua" w:hAnsi="Book Antiqua"/>
          <w:b/>
          <w:bCs/>
          <w:sz w:val="20"/>
          <w:szCs w:val="22"/>
        </w:rPr>
        <w:t>Table 1</w:t>
      </w:r>
      <w:r w:rsidRPr="002D76DE">
        <w:rPr>
          <w:rFonts w:ascii="Book Antiqua" w:hAnsi="Book Antiqua"/>
          <w:bCs/>
          <w:sz w:val="20"/>
          <w:szCs w:val="22"/>
        </w:rPr>
        <w:t xml:space="preserve">. </w:t>
      </w:r>
      <w:r w:rsidRPr="002D76DE">
        <w:rPr>
          <w:rFonts w:ascii="Book Antiqua" w:hAnsi="Book Antiqua"/>
          <w:sz w:val="20"/>
          <w:szCs w:val="22"/>
        </w:rPr>
        <w:t xml:space="preserve">Summary of Delivery of Questionnaires </w:t>
      </w:r>
    </w:p>
    <w:tbl>
      <w:tblPr>
        <w:tblW w:w="9214" w:type="dxa"/>
        <w:tblCellMar>
          <w:left w:w="0" w:type="dxa"/>
          <w:right w:w="0" w:type="dxa"/>
        </w:tblCellMar>
        <w:tblLook w:val="04A0" w:firstRow="1" w:lastRow="0" w:firstColumn="1" w:lastColumn="0" w:noHBand="0" w:noVBand="1"/>
      </w:tblPr>
      <w:tblGrid>
        <w:gridCol w:w="1321"/>
        <w:gridCol w:w="2697"/>
        <w:gridCol w:w="1557"/>
        <w:gridCol w:w="1836"/>
        <w:gridCol w:w="1803"/>
      </w:tblGrid>
      <w:tr w:rsidR="002D76DE" w:rsidRPr="00936BDA" w:rsidTr="00306794">
        <w:tc>
          <w:tcPr>
            <w:tcW w:w="1321"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936BDA" w:rsidRDefault="002D76DE" w:rsidP="00936BDA">
            <w:pPr>
              <w:pStyle w:val="NormalWeb"/>
              <w:spacing w:before="0" w:beforeAutospacing="0" w:after="0" w:afterAutospacing="0"/>
              <w:jc w:val="center"/>
              <w:rPr>
                <w:rFonts w:ascii="Book Antiqua" w:hAnsi="Book Antiqua"/>
                <w:b/>
                <w:sz w:val="20"/>
                <w:szCs w:val="22"/>
              </w:rPr>
            </w:pPr>
            <w:r w:rsidRPr="00936BDA">
              <w:rPr>
                <w:rFonts w:ascii="Book Antiqua" w:hAnsi="Book Antiqua"/>
                <w:b/>
                <w:bCs/>
                <w:sz w:val="20"/>
                <w:szCs w:val="22"/>
              </w:rPr>
              <w:t>College</w:t>
            </w:r>
          </w:p>
        </w:tc>
        <w:tc>
          <w:tcPr>
            <w:tcW w:w="2697"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936BDA" w:rsidRDefault="002D76DE" w:rsidP="00936BDA">
            <w:pPr>
              <w:pStyle w:val="NormalWeb"/>
              <w:spacing w:before="0" w:beforeAutospacing="0" w:after="0" w:afterAutospacing="0"/>
              <w:jc w:val="center"/>
              <w:rPr>
                <w:rFonts w:ascii="Book Antiqua" w:hAnsi="Book Antiqua"/>
                <w:b/>
                <w:sz w:val="20"/>
                <w:szCs w:val="22"/>
              </w:rPr>
            </w:pPr>
            <w:r w:rsidRPr="00936BDA">
              <w:rPr>
                <w:rFonts w:ascii="Book Antiqua" w:hAnsi="Book Antiqua"/>
                <w:b/>
                <w:bCs/>
                <w:sz w:val="20"/>
                <w:szCs w:val="22"/>
              </w:rPr>
              <w:t>Masters and Professional Programs</w:t>
            </w:r>
          </w:p>
        </w:tc>
        <w:tc>
          <w:tcPr>
            <w:tcW w:w="1557"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936BDA" w:rsidRDefault="002D76DE" w:rsidP="00936BDA">
            <w:pPr>
              <w:pStyle w:val="NormalWeb"/>
              <w:spacing w:before="0" w:beforeAutospacing="0" w:after="0" w:afterAutospacing="0"/>
              <w:jc w:val="center"/>
              <w:rPr>
                <w:rFonts w:ascii="Book Antiqua" w:hAnsi="Book Antiqua"/>
                <w:b/>
                <w:sz w:val="20"/>
                <w:szCs w:val="22"/>
              </w:rPr>
            </w:pPr>
            <w:r w:rsidRPr="00936BDA">
              <w:rPr>
                <w:rStyle w:val="notranslate"/>
                <w:rFonts w:ascii="Book Antiqua" w:eastAsia="SimSun" w:hAnsi="Book Antiqua"/>
                <w:b/>
                <w:bCs/>
                <w:sz w:val="20"/>
                <w:szCs w:val="22"/>
              </w:rPr>
              <w:t>Number of Respondents</w:t>
            </w:r>
          </w:p>
        </w:tc>
        <w:tc>
          <w:tcPr>
            <w:tcW w:w="1836" w:type="dxa"/>
            <w:tcBorders>
              <w:top w:val="single" w:sz="6" w:space="0" w:color="000000"/>
              <w:bottom w:val="single" w:sz="6" w:space="0" w:color="000000"/>
            </w:tcBorders>
            <w:shd w:val="clear" w:color="auto" w:fill="EEECE1"/>
            <w:tcMar>
              <w:top w:w="0" w:type="dxa"/>
              <w:left w:w="108" w:type="dxa"/>
              <w:bottom w:w="0" w:type="dxa"/>
              <w:right w:w="108" w:type="dxa"/>
            </w:tcMar>
            <w:hideMark/>
          </w:tcPr>
          <w:p w:rsidR="002D76DE" w:rsidRPr="00936BDA" w:rsidRDefault="002D76DE" w:rsidP="00936BDA">
            <w:pPr>
              <w:pStyle w:val="NormalWeb"/>
              <w:spacing w:before="0" w:beforeAutospacing="0" w:after="0" w:afterAutospacing="0"/>
              <w:jc w:val="center"/>
              <w:rPr>
                <w:rFonts w:ascii="Book Antiqua" w:hAnsi="Book Antiqua"/>
                <w:b/>
                <w:sz w:val="20"/>
                <w:szCs w:val="22"/>
              </w:rPr>
            </w:pPr>
            <w:r w:rsidRPr="00936BDA">
              <w:rPr>
                <w:rFonts w:ascii="Book Antiqua" w:hAnsi="Book Antiqua"/>
                <w:b/>
                <w:bCs/>
                <w:sz w:val="20"/>
                <w:szCs w:val="22"/>
              </w:rPr>
              <w:t>Number of Questionnaires that Are Not Eligible</w:t>
            </w:r>
          </w:p>
        </w:tc>
        <w:tc>
          <w:tcPr>
            <w:tcW w:w="1803" w:type="dxa"/>
            <w:tcBorders>
              <w:top w:val="single" w:sz="6" w:space="0" w:color="000000"/>
              <w:bottom w:val="single" w:sz="6" w:space="0" w:color="000000"/>
            </w:tcBorders>
            <w:shd w:val="clear" w:color="auto" w:fill="EEECE1"/>
            <w:tcMar>
              <w:top w:w="0" w:type="dxa"/>
              <w:left w:w="108" w:type="dxa"/>
              <w:bottom w:w="0" w:type="dxa"/>
              <w:right w:w="108" w:type="dxa"/>
            </w:tcMar>
            <w:hideMark/>
          </w:tcPr>
          <w:p w:rsidR="002D76DE" w:rsidRPr="00936BDA" w:rsidRDefault="002D76DE" w:rsidP="00936BDA">
            <w:pPr>
              <w:pStyle w:val="NormalWeb"/>
              <w:spacing w:before="0" w:beforeAutospacing="0" w:after="0" w:afterAutospacing="0"/>
              <w:jc w:val="center"/>
              <w:rPr>
                <w:rFonts w:ascii="Book Antiqua" w:hAnsi="Book Antiqua"/>
                <w:b/>
                <w:sz w:val="20"/>
                <w:szCs w:val="22"/>
              </w:rPr>
            </w:pPr>
            <w:r w:rsidRPr="00936BDA">
              <w:rPr>
                <w:rFonts w:ascii="Book Antiqua" w:hAnsi="Book Antiqua"/>
                <w:b/>
                <w:bCs/>
                <w:sz w:val="20"/>
                <w:szCs w:val="22"/>
              </w:rPr>
              <w:t>Number of Eligible Questionnaires</w:t>
            </w:r>
          </w:p>
        </w:tc>
      </w:tr>
      <w:tr w:rsidR="002D76DE" w:rsidRPr="002D76DE" w:rsidTr="00306794">
        <w:tc>
          <w:tcPr>
            <w:tcW w:w="1321" w:type="dxa"/>
            <w:vMerge w:val="restart"/>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2"/>
              </w:rPr>
            </w:pPr>
            <w:r w:rsidRPr="002D76DE">
              <w:rPr>
                <w:rFonts w:ascii="Book Antiqua" w:hAnsi="Book Antiqua"/>
                <w:sz w:val="20"/>
                <w:szCs w:val="22"/>
              </w:rPr>
              <w:t xml:space="preserve">Gadjah Mada University </w:t>
            </w:r>
          </w:p>
        </w:tc>
        <w:tc>
          <w:tcPr>
            <w:tcW w:w="2697"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2"/>
              </w:rPr>
            </w:pPr>
            <w:r w:rsidRPr="002D76DE">
              <w:rPr>
                <w:rFonts w:ascii="Book Antiqua" w:hAnsi="Book Antiqua"/>
                <w:sz w:val="20"/>
                <w:szCs w:val="22"/>
              </w:rPr>
              <w:t xml:space="preserve">Master of Accounting </w:t>
            </w:r>
          </w:p>
        </w:tc>
        <w:tc>
          <w:tcPr>
            <w:tcW w:w="1557"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sz w:val="20"/>
                <w:szCs w:val="22"/>
              </w:rPr>
              <w:t>74</w:t>
            </w:r>
          </w:p>
        </w:tc>
        <w:tc>
          <w:tcPr>
            <w:tcW w:w="1836"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sz w:val="20"/>
                <w:szCs w:val="22"/>
              </w:rPr>
              <w:t>4</w:t>
            </w:r>
          </w:p>
        </w:tc>
        <w:tc>
          <w:tcPr>
            <w:tcW w:w="1803"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sz w:val="20"/>
                <w:szCs w:val="22"/>
              </w:rPr>
              <w:t>70</w:t>
            </w:r>
          </w:p>
        </w:tc>
      </w:tr>
      <w:tr w:rsidR="002D76DE" w:rsidRPr="002D76DE" w:rsidTr="00306794">
        <w:tc>
          <w:tcPr>
            <w:tcW w:w="0" w:type="auto"/>
            <w:vMerge/>
            <w:tcBorders>
              <w:top w:val="single" w:sz="6" w:space="0" w:color="000000"/>
              <w:bottom w:val="single" w:sz="6" w:space="0" w:color="000000"/>
            </w:tcBorders>
            <w:vAlign w:val="center"/>
            <w:hideMark/>
          </w:tcPr>
          <w:p w:rsidR="002D76DE" w:rsidRPr="002D76DE" w:rsidRDefault="002D76DE" w:rsidP="002D76DE">
            <w:pPr>
              <w:rPr>
                <w:rFonts w:ascii="Book Antiqua" w:hAnsi="Book Antiqua"/>
                <w:szCs w:val="22"/>
              </w:rPr>
            </w:pPr>
          </w:p>
        </w:tc>
        <w:tc>
          <w:tcPr>
            <w:tcW w:w="2697"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2"/>
              </w:rPr>
            </w:pPr>
            <w:r w:rsidRPr="002D76DE">
              <w:rPr>
                <w:rFonts w:ascii="Book Antiqua" w:hAnsi="Book Antiqua"/>
                <w:sz w:val="20"/>
                <w:szCs w:val="22"/>
              </w:rPr>
              <w:t xml:space="preserve">Master of Management </w:t>
            </w:r>
          </w:p>
        </w:tc>
        <w:tc>
          <w:tcPr>
            <w:tcW w:w="1557"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sz w:val="20"/>
                <w:szCs w:val="22"/>
              </w:rPr>
              <w:t>48</w:t>
            </w:r>
          </w:p>
        </w:tc>
        <w:tc>
          <w:tcPr>
            <w:tcW w:w="1836"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sz w:val="20"/>
                <w:szCs w:val="22"/>
              </w:rPr>
              <w:t>-</w:t>
            </w:r>
          </w:p>
        </w:tc>
        <w:tc>
          <w:tcPr>
            <w:tcW w:w="1803"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sz w:val="20"/>
                <w:szCs w:val="22"/>
              </w:rPr>
              <w:t>48</w:t>
            </w:r>
          </w:p>
        </w:tc>
      </w:tr>
      <w:tr w:rsidR="002D76DE" w:rsidRPr="002D76DE" w:rsidTr="00306794">
        <w:tc>
          <w:tcPr>
            <w:tcW w:w="0" w:type="auto"/>
            <w:vMerge/>
            <w:tcBorders>
              <w:top w:val="single" w:sz="6" w:space="0" w:color="000000"/>
              <w:bottom w:val="single" w:sz="6" w:space="0" w:color="000000"/>
            </w:tcBorders>
            <w:vAlign w:val="center"/>
            <w:hideMark/>
          </w:tcPr>
          <w:p w:rsidR="002D76DE" w:rsidRPr="002D76DE" w:rsidRDefault="002D76DE" w:rsidP="002D76DE">
            <w:pPr>
              <w:rPr>
                <w:rFonts w:ascii="Book Antiqua" w:hAnsi="Book Antiqua"/>
                <w:szCs w:val="22"/>
              </w:rPr>
            </w:pPr>
          </w:p>
        </w:tc>
        <w:tc>
          <w:tcPr>
            <w:tcW w:w="2697"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2"/>
              </w:rPr>
            </w:pPr>
            <w:r w:rsidRPr="002D76DE">
              <w:rPr>
                <w:rFonts w:ascii="Book Antiqua" w:hAnsi="Book Antiqua"/>
                <w:sz w:val="20"/>
                <w:szCs w:val="22"/>
              </w:rPr>
              <w:t xml:space="preserve">PPAk </w:t>
            </w:r>
          </w:p>
        </w:tc>
        <w:tc>
          <w:tcPr>
            <w:tcW w:w="1557"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sz w:val="20"/>
                <w:szCs w:val="22"/>
              </w:rPr>
              <w:t>52</w:t>
            </w:r>
          </w:p>
        </w:tc>
        <w:tc>
          <w:tcPr>
            <w:tcW w:w="1836"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sz w:val="20"/>
                <w:szCs w:val="22"/>
              </w:rPr>
              <w:t>4</w:t>
            </w:r>
          </w:p>
        </w:tc>
        <w:tc>
          <w:tcPr>
            <w:tcW w:w="1803"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sz w:val="20"/>
                <w:szCs w:val="22"/>
              </w:rPr>
              <w:t>48</w:t>
            </w:r>
          </w:p>
        </w:tc>
      </w:tr>
      <w:tr w:rsidR="002D76DE" w:rsidRPr="002D76DE" w:rsidTr="00306794">
        <w:tc>
          <w:tcPr>
            <w:tcW w:w="1321"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2"/>
              </w:rPr>
            </w:pPr>
            <w:r w:rsidRPr="002D76DE">
              <w:rPr>
                <w:rFonts w:ascii="Book Antiqua" w:hAnsi="Book Antiqua"/>
                <w:sz w:val="20"/>
                <w:szCs w:val="22"/>
              </w:rPr>
              <w:t xml:space="preserve">STIE YKPN </w:t>
            </w:r>
          </w:p>
        </w:tc>
        <w:tc>
          <w:tcPr>
            <w:tcW w:w="2697"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2"/>
              </w:rPr>
            </w:pPr>
            <w:r w:rsidRPr="002D76DE">
              <w:rPr>
                <w:rFonts w:ascii="Book Antiqua" w:hAnsi="Book Antiqua"/>
                <w:sz w:val="20"/>
                <w:szCs w:val="22"/>
              </w:rPr>
              <w:t xml:space="preserve">Master in Accounting/Management </w:t>
            </w:r>
          </w:p>
        </w:tc>
        <w:tc>
          <w:tcPr>
            <w:tcW w:w="155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sz w:val="20"/>
                <w:szCs w:val="22"/>
              </w:rPr>
              <w:t>28</w:t>
            </w:r>
          </w:p>
        </w:tc>
        <w:tc>
          <w:tcPr>
            <w:tcW w:w="183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sz w:val="20"/>
                <w:szCs w:val="22"/>
              </w:rPr>
              <w:t>1</w:t>
            </w:r>
          </w:p>
        </w:tc>
        <w:tc>
          <w:tcPr>
            <w:tcW w:w="180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sz w:val="20"/>
                <w:szCs w:val="22"/>
              </w:rPr>
              <w:t>27</w:t>
            </w:r>
          </w:p>
        </w:tc>
      </w:tr>
      <w:tr w:rsidR="002D76DE" w:rsidRPr="002D76DE" w:rsidTr="00306794">
        <w:tc>
          <w:tcPr>
            <w:tcW w:w="4018" w:type="dxa"/>
            <w:gridSpan w:val="2"/>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2"/>
              </w:rPr>
            </w:pPr>
            <w:r w:rsidRPr="002D76DE">
              <w:rPr>
                <w:rStyle w:val="notranslate"/>
                <w:rFonts w:ascii="Book Antiqua" w:eastAsia="SimSun" w:hAnsi="Book Antiqua"/>
                <w:bCs/>
                <w:sz w:val="20"/>
                <w:szCs w:val="22"/>
              </w:rPr>
              <w:t>total</w:t>
            </w:r>
            <w:r w:rsidRPr="002D76DE">
              <w:rPr>
                <w:rFonts w:ascii="Book Antiqua" w:hAnsi="Book Antiqua"/>
                <w:sz w:val="20"/>
                <w:szCs w:val="22"/>
              </w:rPr>
              <w:t xml:space="preserve"> </w:t>
            </w:r>
          </w:p>
        </w:tc>
        <w:tc>
          <w:tcPr>
            <w:tcW w:w="1557"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Fonts w:ascii="Book Antiqua" w:hAnsi="Book Antiqua"/>
                <w:bCs/>
                <w:sz w:val="20"/>
                <w:szCs w:val="22"/>
              </w:rPr>
              <w:t>202</w:t>
            </w:r>
          </w:p>
        </w:tc>
        <w:tc>
          <w:tcPr>
            <w:tcW w:w="1836"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bCs/>
                <w:sz w:val="20"/>
                <w:szCs w:val="22"/>
              </w:rPr>
              <w:t>9</w:t>
            </w:r>
          </w:p>
        </w:tc>
        <w:tc>
          <w:tcPr>
            <w:tcW w:w="1803"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936BDA">
            <w:pPr>
              <w:pStyle w:val="NormalWeb"/>
              <w:spacing w:before="0" w:beforeAutospacing="0" w:after="0" w:afterAutospacing="0"/>
              <w:jc w:val="center"/>
              <w:rPr>
                <w:rFonts w:ascii="Book Antiqua" w:hAnsi="Book Antiqua"/>
                <w:sz w:val="20"/>
                <w:szCs w:val="22"/>
              </w:rPr>
            </w:pPr>
            <w:r w:rsidRPr="002D76DE">
              <w:rPr>
                <w:rStyle w:val="notranslate"/>
                <w:rFonts w:ascii="Book Antiqua" w:eastAsia="SimSun" w:hAnsi="Book Antiqua"/>
                <w:bCs/>
                <w:sz w:val="20"/>
                <w:szCs w:val="22"/>
              </w:rPr>
              <w:t>193</w:t>
            </w:r>
          </w:p>
        </w:tc>
      </w:tr>
    </w:tbl>
    <w:p w:rsidR="002D76DE" w:rsidRPr="002D76DE" w:rsidRDefault="002D76DE" w:rsidP="002D76DE">
      <w:pPr>
        <w:pStyle w:val="NormalWeb"/>
        <w:spacing w:before="0" w:beforeAutospacing="0" w:after="200" w:afterAutospacing="0"/>
        <w:jc w:val="both"/>
        <w:rPr>
          <w:rFonts w:ascii="Book Antiqua" w:hAnsi="Book Antiqua"/>
          <w:sz w:val="20"/>
          <w:szCs w:val="22"/>
        </w:rPr>
      </w:pPr>
      <w:r w:rsidRPr="002D76DE">
        <w:rPr>
          <w:rFonts w:ascii="Book Antiqua" w:hAnsi="Book Antiqua"/>
          <w:bCs/>
          <w:sz w:val="20"/>
          <w:szCs w:val="22"/>
        </w:rPr>
        <w:t> </w:t>
      </w:r>
    </w:p>
    <w:p w:rsidR="00936BDA" w:rsidRDefault="00936BDA" w:rsidP="002D76DE">
      <w:pPr>
        <w:pStyle w:val="NormalWeb"/>
        <w:spacing w:before="0" w:beforeAutospacing="0" w:after="0" w:afterAutospacing="0"/>
        <w:ind w:firstLine="539"/>
        <w:jc w:val="both"/>
        <w:rPr>
          <w:rFonts w:ascii="Book Antiqua" w:hAnsi="Book Antiqua"/>
          <w:sz w:val="20"/>
          <w:szCs w:val="22"/>
        </w:rPr>
        <w:sectPr w:rsidR="00936BDA" w:rsidSect="00936BDA">
          <w:type w:val="continuous"/>
          <w:pgSz w:w="11907" w:h="16840" w:code="9"/>
          <w:pgMar w:top="1701" w:right="1247" w:bottom="1531" w:left="1134" w:header="1021" w:footer="1077" w:gutter="0"/>
          <w:cols w:space="720"/>
          <w:docGrid w:linePitch="360"/>
        </w:sectPr>
      </w:pPr>
    </w:p>
    <w:p w:rsidR="002D76DE" w:rsidRPr="002D76DE" w:rsidRDefault="002D76DE" w:rsidP="002D76DE">
      <w:pPr>
        <w:pStyle w:val="NormalWeb"/>
        <w:spacing w:before="0" w:beforeAutospacing="0" w:after="0" w:afterAutospacing="0"/>
        <w:ind w:firstLine="539"/>
        <w:jc w:val="both"/>
        <w:rPr>
          <w:rFonts w:ascii="Book Antiqua" w:hAnsi="Book Antiqua"/>
          <w:sz w:val="20"/>
          <w:szCs w:val="22"/>
        </w:rPr>
      </w:pPr>
      <w:r w:rsidRPr="002D76DE">
        <w:rPr>
          <w:rFonts w:ascii="Book Antiqua" w:hAnsi="Book Antiqua"/>
          <w:sz w:val="20"/>
          <w:szCs w:val="22"/>
        </w:rPr>
        <w:lastRenderedPageBreak/>
        <w:t xml:space="preserve">The research instrument used in the independent and dependent variables refers to </w:t>
      </w:r>
      <w:r w:rsidRPr="002D76DE">
        <w:rPr>
          <w:rFonts w:ascii="Book Antiqua" w:hAnsi="Book Antiqua"/>
          <w:sz w:val="20"/>
          <w:szCs w:val="22"/>
        </w:rPr>
        <w:fldChar w:fldCharType="begin" w:fldLock="1"/>
      </w:r>
      <w:r w:rsidRPr="002D76DE">
        <w:rPr>
          <w:rFonts w:ascii="Book Antiqua" w:hAnsi="Book Antiqua"/>
          <w:sz w:val="20"/>
          <w:szCs w:val="22"/>
        </w:rPr>
        <w:instrText>ADDIN CSL_CITATION {"citationItems":[{"id":"ITEM-1","itemData":{"DOI":"10.2308/jmar-50639","ISSN":"1049-2127","abstract":"This study examines evaluator ratings of subordinate performance in implementing a new corporate strategy in a Balanced Scorecard environment. We focus on two factors predicted to influence strategic performance judgments: (1) the presence or absence of an explicit timeline for strategy implementation, and (2) the evaluator's perceptions of the effectiveness of the new strategy. One hundred eleven M.B.A. students averaging over eight years of work experience participated in the study. Consistent with predictions, we find that (1) absence of an implementation timeline was associated with fixation on lagging financial performance measures outside of the subordinate's time span of control, and (2) evaluator perceptions of the strategy's effectiveness were positively associated with evaluations of strategy-congruent performance. These results extend prior research by highlighting the importance of the time dimension and perceptions of strategy effectiveness in performance judgments. Implications for future research in strategic performance evaluation are discussed. [ABSTRACT FROM AUTHOR]","author":[{"dropping-particle":"","family":"Johnson","given":"Eric N.","non-dropping-particle":"","parse-names":false,"suffix":""},{"dropping-particle":"","family":"Reckers","given":"Philip M. J.","non-dropping-particle":"","parse-names":false,"suffix":""},{"dropping-particle":"","family":"Bartlett","given":"Geoffrey D.","non-dropping-particle":"","parse-names":false,"suffix":""}],"container-title":"Journal of Management Accounting Research","id":"ITEM-1","issue":"1","issued":{"date-parts":[["2014"]]},"page":"165-184","title":"Influences of Timeline and Perceived Strategy Effectiveness on Balanced Scorecard Performance Evaluation Judgments","type":"article-journal","volume":"26"},"uris":["http://www.mendeley.com/documents/?uuid=63dcae6b-0ce6-4dd6-acc7-65b62dd9649d"]}],"mendeley":{"formattedCitation":"(Johnson et al., 2014)","manualFormatting":"Johnson et al (2014)","plainTextFormattedCitation":"(Johnson et al., 2014)","previouslyFormattedCitation":"(Johnson et al., 2014)"},"properties":{"noteIndex":0},"schema":"https://github.com/citation-style-language/schema/raw/master/csl-citation.json"}</w:instrText>
      </w:r>
      <w:r w:rsidRPr="002D76DE">
        <w:rPr>
          <w:rFonts w:ascii="Book Antiqua" w:hAnsi="Book Antiqua"/>
          <w:sz w:val="20"/>
          <w:szCs w:val="22"/>
        </w:rPr>
        <w:fldChar w:fldCharType="separate"/>
      </w:r>
      <w:r w:rsidRPr="002D76DE">
        <w:rPr>
          <w:rFonts w:ascii="Book Antiqua" w:hAnsi="Book Antiqua"/>
          <w:noProof/>
          <w:sz w:val="20"/>
          <w:szCs w:val="22"/>
        </w:rPr>
        <w:t>Johnson et al (2014)</w:t>
      </w:r>
      <w:r w:rsidRPr="002D76DE">
        <w:rPr>
          <w:rFonts w:ascii="Book Antiqua" w:hAnsi="Book Antiqua"/>
          <w:sz w:val="20"/>
          <w:szCs w:val="22"/>
        </w:rPr>
        <w:fldChar w:fldCharType="end"/>
      </w:r>
      <w:r w:rsidRPr="002D76DE">
        <w:rPr>
          <w:rFonts w:ascii="Book Antiqua" w:hAnsi="Book Antiqua"/>
          <w:sz w:val="20"/>
          <w:szCs w:val="22"/>
        </w:rPr>
        <w:t xml:space="preserve">. While the moderation variable uses an instrument that adopts from Winarno, (2010) which has been developed by </w:t>
      </w:r>
      <w:r w:rsidRPr="002D76DE">
        <w:rPr>
          <w:rFonts w:ascii="Book Antiqua" w:hAnsi="Book Antiqua"/>
          <w:sz w:val="20"/>
          <w:szCs w:val="22"/>
        </w:rPr>
        <w:fldChar w:fldCharType="begin" w:fldLock="1"/>
      </w:r>
      <w:r w:rsidRPr="002D76DE">
        <w:rPr>
          <w:rFonts w:ascii="Book Antiqua" w:hAnsi="Book Antiqua"/>
          <w:sz w:val="20"/>
          <w:szCs w:val="22"/>
        </w:rPr>
        <w:instrText>ADDIN CSL_CITATION {"citationItems":[{"id":"ITEM-1","itemData":{"DOI":"10.1088/0031-8949/1987/T15/011","ISSN":"14024896","abstract":"Seven categories of critical success factors were identified from the ERP literature: (1) business plan and vision; (2) change management; (3) communication; (4) ERP team composition, skills and compensation; (5) management support and championship; (6) project management; (7) system analysis, selection and technical implementation. We conducted a case study of two organizations that had implemented and upgraded ERP systems. We adopted Markus and Tanis' four-phase model and compared the importance of these critical success factors across the phases of ERP implementation and upgrade. The importance of these factors across the phases of ERP implementation and upgrade is very similar. 'Business Plan and Vision' and 'Top Management Support and Championship' are critical during the Chartering phase. 'ERP Team Composition, Skills and Compensation,' 'Project Management' and 'System Analysis, Selection and Technical Implementation' are most important during the Project phase. 'Change Management' and 'Communication' are very important during the Project and Shakedown phases. ABSTRACT FROM AUTHOR Copyright of Journal of Computer Information Systems is the property of International Association for Computer Information Systems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Abstracts.)","author":[{"dropping-particle":"","family":"Nah","given":"Fiona Fui-Hoon","non-dropping-particle":"","parse-names":false,"suffix":""},{"dropping-particle":"","family":"Delgado","given":"Santiago","non-dropping-particle":"","parse-names":false,"suffix":""}],"container-title":"Physica Scripta","id":"ITEM-1","issue":"T15","issued":{"date-parts":[["2006"]]},"page":"95-103","title":"Diagonalization of the free open spinning string and critical dimensions of nonlinear sigma models","type":"article-journal","volume":"1987"},"uris":["http://www.mendeley.com/documents/?uuid=b18180f9-c476-4751-a97f-9934d3688656"]}],"mendeley":{"formattedCitation":"(Nah &amp; Delgado, 2006)","manualFormatting":"Nah &amp; Delgado (2006)","plainTextFormattedCitation":"(Nah &amp; Delgado, 2006)","previouslyFormattedCitation":"(Nah &amp; Delgado, 2006)"},"properties":{"noteIndex":0},"schema":"https://github.com/citation-style-language/schema/raw/master/csl-citation.json"}</w:instrText>
      </w:r>
      <w:r w:rsidRPr="002D76DE">
        <w:rPr>
          <w:rFonts w:ascii="Book Antiqua" w:hAnsi="Book Antiqua"/>
          <w:sz w:val="20"/>
          <w:szCs w:val="22"/>
        </w:rPr>
        <w:fldChar w:fldCharType="separate"/>
      </w:r>
      <w:r w:rsidRPr="002D76DE">
        <w:rPr>
          <w:rFonts w:ascii="Book Antiqua" w:hAnsi="Book Antiqua"/>
          <w:noProof/>
          <w:sz w:val="20"/>
          <w:szCs w:val="22"/>
        </w:rPr>
        <w:t>Nah &amp; Delgado (2006)</w:t>
      </w:r>
      <w:r w:rsidRPr="002D76DE">
        <w:rPr>
          <w:rFonts w:ascii="Book Antiqua" w:hAnsi="Book Antiqua"/>
          <w:sz w:val="20"/>
          <w:szCs w:val="22"/>
        </w:rPr>
        <w:fldChar w:fldCharType="end"/>
      </w:r>
      <w:r w:rsidRPr="002D76DE">
        <w:rPr>
          <w:rFonts w:ascii="Book Antiqua" w:hAnsi="Book Antiqua"/>
          <w:sz w:val="20"/>
          <w:szCs w:val="22"/>
        </w:rPr>
        <w:t xml:space="preserve">. </w:t>
      </w:r>
    </w:p>
    <w:p w:rsidR="002D76DE" w:rsidRDefault="002D76DE" w:rsidP="002D76DE">
      <w:pPr>
        <w:pStyle w:val="Ventura-Content"/>
        <w:rPr>
          <w:szCs w:val="22"/>
        </w:rPr>
      </w:pPr>
      <w:r w:rsidRPr="002D76DE">
        <w:rPr>
          <w:szCs w:val="22"/>
        </w:rPr>
        <w:t>This study uses the SEM (</w:t>
      </w:r>
      <w:r w:rsidRPr="002D76DE">
        <w:rPr>
          <w:i/>
          <w:iCs/>
          <w:szCs w:val="22"/>
        </w:rPr>
        <w:t xml:space="preserve">Structural Equation Model </w:t>
      </w:r>
      <w:r w:rsidRPr="002D76DE">
        <w:rPr>
          <w:szCs w:val="22"/>
        </w:rPr>
        <w:t>) method with a variance (</w:t>
      </w:r>
      <w:r w:rsidRPr="002D76DE">
        <w:rPr>
          <w:i/>
          <w:iCs/>
          <w:szCs w:val="22"/>
        </w:rPr>
        <w:t>partial least square</w:t>
      </w:r>
      <w:r w:rsidRPr="002D76DE">
        <w:rPr>
          <w:szCs w:val="22"/>
        </w:rPr>
        <w:t xml:space="preserve">) approach . SEM-PLS can be very useful as an analytical tool to build future theories in management accounting, mainly based on compatibility to explore research questions </w:t>
      </w:r>
      <w:r w:rsidRPr="002D76DE">
        <w:rPr>
          <w:szCs w:val="22"/>
        </w:rPr>
        <w:fldChar w:fldCharType="begin" w:fldLock="1"/>
      </w:r>
      <w:r w:rsidRPr="002D76DE">
        <w:rPr>
          <w:szCs w:val="22"/>
        </w:rPr>
        <w:instrText>ADDIN CSL_CITATION {"citationItems":[{"id":"ITEM-1","itemData":{"DOI":"10.2139/ssrn.2469802","ISBN":"01482963","ISSN":"07374607","PMID":"42012058","abstract":"Abstract A combination of laboratory experiments and a system model are used to carry out the first investigation into the potential for cold air to bypass {IT} equipment within data centres (DCs) employing aisle containment, and the effect of this bypass on {DC} electricity consumption. The laboratory experiments involved applying a differential pressure across commercially available server racks and aisle containment systems and measuring the resulting air flow. The potential to minimise bypass by sealing leakage paths and redesigning racks was investigated and quantified experimentally. A new system model is developed using a combination of manufacturer data, empirical relationships and experimental results to predict the impact of bypass on the power consumption of the various components of a DC’s cooling infrastructure. The results show that, at typical cold aisle pressures, as much as 20% of the supplied air may bypass servers by finding alternate paths through the server rack itself. This increases the required flow rate from air conditioning units (ACUs). The system model predicts that: (i) practical measures undertaken to reduce this bypass could reduce total power consumption by up to 8.8% and (ii) excessive pressure differentials across the containment system could also increase power consumption, by up to 16%.","author":[{"dropping-particle":"","family":"Nitzl","given":"Christian","non-dropping-particle":"","parse-names":false,"suffix":""}],"container-title":"SSRN Electronic Journal","id":"ITEM-1","issue":"December","issued":{"date-parts":[["2016"]]},"title":"The Use of Partial Least Squares Structural Equation Modelling (PLS-SEM) in Management Accounting Research: Direction for Future Theory Development","type":"article-journal"},"uris":["http://www.mendeley.com/documents/?uuid=d4594617-ac0d-4e04-9051-cb7a698cba0a"]}],"mendeley":{"formattedCitation":"(Nitzl, 2016)","plainTextFormattedCitation":"(Nitzl, 2016)","previouslyFormattedCitation":"(Nitzl, 2016)"},"properties":{"noteIndex":0},"schema":"https://github.com/citation-style-language/schema/raw/master/csl-citation.json"}</w:instrText>
      </w:r>
      <w:r w:rsidRPr="002D76DE">
        <w:rPr>
          <w:szCs w:val="22"/>
        </w:rPr>
        <w:fldChar w:fldCharType="separate"/>
      </w:r>
      <w:r w:rsidRPr="002D76DE">
        <w:rPr>
          <w:noProof/>
          <w:szCs w:val="22"/>
        </w:rPr>
        <w:t>(Nitzl, 2016)</w:t>
      </w:r>
      <w:r w:rsidRPr="002D76DE">
        <w:rPr>
          <w:szCs w:val="22"/>
        </w:rPr>
        <w:fldChar w:fldCharType="end"/>
      </w:r>
      <w:r w:rsidRPr="002D76DE">
        <w:rPr>
          <w:szCs w:val="22"/>
        </w:rPr>
        <w:t xml:space="preserve">. However, the use of SEM-PLS in this study is not to develop theory, but to test the theory. One of the main weaknesses of the SEM-PLS is that it is unable to produce a </w:t>
      </w:r>
      <w:r w:rsidRPr="002D76DE">
        <w:rPr>
          <w:i/>
          <w:iCs/>
          <w:szCs w:val="22"/>
        </w:rPr>
        <w:t xml:space="preserve">goodness of fit </w:t>
      </w:r>
      <w:r w:rsidRPr="002D76DE">
        <w:rPr>
          <w:szCs w:val="22"/>
        </w:rPr>
        <w:t xml:space="preserve">index that is </w:t>
      </w:r>
      <w:r w:rsidRPr="002D76DE">
        <w:rPr>
          <w:szCs w:val="22"/>
        </w:rPr>
        <w:lastRenderedPageBreak/>
        <w:t>us</w:t>
      </w:r>
      <w:r>
        <w:rPr>
          <w:szCs w:val="22"/>
        </w:rPr>
        <w:t>eful in conformity assessment (</w:t>
      </w:r>
      <w:r w:rsidRPr="002D76DE">
        <w:rPr>
          <w:i/>
          <w:iCs/>
          <w:szCs w:val="22"/>
        </w:rPr>
        <w:t>fit</w:t>
      </w:r>
      <w:r w:rsidRPr="002D76DE">
        <w:rPr>
          <w:szCs w:val="22"/>
        </w:rPr>
        <w:t xml:space="preserve">) between a model according to the theory and the data used in the analysis (Sholihin and Ratmono, 2013). However, through a statistical tool used in this study are the criteria to test </w:t>
      </w:r>
      <w:r w:rsidRPr="002D76DE">
        <w:rPr>
          <w:i/>
          <w:iCs/>
          <w:szCs w:val="22"/>
        </w:rPr>
        <w:t xml:space="preserve">the goodness-of-fit </w:t>
      </w:r>
      <w:r w:rsidRPr="002D76DE">
        <w:rPr>
          <w:szCs w:val="22"/>
        </w:rPr>
        <w:t xml:space="preserve">is </w:t>
      </w:r>
      <w:r w:rsidRPr="002D76DE">
        <w:rPr>
          <w:i/>
          <w:iCs/>
          <w:szCs w:val="22"/>
        </w:rPr>
        <w:t xml:space="preserve">the Standardized Root Mean Square </w:t>
      </w:r>
      <w:r w:rsidRPr="002D76DE">
        <w:rPr>
          <w:szCs w:val="22"/>
        </w:rPr>
        <w:t xml:space="preserve">(SRMR), </w:t>
      </w:r>
      <w:r w:rsidRPr="002D76DE">
        <w:rPr>
          <w:i/>
          <w:iCs/>
          <w:szCs w:val="22"/>
        </w:rPr>
        <w:t xml:space="preserve">Chi-Square </w:t>
      </w:r>
      <w:r w:rsidRPr="002D76DE">
        <w:rPr>
          <w:szCs w:val="22"/>
        </w:rPr>
        <w:t>(X</w:t>
      </w:r>
      <w:r w:rsidRPr="002D76DE">
        <w:rPr>
          <w:szCs w:val="22"/>
          <w:vertAlign w:val="superscript"/>
        </w:rPr>
        <w:t>2</w:t>
      </w:r>
      <w:r w:rsidRPr="002D76DE">
        <w:rPr>
          <w:szCs w:val="22"/>
        </w:rPr>
        <w:t xml:space="preserve">), and </w:t>
      </w:r>
      <w:r w:rsidRPr="002D76DE">
        <w:rPr>
          <w:i/>
          <w:iCs/>
          <w:szCs w:val="22"/>
        </w:rPr>
        <w:t xml:space="preserve">normed Fit Index </w:t>
      </w:r>
      <w:r w:rsidRPr="002D76DE">
        <w:rPr>
          <w:szCs w:val="22"/>
        </w:rPr>
        <w:t>(NFI).</w:t>
      </w:r>
    </w:p>
    <w:p w:rsidR="002D76DE" w:rsidRPr="002D76DE" w:rsidRDefault="002D76DE" w:rsidP="002D76DE">
      <w:pPr>
        <w:pStyle w:val="Ventura-Content"/>
        <w:rPr>
          <w:szCs w:val="22"/>
        </w:rPr>
      </w:pPr>
      <w:r w:rsidRPr="002D76DE">
        <w:rPr>
          <w:bCs/>
          <w:szCs w:val="20"/>
        </w:rPr>
        <w:t xml:space="preserve">Before testing the research hypothesis, researchers conducted a test of the measurement model first. This test aims to verify indicators and latent variables. The tests include testing validity and reliability. Validity test is measured by testing the convergent and discriminant validity of each indicator. Table 2 below presents the results of the convergent validity test as follows: </w:t>
      </w:r>
    </w:p>
    <w:p w:rsidR="00936BDA" w:rsidRDefault="00936BDA" w:rsidP="002D76DE">
      <w:pPr>
        <w:pStyle w:val="NormalWeb"/>
        <w:spacing w:before="0" w:beforeAutospacing="0" w:after="0" w:afterAutospacing="0"/>
        <w:jc w:val="both"/>
        <w:rPr>
          <w:rFonts w:ascii="Book Antiqua" w:hAnsi="Book Antiqua"/>
          <w:bCs/>
          <w:sz w:val="20"/>
          <w:szCs w:val="20"/>
        </w:rPr>
      </w:pPr>
    </w:p>
    <w:p w:rsidR="00936BDA" w:rsidRDefault="00936BDA" w:rsidP="002D76DE">
      <w:pPr>
        <w:pStyle w:val="NormalWeb"/>
        <w:spacing w:before="0" w:beforeAutospacing="0" w:after="0" w:afterAutospacing="0"/>
        <w:jc w:val="both"/>
        <w:rPr>
          <w:rFonts w:ascii="Book Antiqua" w:hAnsi="Book Antiqua"/>
          <w:bCs/>
          <w:sz w:val="20"/>
          <w:szCs w:val="20"/>
        </w:rPr>
        <w:sectPr w:rsidR="00936BDA" w:rsidSect="00936BDA">
          <w:type w:val="continuous"/>
          <w:pgSz w:w="11907" w:h="16840" w:code="9"/>
          <w:pgMar w:top="1701" w:right="1247" w:bottom="1531" w:left="1134" w:header="1021" w:footer="1077" w:gutter="0"/>
          <w:cols w:num="2" w:space="720"/>
          <w:docGrid w:linePitch="360"/>
        </w:sectPr>
      </w:pPr>
    </w:p>
    <w:p w:rsidR="00936BDA" w:rsidRDefault="00936BDA" w:rsidP="002D76DE">
      <w:pPr>
        <w:pStyle w:val="NormalWeb"/>
        <w:spacing w:before="0" w:beforeAutospacing="0" w:after="0" w:afterAutospacing="0"/>
        <w:jc w:val="both"/>
        <w:rPr>
          <w:rFonts w:ascii="Book Antiqua" w:hAnsi="Book Antiqua"/>
          <w:bCs/>
          <w:sz w:val="20"/>
          <w:szCs w:val="20"/>
        </w:rPr>
      </w:pPr>
    </w:p>
    <w:p w:rsidR="002D76DE" w:rsidRPr="002D76DE" w:rsidRDefault="002D76DE" w:rsidP="002D76DE">
      <w:pPr>
        <w:pStyle w:val="NormalWeb"/>
        <w:spacing w:before="0" w:beforeAutospacing="0" w:after="0" w:afterAutospacing="0"/>
        <w:jc w:val="both"/>
        <w:rPr>
          <w:rFonts w:ascii="Book Antiqua" w:hAnsi="Book Antiqua"/>
          <w:sz w:val="20"/>
          <w:szCs w:val="20"/>
        </w:rPr>
      </w:pPr>
      <w:r w:rsidRPr="00936BDA">
        <w:rPr>
          <w:rFonts w:ascii="Book Antiqua" w:hAnsi="Book Antiqua"/>
          <w:b/>
          <w:bCs/>
          <w:sz w:val="20"/>
          <w:szCs w:val="20"/>
        </w:rPr>
        <w:t>Table 2</w:t>
      </w:r>
      <w:r w:rsidRPr="002D76DE">
        <w:rPr>
          <w:rFonts w:ascii="Book Antiqua" w:hAnsi="Book Antiqua"/>
          <w:bCs/>
          <w:sz w:val="20"/>
          <w:szCs w:val="20"/>
        </w:rPr>
        <w:t xml:space="preserve"> . </w:t>
      </w:r>
      <w:r w:rsidRPr="002D76DE">
        <w:rPr>
          <w:rFonts w:ascii="Book Antiqua" w:hAnsi="Book Antiqua"/>
          <w:sz w:val="20"/>
          <w:szCs w:val="20"/>
        </w:rPr>
        <w:t xml:space="preserve">Test Results for Convergent Validity </w:t>
      </w:r>
    </w:p>
    <w:tbl>
      <w:tblPr>
        <w:tblW w:w="7362" w:type="dxa"/>
        <w:tblCellMar>
          <w:left w:w="0" w:type="dxa"/>
          <w:right w:w="0" w:type="dxa"/>
        </w:tblCellMar>
        <w:tblLook w:val="04A0" w:firstRow="1" w:lastRow="0" w:firstColumn="1" w:lastColumn="0" w:noHBand="0" w:noVBand="1"/>
      </w:tblPr>
      <w:tblGrid>
        <w:gridCol w:w="4140"/>
        <w:gridCol w:w="1872"/>
        <w:gridCol w:w="1350"/>
      </w:tblGrid>
      <w:tr w:rsidR="002D76DE" w:rsidRPr="00936BDA" w:rsidTr="00306794">
        <w:tc>
          <w:tcPr>
            <w:tcW w:w="4140" w:type="dxa"/>
            <w:tcBorders>
              <w:top w:val="single" w:sz="6" w:space="0" w:color="000000"/>
              <w:bottom w:val="single" w:sz="6" w:space="0" w:color="000000"/>
            </w:tcBorders>
            <w:shd w:val="clear" w:color="auto" w:fill="EEECE1"/>
            <w:tcMar>
              <w:top w:w="0" w:type="dxa"/>
              <w:left w:w="108" w:type="dxa"/>
              <w:bottom w:w="0" w:type="dxa"/>
              <w:right w:w="108" w:type="dxa"/>
            </w:tcMar>
            <w:hideMark/>
          </w:tcPr>
          <w:p w:rsidR="002D76DE" w:rsidRPr="00936BDA" w:rsidRDefault="002D76DE" w:rsidP="002D76DE">
            <w:pPr>
              <w:pStyle w:val="NormalWeb"/>
              <w:spacing w:before="0" w:beforeAutospacing="0" w:after="0" w:afterAutospacing="0"/>
              <w:jc w:val="both"/>
              <w:rPr>
                <w:rFonts w:ascii="Book Antiqua" w:hAnsi="Book Antiqua"/>
                <w:b/>
                <w:sz w:val="20"/>
                <w:szCs w:val="20"/>
              </w:rPr>
            </w:pPr>
            <w:r w:rsidRPr="00936BDA">
              <w:rPr>
                <w:rStyle w:val="notranslate"/>
                <w:rFonts w:ascii="Book Antiqua" w:eastAsia="SimSun" w:hAnsi="Book Antiqua"/>
                <w:b/>
                <w:bCs/>
                <w:sz w:val="20"/>
                <w:szCs w:val="20"/>
              </w:rPr>
              <w:t>Indicator</w:t>
            </w:r>
            <w:r w:rsidRPr="00936BDA">
              <w:rPr>
                <w:rFonts w:ascii="Book Antiqua" w:hAnsi="Book Antiqua"/>
                <w:b/>
                <w:sz w:val="20"/>
                <w:szCs w:val="20"/>
              </w:rPr>
              <w:t xml:space="preserve"> </w:t>
            </w:r>
          </w:p>
        </w:tc>
        <w:tc>
          <w:tcPr>
            <w:tcW w:w="1872" w:type="dxa"/>
            <w:tcBorders>
              <w:top w:val="single" w:sz="6" w:space="0" w:color="000000"/>
              <w:bottom w:val="single" w:sz="6" w:space="0" w:color="000000"/>
            </w:tcBorders>
            <w:shd w:val="clear" w:color="auto" w:fill="EEECE1"/>
            <w:tcMar>
              <w:top w:w="0" w:type="dxa"/>
              <w:left w:w="108" w:type="dxa"/>
              <w:bottom w:w="0" w:type="dxa"/>
              <w:right w:w="108" w:type="dxa"/>
            </w:tcMar>
            <w:hideMark/>
          </w:tcPr>
          <w:p w:rsidR="002D76DE" w:rsidRPr="00936BDA" w:rsidRDefault="002D76DE" w:rsidP="002D76DE">
            <w:pPr>
              <w:pStyle w:val="NormalWeb"/>
              <w:spacing w:before="0" w:beforeAutospacing="0" w:after="0" w:afterAutospacing="0"/>
              <w:jc w:val="both"/>
              <w:rPr>
                <w:rFonts w:ascii="Book Antiqua" w:hAnsi="Book Antiqua"/>
                <w:b/>
                <w:sz w:val="20"/>
                <w:szCs w:val="20"/>
              </w:rPr>
            </w:pPr>
            <w:r w:rsidRPr="00936BDA">
              <w:rPr>
                <w:rFonts w:ascii="Book Antiqua" w:hAnsi="Book Antiqua"/>
                <w:b/>
                <w:bCs/>
                <w:iCs/>
                <w:sz w:val="20"/>
                <w:szCs w:val="20"/>
              </w:rPr>
              <w:t>Factor Loading</w:t>
            </w:r>
            <w:r w:rsidRPr="00936BDA">
              <w:rPr>
                <w:rFonts w:ascii="Book Antiqua" w:hAnsi="Book Antiqua"/>
                <w:b/>
                <w:sz w:val="20"/>
                <w:szCs w:val="20"/>
              </w:rPr>
              <w:t xml:space="preserve"> </w:t>
            </w:r>
          </w:p>
        </w:tc>
        <w:tc>
          <w:tcPr>
            <w:tcW w:w="1350" w:type="dxa"/>
            <w:tcBorders>
              <w:top w:val="single" w:sz="6" w:space="0" w:color="000000"/>
              <w:bottom w:val="single" w:sz="6" w:space="0" w:color="000000"/>
            </w:tcBorders>
            <w:shd w:val="clear" w:color="auto" w:fill="EEECE1"/>
            <w:tcMar>
              <w:top w:w="0" w:type="dxa"/>
              <w:left w:w="108" w:type="dxa"/>
              <w:bottom w:w="0" w:type="dxa"/>
              <w:right w:w="108" w:type="dxa"/>
            </w:tcMar>
            <w:hideMark/>
          </w:tcPr>
          <w:p w:rsidR="002D76DE" w:rsidRPr="00936BDA" w:rsidRDefault="002D76DE" w:rsidP="002D76DE">
            <w:pPr>
              <w:pStyle w:val="NormalWeb"/>
              <w:spacing w:before="0" w:beforeAutospacing="0" w:after="0" w:afterAutospacing="0"/>
              <w:jc w:val="both"/>
              <w:rPr>
                <w:rFonts w:ascii="Book Antiqua" w:hAnsi="Book Antiqua"/>
                <w:b/>
                <w:sz w:val="20"/>
                <w:szCs w:val="20"/>
              </w:rPr>
            </w:pPr>
            <w:r w:rsidRPr="00936BDA">
              <w:rPr>
                <w:rFonts w:ascii="Book Antiqua" w:hAnsi="Book Antiqua"/>
                <w:b/>
                <w:bCs/>
                <w:sz w:val="20"/>
                <w:szCs w:val="20"/>
              </w:rPr>
              <w:t>AVE</w:t>
            </w:r>
            <w:r w:rsidRPr="00936BDA">
              <w:rPr>
                <w:rFonts w:ascii="Book Antiqua" w:hAnsi="Book Antiqua"/>
                <w:b/>
                <w:sz w:val="20"/>
                <w:szCs w:val="20"/>
              </w:rPr>
              <w:t xml:space="preserve">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Financial performance</w:t>
            </w:r>
            <w:r w:rsidRPr="002D76DE">
              <w:rPr>
                <w:rFonts w:ascii="Book Antiqua" w:hAnsi="Book Antiqua"/>
                <w:sz w:val="20"/>
                <w:szCs w:val="20"/>
              </w:rPr>
              <w:t xml:space="preserve"> </w:t>
            </w:r>
          </w:p>
        </w:tc>
        <w:tc>
          <w:tcPr>
            <w:tcW w:w="1872"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c>
          <w:tcPr>
            <w:tcW w:w="135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0.623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KK1</w:t>
            </w:r>
            <w:r w:rsidRPr="002D76DE">
              <w:rPr>
                <w:rFonts w:ascii="Book Antiqua" w:hAnsi="Book Antiqua"/>
                <w:sz w:val="20"/>
                <w:szCs w:val="20"/>
              </w:rPr>
              <w:t xml:space="preserve">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0.815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KK2</w:t>
            </w:r>
            <w:r w:rsidRPr="002D76DE">
              <w:rPr>
                <w:rFonts w:ascii="Book Antiqua" w:hAnsi="Book Antiqua"/>
                <w:sz w:val="20"/>
                <w:szCs w:val="20"/>
              </w:rPr>
              <w:t xml:space="preserve">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0.802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KK3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0.774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KK4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0.765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Consumer Performance </w:t>
            </w:r>
          </w:p>
        </w:tc>
        <w:tc>
          <w:tcPr>
            <w:tcW w:w="1872"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c>
          <w:tcPr>
            <w:tcW w:w="135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0.590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KKN1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0.788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KKN2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0.703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KKN3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0.816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KKN4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0.761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Internal Business Process Performance </w:t>
            </w:r>
          </w:p>
        </w:tc>
        <w:tc>
          <w:tcPr>
            <w:tcW w:w="1872"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c>
          <w:tcPr>
            <w:tcW w:w="135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0.579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KPBI1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0.739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KPBI2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0.815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2D76D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KPBI3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0.811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1469F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KPBI4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0.669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bl>
    <w:p w:rsidR="001469FE" w:rsidRPr="002D76DE" w:rsidRDefault="001469FE" w:rsidP="001469FE">
      <w:pPr>
        <w:pStyle w:val="NormalWeb"/>
        <w:spacing w:before="0" w:beforeAutospacing="0" w:after="0" w:afterAutospacing="0"/>
        <w:jc w:val="both"/>
        <w:rPr>
          <w:rFonts w:ascii="Book Antiqua" w:hAnsi="Book Antiqua"/>
          <w:sz w:val="20"/>
          <w:szCs w:val="20"/>
        </w:rPr>
      </w:pPr>
      <w:r w:rsidRPr="001469FE">
        <w:rPr>
          <w:rFonts w:ascii="Book Antiqua" w:hAnsi="Book Antiqua"/>
          <w:b/>
          <w:bCs/>
          <w:sz w:val="20"/>
          <w:szCs w:val="20"/>
        </w:rPr>
        <w:lastRenderedPageBreak/>
        <w:t>Table 2</w:t>
      </w:r>
      <w:r w:rsidRPr="002D76DE">
        <w:rPr>
          <w:rFonts w:ascii="Book Antiqua" w:hAnsi="Book Antiqua"/>
          <w:bCs/>
          <w:sz w:val="20"/>
          <w:szCs w:val="20"/>
        </w:rPr>
        <w:t xml:space="preserve">. </w:t>
      </w:r>
      <w:r w:rsidRPr="002D76DE">
        <w:rPr>
          <w:rFonts w:ascii="Book Antiqua" w:hAnsi="Book Antiqua"/>
          <w:sz w:val="20"/>
          <w:szCs w:val="20"/>
        </w:rPr>
        <w:t xml:space="preserve">Test Results for Convergent Validity </w:t>
      </w:r>
    </w:p>
    <w:tbl>
      <w:tblPr>
        <w:tblW w:w="7362" w:type="dxa"/>
        <w:tblCellMar>
          <w:left w:w="0" w:type="dxa"/>
          <w:right w:w="0" w:type="dxa"/>
        </w:tblCellMar>
        <w:tblLook w:val="04A0" w:firstRow="1" w:lastRow="0" w:firstColumn="1" w:lastColumn="0" w:noHBand="0" w:noVBand="1"/>
      </w:tblPr>
      <w:tblGrid>
        <w:gridCol w:w="4140"/>
        <w:gridCol w:w="1872"/>
        <w:gridCol w:w="1350"/>
      </w:tblGrid>
      <w:tr w:rsidR="001469FE" w:rsidRPr="002D76DE" w:rsidTr="00306794">
        <w:tc>
          <w:tcPr>
            <w:tcW w:w="4140" w:type="dxa"/>
            <w:tcBorders>
              <w:top w:val="single" w:sz="6" w:space="0" w:color="000000"/>
              <w:bottom w:val="single" w:sz="6" w:space="0" w:color="000000"/>
            </w:tcBorders>
            <w:shd w:val="clear" w:color="auto" w:fill="EEECE1"/>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bCs/>
                <w:sz w:val="20"/>
                <w:szCs w:val="20"/>
              </w:rPr>
              <w:t>Indicator</w:t>
            </w:r>
            <w:r w:rsidRPr="002D76DE">
              <w:rPr>
                <w:rFonts w:ascii="Book Antiqua" w:hAnsi="Book Antiqua"/>
                <w:sz w:val="20"/>
                <w:szCs w:val="20"/>
              </w:rPr>
              <w:t xml:space="preserve"> </w:t>
            </w:r>
          </w:p>
        </w:tc>
        <w:tc>
          <w:tcPr>
            <w:tcW w:w="1872" w:type="dxa"/>
            <w:tcBorders>
              <w:top w:val="single" w:sz="6" w:space="0" w:color="000000"/>
              <w:bottom w:val="single" w:sz="6" w:space="0" w:color="000000"/>
            </w:tcBorders>
            <w:shd w:val="clear" w:color="auto" w:fill="EEECE1"/>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bCs/>
                <w:iCs/>
                <w:sz w:val="20"/>
                <w:szCs w:val="20"/>
              </w:rPr>
              <w:t>Factor Loading</w:t>
            </w:r>
            <w:r w:rsidRPr="002D76DE">
              <w:rPr>
                <w:rFonts w:ascii="Book Antiqua" w:hAnsi="Book Antiqua"/>
                <w:sz w:val="20"/>
                <w:szCs w:val="20"/>
              </w:rPr>
              <w:t xml:space="preserve"> </w:t>
            </w:r>
          </w:p>
        </w:tc>
        <w:tc>
          <w:tcPr>
            <w:tcW w:w="1350" w:type="dxa"/>
            <w:tcBorders>
              <w:top w:val="single" w:sz="6" w:space="0" w:color="000000"/>
              <w:bottom w:val="single" w:sz="6" w:space="0" w:color="000000"/>
            </w:tcBorders>
            <w:shd w:val="clear" w:color="auto" w:fill="EEECE1"/>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AVE</w:t>
            </w:r>
            <w:r w:rsidRPr="002D76DE">
              <w:rPr>
                <w:rFonts w:ascii="Book Antiqua" w:hAnsi="Book Antiqua"/>
                <w:sz w:val="20"/>
                <w:szCs w:val="20"/>
              </w:rPr>
              <w:t xml:space="preserve"> </w:t>
            </w:r>
          </w:p>
        </w:tc>
      </w:tr>
      <w:tr w:rsidR="001469F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Learning and Growth Performance </w:t>
            </w:r>
          </w:p>
        </w:tc>
        <w:tc>
          <w:tcPr>
            <w:tcW w:w="1872"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c>
          <w:tcPr>
            <w:tcW w:w="1350"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0.616 </w:t>
            </w:r>
          </w:p>
        </w:tc>
      </w:tr>
      <w:tr w:rsidR="001469F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KPP1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0.771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1469F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KPP2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0.816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1469F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KPP3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0.781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1469F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KPP4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0.770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1469F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Communication</w:t>
            </w:r>
            <w:r w:rsidRPr="002D76DE">
              <w:rPr>
                <w:rFonts w:ascii="Book Antiqua" w:hAnsi="Book Antiqua"/>
                <w:sz w:val="20"/>
                <w:szCs w:val="20"/>
              </w:rPr>
              <w:t xml:space="preserve"> </w:t>
            </w:r>
          </w:p>
        </w:tc>
        <w:tc>
          <w:tcPr>
            <w:tcW w:w="1872"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c>
          <w:tcPr>
            <w:tcW w:w="1350"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0.684 </w:t>
            </w:r>
          </w:p>
        </w:tc>
      </w:tr>
      <w:tr w:rsidR="001469F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KM1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0.805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1469F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KM2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0.844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r w:rsidR="001469FE" w:rsidRPr="002D76DE" w:rsidTr="00306794">
        <w:tc>
          <w:tcPr>
            <w:tcW w:w="4140" w:type="dxa"/>
            <w:tcBorders>
              <w:top w:val="single" w:sz="6" w:space="0" w:color="000000"/>
              <w:bottom w:val="single" w:sz="6" w:space="0" w:color="000000"/>
            </w:tcBorders>
            <w:tcMar>
              <w:top w:w="0" w:type="dxa"/>
              <w:left w:w="108" w:type="dxa"/>
              <w:bottom w:w="0" w:type="dxa"/>
              <w:right w:w="108" w:type="dxa"/>
            </w:tcMa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KM3 </w:t>
            </w:r>
          </w:p>
        </w:tc>
        <w:tc>
          <w:tcPr>
            <w:tcW w:w="1872"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0.831 </w:t>
            </w:r>
          </w:p>
        </w:tc>
        <w:tc>
          <w:tcPr>
            <w:tcW w:w="1350" w:type="dxa"/>
            <w:tcBorders>
              <w:top w:val="single" w:sz="6" w:space="0" w:color="000000"/>
              <w:bottom w:val="single" w:sz="6" w:space="0" w:color="000000"/>
            </w:tcBorders>
            <w:tcMar>
              <w:top w:w="0" w:type="dxa"/>
              <w:left w:w="108" w:type="dxa"/>
              <w:bottom w:w="0" w:type="dxa"/>
              <w:right w:w="108" w:type="dxa"/>
            </w:tcMar>
            <w:vAlign w:val="center"/>
            <w:hideMark/>
          </w:tcPr>
          <w:p w:rsidR="001469FE" w:rsidRPr="002D76DE" w:rsidRDefault="001469FE" w:rsidP="00306794">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r>
    </w:tbl>
    <w:p w:rsidR="00936BDA" w:rsidRDefault="00936BDA" w:rsidP="002D76DE">
      <w:pPr>
        <w:pStyle w:val="NormalWeb"/>
        <w:spacing w:before="0" w:beforeAutospacing="0" w:after="0" w:afterAutospacing="0"/>
        <w:ind w:firstLine="544"/>
        <w:jc w:val="both"/>
        <w:rPr>
          <w:rFonts w:ascii="Book Antiqua" w:hAnsi="Book Antiqua"/>
          <w:sz w:val="20"/>
          <w:szCs w:val="20"/>
        </w:rPr>
      </w:pPr>
    </w:p>
    <w:p w:rsidR="001469FE" w:rsidRDefault="001469FE" w:rsidP="002D76DE">
      <w:pPr>
        <w:pStyle w:val="NormalWeb"/>
        <w:spacing w:before="0" w:beforeAutospacing="0" w:after="0" w:afterAutospacing="0"/>
        <w:ind w:firstLine="544"/>
        <w:jc w:val="both"/>
        <w:rPr>
          <w:rFonts w:ascii="Book Antiqua" w:hAnsi="Book Antiqua"/>
          <w:sz w:val="20"/>
          <w:szCs w:val="20"/>
        </w:rPr>
        <w:sectPr w:rsidR="001469FE" w:rsidSect="00936BDA">
          <w:type w:val="continuous"/>
          <w:pgSz w:w="11907" w:h="16840" w:code="9"/>
          <w:pgMar w:top="1701" w:right="1247" w:bottom="1531" w:left="1134" w:header="1021" w:footer="1077" w:gutter="0"/>
          <w:cols w:space="720"/>
          <w:docGrid w:linePitch="360"/>
        </w:sectPr>
      </w:pPr>
      <w:bookmarkStart w:id="0" w:name="_GoBack"/>
      <w:bookmarkEnd w:id="0"/>
    </w:p>
    <w:p w:rsidR="002D76DE" w:rsidRPr="002D76DE" w:rsidRDefault="002D76DE" w:rsidP="002D76DE">
      <w:pPr>
        <w:pStyle w:val="NormalWeb"/>
        <w:spacing w:before="0" w:beforeAutospacing="0" w:after="0" w:afterAutospacing="0"/>
        <w:ind w:firstLine="544"/>
        <w:jc w:val="both"/>
        <w:rPr>
          <w:rFonts w:ascii="Book Antiqua" w:hAnsi="Book Antiqua"/>
          <w:sz w:val="20"/>
          <w:szCs w:val="20"/>
        </w:rPr>
      </w:pPr>
      <w:r w:rsidRPr="002D76DE">
        <w:rPr>
          <w:rFonts w:ascii="Book Antiqua" w:hAnsi="Book Antiqua"/>
          <w:sz w:val="20"/>
          <w:szCs w:val="20"/>
        </w:rPr>
        <w:lastRenderedPageBreak/>
        <w:t xml:space="preserve">Based on the results of testing the validity as presented in table 4.2, the indicators have met convergent validity because all </w:t>
      </w:r>
      <w:r w:rsidRPr="002D76DE">
        <w:rPr>
          <w:rFonts w:ascii="Book Antiqua" w:hAnsi="Book Antiqua"/>
          <w:iCs/>
          <w:sz w:val="20"/>
          <w:szCs w:val="20"/>
        </w:rPr>
        <w:t xml:space="preserve">factor loading </w:t>
      </w:r>
      <w:r w:rsidRPr="002D76DE">
        <w:rPr>
          <w:rFonts w:ascii="Book Antiqua" w:hAnsi="Book Antiqua"/>
          <w:sz w:val="20"/>
          <w:szCs w:val="20"/>
        </w:rPr>
        <w:t xml:space="preserve">has a value of more than 0.7. The indicators that have a value of less than 0.7 are KPBI4 indicators with a value of 0.669. However, if the </w:t>
      </w:r>
      <w:r w:rsidRPr="002D76DE">
        <w:rPr>
          <w:rFonts w:ascii="Book Antiqua" w:hAnsi="Book Antiqua"/>
          <w:iCs/>
          <w:sz w:val="20"/>
          <w:szCs w:val="20"/>
        </w:rPr>
        <w:t xml:space="preserve">factor loading </w:t>
      </w:r>
      <w:r w:rsidRPr="002D76DE">
        <w:rPr>
          <w:rFonts w:ascii="Book Antiqua" w:hAnsi="Book Antiqua"/>
          <w:sz w:val="20"/>
          <w:szCs w:val="20"/>
        </w:rPr>
        <w:t xml:space="preserve">value between 0.5-0.7 should still be a consideration for researchers not to erase the indicator as long as the construct has a value of 0.5 (Hartono and Abdillah, 2014). From the table above, it can be seen that the AVE value for the construct of </w:t>
      </w:r>
      <w:r w:rsidRPr="002D76DE">
        <w:rPr>
          <w:rFonts w:ascii="Book Antiqua" w:hAnsi="Book Antiqua"/>
          <w:sz w:val="20"/>
          <w:szCs w:val="20"/>
        </w:rPr>
        <w:lastRenderedPageBreak/>
        <w:t xml:space="preserve">internal business process performance is 0.579. So the researchers did not remove the indicator that had a </w:t>
      </w:r>
      <w:r w:rsidRPr="002D76DE">
        <w:rPr>
          <w:rFonts w:ascii="Book Antiqua" w:hAnsi="Book Antiqua"/>
          <w:iCs/>
          <w:sz w:val="20"/>
          <w:szCs w:val="20"/>
        </w:rPr>
        <w:t>loading factor</w:t>
      </w:r>
      <w:r w:rsidRPr="002D76DE">
        <w:rPr>
          <w:rFonts w:ascii="Book Antiqua" w:hAnsi="Book Antiqua"/>
          <w:sz w:val="20"/>
          <w:szCs w:val="20"/>
        </w:rPr>
        <w:t xml:space="preserve"> less than 0.7. This AVE value is a coefficient to explain the variance in the indicator which can be explained by general factors (Widhiarso, 2017). </w:t>
      </w:r>
    </w:p>
    <w:p w:rsidR="002D76DE" w:rsidRPr="002D76DE" w:rsidRDefault="002D76DE" w:rsidP="002D76DE">
      <w:pPr>
        <w:pStyle w:val="NormalWeb"/>
        <w:spacing w:before="0" w:beforeAutospacing="0" w:after="0" w:afterAutospacing="0"/>
        <w:ind w:firstLine="544"/>
        <w:jc w:val="both"/>
        <w:rPr>
          <w:rFonts w:ascii="Book Antiqua" w:hAnsi="Book Antiqua"/>
          <w:sz w:val="20"/>
          <w:szCs w:val="20"/>
        </w:rPr>
      </w:pPr>
      <w:r w:rsidRPr="002D76DE">
        <w:rPr>
          <w:rFonts w:ascii="Book Antiqua" w:hAnsi="Book Antiqua"/>
          <w:sz w:val="20"/>
          <w:szCs w:val="20"/>
        </w:rPr>
        <w:t xml:space="preserve">Discriminant validity can be seen from </w:t>
      </w:r>
      <w:r w:rsidRPr="002D76DE">
        <w:rPr>
          <w:rFonts w:ascii="Book Antiqua" w:hAnsi="Book Antiqua"/>
          <w:iCs/>
          <w:sz w:val="20"/>
          <w:szCs w:val="20"/>
        </w:rPr>
        <w:t xml:space="preserve">cross loading </w:t>
      </w:r>
      <w:r w:rsidRPr="002D76DE">
        <w:rPr>
          <w:rFonts w:ascii="Book Antiqua" w:hAnsi="Book Antiqua"/>
          <w:sz w:val="20"/>
          <w:szCs w:val="20"/>
        </w:rPr>
        <w:t xml:space="preserve">values between indicators and measured constructs. Table 3 below shows the results of </w:t>
      </w:r>
      <w:r w:rsidRPr="002D76DE">
        <w:rPr>
          <w:rFonts w:ascii="Book Antiqua" w:hAnsi="Book Antiqua"/>
          <w:iCs/>
          <w:sz w:val="20"/>
          <w:szCs w:val="20"/>
        </w:rPr>
        <w:t>cross loading</w:t>
      </w:r>
      <w:r w:rsidRPr="002D76DE">
        <w:rPr>
          <w:rFonts w:ascii="Book Antiqua" w:hAnsi="Book Antiqua"/>
          <w:sz w:val="20"/>
          <w:szCs w:val="20"/>
        </w:rPr>
        <w:t xml:space="preserve">, as follows: </w:t>
      </w:r>
    </w:p>
    <w:p w:rsidR="00936BDA" w:rsidRDefault="00936BDA" w:rsidP="002D76DE">
      <w:pPr>
        <w:pStyle w:val="NormalWeb"/>
        <w:spacing w:before="0" w:beforeAutospacing="0" w:after="0" w:afterAutospacing="0"/>
        <w:jc w:val="both"/>
        <w:rPr>
          <w:rStyle w:val="notranslate"/>
          <w:rFonts w:ascii="Book Antiqua" w:eastAsia="SimSun" w:hAnsi="Book Antiqua"/>
          <w:bCs/>
          <w:sz w:val="20"/>
          <w:szCs w:val="20"/>
        </w:rPr>
      </w:pPr>
    </w:p>
    <w:p w:rsidR="00936BDA" w:rsidRDefault="00936BDA" w:rsidP="002D76DE">
      <w:pPr>
        <w:pStyle w:val="NormalWeb"/>
        <w:spacing w:before="0" w:beforeAutospacing="0" w:after="0" w:afterAutospacing="0"/>
        <w:jc w:val="both"/>
        <w:rPr>
          <w:rStyle w:val="notranslate"/>
          <w:rFonts w:ascii="Book Antiqua" w:eastAsia="SimSun" w:hAnsi="Book Antiqua"/>
          <w:bCs/>
          <w:sz w:val="20"/>
          <w:szCs w:val="20"/>
        </w:rPr>
        <w:sectPr w:rsidR="00936BDA" w:rsidSect="00936BDA">
          <w:type w:val="continuous"/>
          <w:pgSz w:w="11907" w:h="16840" w:code="9"/>
          <w:pgMar w:top="1701" w:right="1247" w:bottom="1531" w:left="1134" w:header="1021" w:footer="1077" w:gutter="0"/>
          <w:cols w:num="2" w:space="720"/>
          <w:docGrid w:linePitch="360"/>
        </w:sectPr>
      </w:pPr>
    </w:p>
    <w:p w:rsidR="00936BDA" w:rsidRDefault="00936BDA" w:rsidP="002D76DE">
      <w:pPr>
        <w:pStyle w:val="NormalWeb"/>
        <w:spacing w:before="0" w:beforeAutospacing="0" w:after="0" w:afterAutospacing="0"/>
        <w:jc w:val="both"/>
        <w:rPr>
          <w:rStyle w:val="notranslate"/>
          <w:rFonts w:ascii="Book Antiqua" w:eastAsia="SimSun" w:hAnsi="Book Antiqua"/>
          <w:b/>
          <w:bCs/>
          <w:sz w:val="20"/>
          <w:szCs w:val="20"/>
        </w:rPr>
      </w:pPr>
    </w:p>
    <w:p w:rsidR="002D76DE" w:rsidRPr="002D76DE" w:rsidRDefault="002D76DE" w:rsidP="002D76DE">
      <w:pPr>
        <w:pStyle w:val="NormalWeb"/>
        <w:spacing w:before="0" w:beforeAutospacing="0" w:after="0" w:afterAutospacing="0"/>
        <w:jc w:val="both"/>
        <w:rPr>
          <w:rFonts w:ascii="Book Antiqua" w:hAnsi="Book Antiqua"/>
          <w:sz w:val="20"/>
          <w:szCs w:val="20"/>
        </w:rPr>
      </w:pPr>
      <w:r w:rsidRPr="00936BDA">
        <w:rPr>
          <w:rStyle w:val="notranslate"/>
          <w:rFonts w:ascii="Book Antiqua" w:eastAsia="SimSun" w:hAnsi="Book Antiqua"/>
          <w:b/>
          <w:bCs/>
          <w:sz w:val="20"/>
          <w:szCs w:val="20"/>
        </w:rPr>
        <w:t>Table 3</w:t>
      </w:r>
      <w:r w:rsidRPr="002D76DE">
        <w:rPr>
          <w:rStyle w:val="notranslate"/>
          <w:rFonts w:ascii="Book Antiqua" w:eastAsia="SimSun" w:hAnsi="Book Antiqua"/>
          <w:bCs/>
          <w:sz w:val="20"/>
          <w:szCs w:val="20"/>
        </w:rPr>
        <w:t>.</w:t>
      </w:r>
      <w:r w:rsidRPr="002D76DE">
        <w:rPr>
          <w:rFonts w:ascii="Book Antiqua" w:hAnsi="Book Antiqua"/>
          <w:sz w:val="20"/>
          <w:szCs w:val="20"/>
        </w:rPr>
        <w:t xml:space="preserve"> </w:t>
      </w:r>
      <w:r w:rsidRPr="002D76DE">
        <w:rPr>
          <w:rFonts w:ascii="Book Antiqua" w:hAnsi="Book Antiqua"/>
          <w:iCs/>
          <w:sz w:val="20"/>
          <w:szCs w:val="20"/>
        </w:rPr>
        <w:t>Cross Loadings</w:t>
      </w:r>
      <w:r w:rsidRPr="002D76DE">
        <w:rPr>
          <w:rFonts w:ascii="Book Antiqua" w:hAnsi="Book Antiqua"/>
          <w:sz w:val="20"/>
          <w:szCs w:val="20"/>
        </w:rPr>
        <w:t xml:space="preserve"> </w:t>
      </w:r>
    </w:p>
    <w:tbl>
      <w:tblPr>
        <w:tblW w:w="7998" w:type="dxa"/>
        <w:tblCellMar>
          <w:left w:w="0" w:type="dxa"/>
          <w:right w:w="0" w:type="dxa"/>
        </w:tblCellMar>
        <w:tblLook w:val="04A0" w:firstRow="1" w:lastRow="0" w:firstColumn="1" w:lastColumn="0" w:noHBand="0" w:noVBand="1"/>
      </w:tblPr>
      <w:tblGrid>
        <w:gridCol w:w="1670"/>
        <w:gridCol w:w="1247"/>
        <w:gridCol w:w="2153"/>
        <w:gridCol w:w="992"/>
        <w:gridCol w:w="992"/>
        <w:gridCol w:w="944"/>
      </w:tblGrid>
      <w:tr w:rsidR="002D76DE" w:rsidRPr="00936BDA" w:rsidTr="00936BDA">
        <w:trPr>
          <w:trHeight w:val="300"/>
        </w:trPr>
        <w:tc>
          <w:tcPr>
            <w:tcW w:w="1670"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936BDA" w:rsidRDefault="002D76DE" w:rsidP="002D76DE">
            <w:pPr>
              <w:pStyle w:val="NormalWeb"/>
              <w:spacing w:before="0" w:beforeAutospacing="0" w:after="0" w:afterAutospacing="0"/>
              <w:jc w:val="both"/>
              <w:rPr>
                <w:rFonts w:ascii="Book Antiqua" w:hAnsi="Book Antiqua"/>
                <w:b/>
                <w:sz w:val="20"/>
                <w:szCs w:val="20"/>
              </w:rPr>
            </w:pPr>
            <w:r w:rsidRPr="00936BDA">
              <w:rPr>
                <w:rFonts w:ascii="Book Antiqua" w:hAnsi="Book Antiqua"/>
                <w:b/>
                <w:sz w:val="20"/>
                <w:szCs w:val="20"/>
              </w:rPr>
              <w:t xml:space="preserve">  </w:t>
            </w:r>
            <w:r w:rsidRPr="00936BDA">
              <w:rPr>
                <w:rStyle w:val="notranslate"/>
                <w:rFonts w:ascii="Book Antiqua" w:eastAsia="SimSun" w:hAnsi="Book Antiqua"/>
                <w:b/>
                <w:bCs/>
                <w:sz w:val="20"/>
                <w:szCs w:val="20"/>
              </w:rPr>
              <w:t>Indicator</w:t>
            </w:r>
            <w:r w:rsidRPr="00936BDA">
              <w:rPr>
                <w:rFonts w:ascii="Book Antiqua" w:hAnsi="Book Antiqua"/>
                <w:b/>
                <w:sz w:val="20"/>
                <w:szCs w:val="20"/>
              </w:rPr>
              <w:t xml:space="preserve"> </w:t>
            </w:r>
          </w:p>
        </w:tc>
        <w:tc>
          <w:tcPr>
            <w:tcW w:w="1247"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936BDA" w:rsidRDefault="002D76DE" w:rsidP="002D76DE">
            <w:pPr>
              <w:pStyle w:val="NormalWeb"/>
              <w:spacing w:before="0" w:beforeAutospacing="0" w:after="0" w:afterAutospacing="0"/>
              <w:jc w:val="both"/>
              <w:rPr>
                <w:rFonts w:ascii="Book Antiqua" w:hAnsi="Book Antiqua"/>
                <w:b/>
                <w:sz w:val="20"/>
                <w:szCs w:val="20"/>
              </w:rPr>
            </w:pPr>
            <w:r w:rsidRPr="00936BDA">
              <w:rPr>
                <w:rFonts w:ascii="Book Antiqua" w:hAnsi="Book Antiqua"/>
                <w:b/>
                <w:bCs/>
                <w:sz w:val="20"/>
                <w:szCs w:val="20"/>
              </w:rPr>
              <w:t>KK</w:t>
            </w:r>
            <w:r w:rsidRPr="00936BDA">
              <w:rPr>
                <w:rFonts w:ascii="Book Antiqua" w:hAnsi="Book Antiqua"/>
                <w:b/>
                <w:sz w:val="20"/>
                <w:szCs w:val="20"/>
              </w:rPr>
              <w:t xml:space="preserve"> </w:t>
            </w:r>
          </w:p>
        </w:tc>
        <w:tc>
          <w:tcPr>
            <w:tcW w:w="2153"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936BDA" w:rsidRDefault="002D76DE" w:rsidP="002D76DE">
            <w:pPr>
              <w:pStyle w:val="NormalWeb"/>
              <w:spacing w:before="0" w:beforeAutospacing="0" w:after="0" w:afterAutospacing="0"/>
              <w:jc w:val="both"/>
              <w:rPr>
                <w:rFonts w:ascii="Book Antiqua" w:hAnsi="Book Antiqua"/>
                <w:b/>
                <w:sz w:val="20"/>
                <w:szCs w:val="20"/>
              </w:rPr>
            </w:pPr>
            <w:r w:rsidRPr="00936BDA">
              <w:rPr>
                <w:rFonts w:ascii="Book Antiqua" w:hAnsi="Book Antiqua"/>
                <w:b/>
                <w:bCs/>
                <w:sz w:val="20"/>
                <w:szCs w:val="20"/>
              </w:rPr>
              <w:t>Community Service</w:t>
            </w:r>
            <w:r w:rsidRPr="00936BDA">
              <w:rPr>
                <w:rFonts w:ascii="Book Antiqua" w:hAnsi="Book Antiqua"/>
                <w:b/>
                <w:sz w:val="20"/>
                <w:szCs w:val="20"/>
              </w:rPr>
              <w:t xml:space="preserve"> </w:t>
            </w:r>
          </w:p>
        </w:tc>
        <w:tc>
          <w:tcPr>
            <w:tcW w:w="992"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936BDA" w:rsidRDefault="002D76DE" w:rsidP="002D76DE">
            <w:pPr>
              <w:pStyle w:val="NormalWeb"/>
              <w:spacing w:before="0" w:beforeAutospacing="0" w:after="0" w:afterAutospacing="0"/>
              <w:jc w:val="both"/>
              <w:rPr>
                <w:rFonts w:ascii="Book Antiqua" w:hAnsi="Book Antiqua"/>
                <w:b/>
                <w:sz w:val="20"/>
                <w:szCs w:val="20"/>
              </w:rPr>
            </w:pPr>
            <w:r w:rsidRPr="00936BDA">
              <w:rPr>
                <w:rFonts w:ascii="Book Antiqua" w:hAnsi="Book Antiqua"/>
                <w:b/>
                <w:bCs/>
                <w:sz w:val="20"/>
                <w:szCs w:val="20"/>
              </w:rPr>
              <w:t>KPBI</w:t>
            </w:r>
            <w:r w:rsidRPr="00936BDA">
              <w:rPr>
                <w:rFonts w:ascii="Book Antiqua" w:hAnsi="Book Antiqua"/>
                <w:b/>
                <w:sz w:val="20"/>
                <w:szCs w:val="20"/>
              </w:rPr>
              <w:t xml:space="preserve"> </w:t>
            </w:r>
          </w:p>
        </w:tc>
        <w:tc>
          <w:tcPr>
            <w:tcW w:w="992"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936BDA" w:rsidRDefault="002D76DE" w:rsidP="002D76DE">
            <w:pPr>
              <w:pStyle w:val="NormalWeb"/>
              <w:spacing w:before="0" w:beforeAutospacing="0" w:after="0" w:afterAutospacing="0"/>
              <w:jc w:val="both"/>
              <w:rPr>
                <w:rFonts w:ascii="Book Antiqua" w:hAnsi="Book Antiqua"/>
                <w:b/>
                <w:sz w:val="20"/>
                <w:szCs w:val="20"/>
              </w:rPr>
            </w:pPr>
            <w:r w:rsidRPr="00936BDA">
              <w:rPr>
                <w:rFonts w:ascii="Book Antiqua" w:hAnsi="Book Antiqua"/>
                <w:b/>
                <w:bCs/>
                <w:sz w:val="20"/>
                <w:szCs w:val="20"/>
              </w:rPr>
              <w:t>KPP</w:t>
            </w:r>
            <w:r w:rsidRPr="00936BDA">
              <w:rPr>
                <w:rFonts w:ascii="Book Antiqua" w:hAnsi="Book Antiqua"/>
                <w:b/>
                <w:sz w:val="20"/>
                <w:szCs w:val="20"/>
              </w:rPr>
              <w:t xml:space="preserve"> </w:t>
            </w:r>
          </w:p>
        </w:tc>
        <w:tc>
          <w:tcPr>
            <w:tcW w:w="944"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936BDA" w:rsidRDefault="002D76DE" w:rsidP="002D76DE">
            <w:pPr>
              <w:pStyle w:val="NormalWeb"/>
              <w:spacing w:before="0" w:beforeAutospacing="0" w:after="0" w:afterAutospacing="0"/>
              <w:jc w:val="both"/>
              <w:rPr>
                <w:rFonts w:ascii="Book Antiqua" w:hAnsi="Book Antiqua"/>
                <w:b/>
                <w:sz w:val="20"/>
                <w:szCs w:val="20"/>
              </w:rPr>
            </w:pPr>
            <w:r w:rsidRPr="00936BDA">
              <w:rPr>
                <w:rFonts w:ascii="Book Antiqua" w:hAnsi="Book Antiqua"/>
                <w:b/>
                <w:bCs/>
                <w:sz w:val="20"/>
                <w:szCs w:val="20"/>
              </w:rPr>
              <w:t>KM</w:t>
            </w:r>
            <w:r w:rsidRPr="00936BDA">
              <w:rPr>
                <w:rFonts w:ascii="Book Antiqua" w:hAnsi="Book Antiqua"/>
                <w:b/>
                <w:sz w:val="20"/>
                <w:szCs w:val="20"/>
              </w:rPr>
              <w:t xml:space="preserve">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bCs/>
                <w:sz w:val="20"/>
                <w:szCs w:val="20"/>
              </w:rPr>
              <w:t>KK1</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0.815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0.602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0.534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0.564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0.534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bCs/>
                <w:sz w:val="20"/>
                <w:szCs w:val="20"/>
              </w:rPr>
              <w:t>KK2</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0.802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0.557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0.556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0.552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0.505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KK3</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0.774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0.602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0.503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0.647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0.488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KK4</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0.765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0.591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0.428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0.591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0.453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KKN1</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0.555 </w:t>
            </w:r>
          </w:p>
        </w:tc>
        <w:tc>
          <w:tcPr>
            <w:tcW w:w="2153"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0.788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0.565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0.517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0.369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KKN2</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0.528 </w:t>
            </w:r>
          </w:p>
        </w:tc>
        <w:tc>
          <w:tcPr>
            <w:tcW w:w="2153"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0.703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0.483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0.549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0.446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KKN3</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0.582 </w:t>
            </w:r>
          </w:p>
        </w:tc>
        <w:tc>
          <w:tcPr>
            <w:tcW w:w="2153"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0.816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0.521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0.538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0.504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KKN4</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0.622 </w:t>
            </w:r>
          </w:p>
        </w:tc>
        <w:tc>
          <w:tcPr>
            <w:tcW w:w="2153"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0.761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0.489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0.609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0.461</w:t>
            </w:r>
            <w:r w:rsidRPr="002D76DE">
              <w:rPr>
                <w:rFonts w:ascii="Book Antiqua" w:hAnsi="Book Antiqua"/>
                <w:sz w:val="20"/>
                <w:szCs w:val="20"/>
              </w:rPr>
              <w:t xml:space="preserve">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KPBI1</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0.506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0.579 </w:t>
            </w:r>
          </w:p>
        </w:tc>
        <w:tc>
          <w:tcPr>
            <w:tcW w:w="992"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0.739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0.485</w:t>
            </w:r>
            <w:r w:rsidRPr="002D76DE">
              <w:rPr>
                <w:rFonts w:ascii="Book Antiqua" w:hAnsi="Book Antiqua"/>
                <w:sz w:val="20"/>
                <w:szCs w:val="20"/>
              </w:rPr>
              <w:t xml:space="preserve">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0.417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KPBI2</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0.475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0.437 </w:t>
            </w:r>
          </w:p>
        </w:tc>
        <w:tc>
          <w:tcPr>
            <w:tcW w:w="992"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0.815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0.461</w:t>
            </w:r>
            <w:r w:rsidRPr="002D76DE">
              <w:rPr>
                <w:rFonts w:ascii="Book Antiqua" w:hAnsi="Book Antiqua"/>
                <w:sz w:val="20"/>
                <w:szCs w:val="20"/>
              </w:rPr>
              <w:t xml:space="preserve">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0.442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KPBI3</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0.535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0.580 </w:t>
            </w:r>
          </w:p>
        </w:tc>
        <w:tc>
          <w:tcPr>
            <w:tcW w:w="992"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0.811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0.539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0.465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KPBI4</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0.422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0.416 </w:t>
            </w:r>
          </w:p>
        </w:tc>
        <w:tc>
          <w:tcPr>
            <w:tcW w:w="992"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0.669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0.369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0.332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KPP1</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0.611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0.641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0.540 </w:t>
            </w:r>
          </w:p>
        </w:tc>
        <w:tc>
          <w:tcPr>
            <w:tcW w:w="992"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0.771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0.429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KPP2</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0.592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0.558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0.458 </w:t>
            </w:r>
          </w:p>
        </w:tc>
        <w:tc>
          <w:tcPr>
            <w:tcW w:w="992"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0.816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0.444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KPP3</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0.574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0.497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0.471 </w:t>
            </w:r>
          </w:p>
        </w:tc>
        <w:tc>
          <w:tcPr>
            <w:tcW w:w="992"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0.781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0.357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KPP4</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0.565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0.558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0.459 </w:t>
            </w:r>
          </w:p>
        </w:tc>
        <w:tc>
          <w:tcPr>
            <w:tcW w:w="992"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0.770 </w:t>
            </w:r>
          </w:p>
        </w:tc>
        <w:tc>
          <w:tcPr>
            <w:tcW w:w="944"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0.388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KM1</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0.501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0.454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0.411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0.397 </w:t>
            </w:r>
          </w:p>
        </w:tc>
        <w:tc>
          <w:tcPr>
            <w:tcW w:w="944"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0.805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KM2</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0.566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0.514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0.494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0.497 </w:t>
            </w:r>
          </w:p>
        </w:tc>
        <w:tc>
          <w:tcPr>
            <w:tcW w:w="944"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0.844 </w:t>
            </w:r>
          </w:p>
        </w:tc>
      </w:tr>
      <w:tr w:rsidR="002D76DE" w:rsidRPr="002D76DE" w:rsidTr="00936BDA">
        <w:trPr>
          <w:trHeight w:val="300"/>
        </w:trPr>
        <w:tc>
          <w:tcPr>
            <w:tcW w:w="167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KM3</w:t>
            </w:r>
            <w:r w:rsidRPr="002D76DE">
              <w:rPr>
                <w:rFonts w:ascii="Book Antiqua" w:hAnsi="Book Antiqua"/>
                <w:sz w:val="20"/>
                <w:szCs w:val="20"/>
              </w:rPr>
              <w:t xml:space="preserve"> </w:t>
            </w:r>
          </w:p>
        </w:tc>
        <w:tc>
          <w:tcPr>
            <w:tcW w:w="1247"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0.484 </w:t>
            </w:r>
          </w:p>
        </w:tc>
        <w:tc>
          <w:tcPr>
            <w:tcW w:w="21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0.469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0.452 </w:t>
            </w:r>
          </w:p>
        </w:tc>
        <w:tc>
          <w:tcPr>
            <w:tcW w:w="9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0.379 </w:t>
            </w:r>
          </w:p>
        </w:tc>
        <w:tc>
          <w:tcPr>
            <w:tcW w:w="944" w:type="dxa"/>
            <w:tcBorders>
              <w:top w:val="single" w:sz="6" w:space="0" w:color="000000"/>
              <w:bottom w:val="single" w:sz="6" w:space="0" w:color="000000"/>
            </w:tcBorders>
            <w:shd w:val="clear" w:color="auto" w:fill="BFBFBF"/>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0.831 </w:t>
            </w:r>
          </w:p>
        </w:tc>
      </w:tr>
    </w:tbl>
    <w:p w:rsidR="00936BDA" w:rsidRDefault="00936BDA" w:rsidP="002D76DE">
      <w:pPr>
        <w:pStyle w:val="NormalWeb"/>
        <w:spacing w:before="0" w:beforeAutospacing="0" w:after="0" w:afterAutospacing="0"/>
        <w:ind w:firstLine="547"/>
        <w:jc w:val="both"/>
        <w:rPr>
          <w:rFonts w:ascii="Book Antiqua" w:hAnsi="Book Antiqua"/>
          <w:sz w:val="20"/>
          <w:szCs w:val="20"/>
        </w:rPr>
      </w:pPr>
    </w:p>
    <w:p w:rsidR="00936BDA" w:rsidRDefault="00936BDA" w:rsidP="002D76DE">
      <w:pPr>
        <w:pStyle w:val="NormalWeb"/>
        <w:spacing w:before="0" w:beforeAutospacing="0" w:after="0" w:afterAutospacing="0"/>
        <w:ind w:firstLine="547"/>
        <w:jc w:val="both"/>
        <w:rPr>
          <w:rFonts w:ascii="Book Antiqua" w:hAnsi="Book Antiqua"/>
          <w:sz w:val="20"/>
          <w:szCs w:val="20"/>
        </w:rPr>
        <w:sectPr w:rsidR="00936BDA" w:rsidSect="00936BDA">
          <w:type w:val="continuous"/>
          <w:pgSz w:w="11907" w:h="16840" w:code="9"/>
          <w:pgMar w:top="1701" w:right="1247" w:bottom="1531" w:left="1134" w:header="1021" w:footer="1077" w:gutter="0"/>
          <w:cols w:space="720"/>
          <w:docGrid w:linePitch="360"/>
        </w:sectPr>
      </w:pPr>
    </w:p>
    <w:p w:rsidR="00BB1D16" w:rsidRDefault="00BB1D16" w:rsidP="002D76DE">
      <w:pPr>
        <w:pStyle w:val="NormalWeb"/>
        <w:spacing w:before="0" w:beforeAutospacing="0" w:after="0" w:afterAutospacing="0"/>
        <w:ind w:firstLine="547"/>
        <w:jc w:val="both"/>
        <w:rPr>
          <w:rFonts w:ascii="Book Antiqua" w:hAnsi="Book Antiqua"/>
          <w:sz w:val="20"/>
          <w:szCs w:val="20"/>
        </w:rPr>
      </w:pPr>
    </w:p>
    <w:p w:rsidR="00BB1D16" w:rsidRDefault="00BB1D16" w:rsidP="002D76DE">
      <w:pPr>
        <w:pStyle w:val="NormalWeb"/>
        <w:spacing w:before="0" w:beforeAutospacing="0" w:after="0" w:afterAutospacing="0"/>
        <w:ind w:firstLine="547"/>
        <w:jc w:val="both"/>
        <w:rPr>
          <w:rFonts w:ascii="Book Antiqua" w:hAnsi="Book Antiqua"/>
          <w:sz w:val="20"/>
          <w:szCs w:val="20"/>
        </w:rPr>
      </w:pPr>
    </w:p>
    <w:p w:rsidR="00BB1D16" w:rsidRDefault="00BB1D16" w:rsidP="002D76DE">
      <w:pPr>
        <w:pStyle w:val="NormalWeb"/>
        <w:spacing w:before="0" w:beforeAutospacing="0" w:after="0" w:afterAutospacing="0"/>
        <w:ind w:firstLine="547"/>
        <w:jc w:val="both"/>
        <w:rPr>
          <w:rFonts w:ascii="Book Antiqua" w:hAnsi="Book Antiqua"/>
          <w:sz w:val="20"/>
          <w:szCs w:val="20"/>
        </w:rPr>
      </w:pPr>
    </w:p>
    <w:p w:rsidR="002D76DE" w:rsidRPr="002D76DE" w:rsidRDefault="002D76DE" w:rsidP="002D76DE">
      <w:pPr>
        <w:pStyle w:val="NormalWeb"/>
        <w:spacing w:before="0" w:beforeAutospacing="0" w:after="0" w:afterAutospacing="0"/>
        <w:ind w:firstLine="547"/>
        <w:jc w:val="both"/>
        <w:rPr>
          <w:rFonts w:ascii="Book Antiqua" w:hAnsi="Book Antiqua"/>
          <w:sz w:val="20"/>
          <w:szCs w:val="20"/>
        </w:rPr>
      </w:pPr>
      <w:r w:rsidRPr="002D76DE">
        <w:rPr>
          <w:rFonts w:ascii="Book Antiqua" w:hAnsi="Book Antiqua"/>
          <w:sz w:val="20"/>
          <w:szCs w:val="20"/>
        </w:rPr>
        <w:lastRenderedPageBreak/>
        <w:t xml:space="preserve">From the results of testing the validity measured using convergent validity and discriminant validity above, it can be concluded that the validity of the measurements used in this study is fulfilled and valid. </w:t>
      </w:r>
    </w:p>
    <w:p w:rsidR="002D76DE" w:rsidRPr="002D76DE" w:rsidRDefault="002D76DE" w:rsidP="002D76DE">
      <w:pPr>
        <w:pStyle w:val="NormalWeb"/>
        <w:spacing w:before="0" w:beforeAutospacing="0" w:after="0" w:afterAutospacing="0"/>
        <w:ind w:firstLine="547"/>
        <w:jc w:val="both"/>
        <w:rPr>
          <w:rFonts w:ascii="Book Antiqua" w:hAnsi="Book Antiqua"/>
          <w:sz w:val="20"/>
          <w:szCs w:val="20"/>
        </w:rPr>
      </w:pPr>
      <w:r w:rsidRPr="002D76DE">
        <w:rPr>
          <w:rFonts w:ascii="Book Antiqua" w:hAnsi="Book Antiqua"/>
          <w:sz w:val="20"/>
          <w:szCs w:val="20"/>
        </w:rPr>
        <w:lastRenderedPageBreak/>
        <w:t xml:space="preserve">Reliability test is used to show the level of consistency and stability of the measuring instrument or research instrument among respondents in understanding a concept or construct. </w:t>
      </w:r>
    </w:p>
    <w:p w:rsidR="00936BDA" w:rsidRDefault="00936BDA" w:rsidP="002D76DE">
      <w:pPr>
        <w:pStyle w:val="NormalWeb"/>
        <w:spacing w:before="0" w:beforeAutospacing="0" w:after="0" w:afterAutospacing="0"/>
        <w:jc w:val="both"/>
        <w:rPr>
          <w:rFonts w:ascii="Book Antiqua" w:hAnsi="Book Antiqua"/>
          <w:bCs/>
          <w:sz w:val="20"/>
          <w:szCs w:val="20"/>
        </w:rPr>
      </w:pPr>
    </w:p>
    <w:p w:rsidR="00936BDA" w:rsidRDefault="00936BDA" w:rsidP="002D76DE">
      <w:pPr>
        <w:pStyle w:val="NormalWeb"/>
        <w:spacing w:before="0" w:beforeAutospacing="0" w:after="0" w:afterAutospacing="0"/>
        <w:jc w:val="both"/>
        <w:rPr>
          <w:rFonts w:ascii="Book Antiqua" w:hAnsi="Book Antiqua"/>
          <w:bCs/>
          <w:sz w:val="20"/>
          <w:szCs w:val="20"/>
        </w:rPr>
        <w:sectPr w:rsidR="00936BDA" w:rsidSect="00936BDA">
          <w:type w:val="continuous"/>
          <w:pgSz w:w="11907" w:h="16840" w:code="9"/>
          <w:pgMar w:top="1701" w:right="1247" w:bottom="1531" w:left="1134" w:header="1021" w:footer="1077" w:gutter="0"/>
          <w:cols w:num="2" w:space="720"/>
          <w:docGrid w:linePitch="360"/>
        </w:sectPr>
      </w:pPr>
    </w:p>
    <w:p w:rsidR="00936BDA" w:rsidRDefault="00936BDA" w:rsidP="002D76DE">
      <w:pPr>
        <w:pStyle w:val="NormalWeb"/>
        <w:spacing w:before="0" w:beforeAutospacing="0" w:after="0" w:afterAutospacing="0"/>
        <w:jc w:val="both"/>
        <w:rPr>
          <w:rFonts w:ascii="Book Antiqua" w:hAnsi="Book Antiqua"/>
          <w:bCs/>
          <w:sz w:val="20"/>
          <w:szCs w:val="20"/>
        </w:rPr>
      </w:pPr>
    </w:p>
    <w:p w:rsidR="002D76DE" w:rsidRPr="002D76DE" w:rsidRDefault="002D76DE" w:rsidP="002D76DE">
      <w:pPr>
        <w:pStyle w:val="NormalWeb"/>
        <w:spacing w:before="0" w:beforeAutospacing="0" w:after="0" w:afterAutospacing="0"/>
        <w:jc w:val="both"/>
        <w:rPr>
          <w:rFonts w:ascii="Book Antiqua" w:hAnsi="Book Antiqua"/>
          <w:sz w:val="20"/>
          <w:szCs w:val="20"/>
        </w:rPr>
      </w:pPr>
      <w:r w:rsidRPr="001469FE">
        <w:rPr>
          <w:rFonts w:ascii="Book Antiqua" w:hAnsi="Book Antiqua"/>
          <w:b/>
          <w:bCs/>
          <w:sz w:val="20"/>
          <w:szCs w:val="20"/>
        </w:rPr>
        <w:t>Table 4</w:t>
      </w:r>
      <w:r w:rsidRPr="002D76DE">
        <w:rPr>
          <w:rFonts w:ascii="Book Antiqua" w:hAnsi="Book Antiqua"/>
          <w:bCs/>
          <w:sz w:val="20"/>
          <w:szCs w:val="20"/>
        </w:rPr>
        <w:t xml:space="preserve">. </w:t>
      </w:r>
      <w:r w:rsidRPr="002D76DE">
        <w:rPr>
          <w:rFonts w:ascii="Book Antiqua" w:hAnsi="Book Antiqua"/>
          <w:iCs/>
          <w:sz w:val="20"/>
          <w:szCs w:val="20"/>
        </w:rPr>
        <w:t xml:space="preserve">Cronbach's Alpha </w:t>
      </w:r>
      <w:r w:rsidRPr="002D76DE">
        <w:rPr>
          <w:rFonts w:ascii="Book Antiqua" w:hAnsi="Book Antiqua"/>
          <w:sz w:val="20"/>
          <w:szCs w:val="20"/>
        </w:rPr>
        <w:t xml:space="preserve">and </w:t>
      </w:r>
      <w:r w:rsidRPr="002D76DE">
        <w:rPr>
          <w:rFonts w:ascii="Book Antiqua" w:hAnsi="Book Antiqua"/>
          <w:iCs/>
          <w:sz w:val="20"/>
          <w:szCs w:val="20"/>
        </w:rPr>
        <w:t>Composite Reliability</w:t>
      </w:r>
      <w:r w:rsidRPr="002D76DE">
        <w:rPr>
          <w:rFonts w:ascii="Book Antiqua" w:hAnsi="Book Antiqua"/>
          <w:sz w:val="20"/>
          <w:szCs w:val="20"/>
        </w:rPr>
        <w:t xml:space="preserve"> </w:t>
      </w:r>
    </w:p>
    <w:tbl>
      <w:tblPr>
        <w:tblW w:w="8228" w:type="dxa"/>
        <w:tblCellMar>
          <w:left w:w="0" w:type="dxa"/>
          <w:right w:w="0" w:type="dxa"/>
        </w:tblCellMar>
        <w:tblLook w:val="04A0" w:firstRow="1" w:lastRow="0" w:firstColumn="1" w:lastColumn="0" w:noHBand="0" w:noVBand="1"/>
      </w:tblPr>
      <w:tblGrid>
        <w:gridCol w:w="2419"/>
        <w:gridCol w:w="2659"/>
        <w:gridCol w:w="3150"/>
      </w:tblGrid>
      <w:tr w:rsidR="002D76DE" w:rsidRPr="001469FE" w:rsidTr="00306794">
        <w:trPr>
          <w:trHeight w:val="300"/>
        </w:trPr>
        <w:tc>
          <w:tcPr>
            <w:tcW w:w="2419"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1469FE" w:rsidRDefault="002D76DE" w:rsidP="002D76DE">
            <w:pPr>
              <w:pStyle w:val="NormalWeb"/>
              <w:spacing w:before="0" w:beforeAutospacing="0" w:after="0" w:afterAutospacing="0"/>
              <w:jc w:val="both"/>
              <w:rPr>
                <w:rFonts w:ascii="Book Antiqua" w:hAnsi="Book Antiqua"/>
                <w:b/>
                <w:sz w:val="20"/>
                <w:szCs w:val="20"/>
              </w:rPr>
            </w:pPr>
            <w:r w:rsidRPr="001469FE">
              <w:rPr>
                <w:rFonts w:ascii="Book Antiqua" w:hAnsi="Book Antiqua"/>
                <w:b/>
                <w:bCs/>
                <w:sz w:val="20"/>
                <w:szCs w:val="20"/>
              </w:rPr>
              <w:t>Construct</w:t>
            </w:r>
            <w:r w:rsidRPr="001469FE">
              <w:rPr>
                <w:rFonts w:ascii="Book Antiqua" w:hAnsi="Book Antiqua"/>
                <w:b/>
                <w:sz w:val="20"/>
                <w:szCs w:val="20"/>
              </w:rPr>
              <w:t xml:space="preserve"> </w:t>
            </w:r>
          </w:p>
        </w:tc>
        <w:tc>
          <w:tcPr>
            <w:tcW w:w="2659"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1469FE" w:rsidRDefault="002D76DE" w:rsidP="002D76DE">
            <w:pPr>
              <w:pStyle w:val="NormalWeb"/>
              <w:spacing w:before="0" w:beforeAutospacing="0" w:after="0" w:afterAutospacing="0"/>
              <w:jc w:val="both"/>
              <w:rPr>
                <w:rFonts w:ascii="Book Antiqua" w:hAnsi="Book Antiqua"/>
                <w:b/>
                <w:sz w:val="20"/>
                <w:szCs w:val="20"/>
              </w:rPr>
            </w:pPr>
            <w:r w:rsidRPr="001469FE">
              <w:rPr>
                <w:rFonts w:ascii="Book Antiqua" w:hAnsi="Book Antiqua"/>
                <w:b/>
                <w:bCs/>
                <w:iCs/>
                <w:sz w:val="20"/>
                <w:szCs w:val="20"/>
              </w:rPr>
              <w:t>Composite Reliability</w:t>
            </w:r>
            <w:r w:rsidRPr="001469FE">
              <w:rPr>
                <w:rFonts w:ascii="Book Antiqua" w:hAnsi="Book Antiqua"/>
                <w:b/>
                <w:sz w:val="20"/>
                <w:szCs w:val="20"/>
              </w:rPr>
              <w:t xml:space="preserve"> </w:t>
            </w:r>
          </w:p>
        </w:tc>
        <w:tc>
          <w:tcPr>
            <w:tcW w:w="3150"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1469FE" w:rsidRDefault="002D76DE" w:rsidP="002D76DE">
            <w:pPr>
              <w:pStyle w:val="NormalWeb"/>
              <w:spacing w:before="0" w:beforeAutospacing="0" w:after="0" w:afterAutospacing="0"/>
              <w:jc w:val="both"/>
              <w:rPr>
                <w:rFonts w:ascii="Book Antiqua" w:hAnsi="Book Antiqua"/>
                <w:b/>
                <w:sz w:val="20"/>
                <w:szCs w:val="20"/>
              </w:rPr>
            </w:pPr>
            <w:r w:rsidRPr="001469FE">
              <w:rPr>
                <w:rFonts w:ascii="Book Antiqua" w:hAnsi="Book Antiqua"/>
                <w:b/>
                <w:bCs/>
                <w:iCs/>
                <w:sz w:val="20"/>
                <w:szCs w:val="20"/>
              </w:rPr>
              <w:t>Cronbach's Alpha</w:t>
            </w:r>
            <w:r w:rsidRPr="001469FE">
              <w:rPr>
                <w:rFonts w:ascii="Book Antiqua" w:hAnsi="Book Antiqua"/>
                <w:b/>
                <w:sz w:val="20"/>
                <w:szCs w:val="20"/>
              </w:rPr>
              <w:t xml:space="preserve"> </w:t>
            </w:r>
          </w:p>
        </w:tc>
      </w:tr>
      <w:tr w:rsidR="002D76DE" w:rsidRPr="002D76DE" w:rsidTr="00306794">
        <w:trPr>
          <w:trHeight w:val="300"/>
        </w:trPr>
        <w:tc>
          <w:tcPr>
            <w:tcW w:w="2419"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KK </w:t>
            </w:r>
          </w:p>
        </w:tc>
        <w:tc>
          <w:tcPr>
            <w:tcW w:w="2659"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0.869 </w:t>
            </w:r>
          </w:p>
        </w:tc>
        <w:tc>
          <w:tcPr>
            <w:tcW w:w="31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0.798 </w:t>
            </w:r>
          </w:p>
        </w:tc>
      </w:tr>
      <w:tr w:rsidR="002D76DE" w:rsidRPr="002D76DE" w:rsidTr="00306794">
        <w:trPr>
          <w:trHeight w:val="300"/>
        </w:trPr>
        <w:tc>
          <w:tcPr>
            <w:tcW w:w="2419"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Community Service </w:t>
            </w:r>
          </w:p>
        </w:tc>
        <w:tc>
          <w:tcPr>
            <w:tcW w:w="2659"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0.852 </w:t>
            </w:r>
          </w:p>
        </w:tc>
        <w:tc>
          <w:tcPr>
            <w:tcW w:w="31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0.767 </w:t>
            </w:r>
          </w:p>
        </w:tc>
      </w:tr>
      <w:tr w:rsidR="002D76DE" w:rsidRPr="002D76DE" w:rsidTr="00306794">
        <w:trPr>
          <w:trHeight w:val="300"/>
        </w:trPr>
        <w:tc>
          <w:tcPr>
            <w:tcW w:w="2419"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KPBI </w:t>
            </w:r>
          </w:p>
        </w:tc>
        <w:tc>
          <w:tcPr>
            <w:tcW w:w="2659"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0.845 </w:t>
            </w:r>
          </w:p>
        </w:tc>
        <w:tc>
          <w:tcPr>
            <w:tcW w:w="31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0.756 </w:t>
            </w:r>
          </w:p>
        </w:tc>
      </w:tr>
      <w:tr w:rsidR="002D76DE" w:rsidRPr="002D76DE" w:rsidTr="00306794">
        <w:trPr>
          <w:trHeight w:val="300"/>
        </w:trPr>
        <w:tc>
          <w:tcPr>
            <w:tcW w:w="2419"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KPP </w:t>
            </w:r>
          </w:p>
        </w:tc>
        <w:tc>
          <w:tcPr>
            <w:tcW w:w="2659"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0.865 </w:t>
            </w:r>
          </w:p>
        </w:tc>
        <w:tc>
          <w:tcPr>
            <w:tcW w:w="31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0.792 </w:t>
            </w:r>
          </w:p>
        </w:tc>
      </w:tr>
      <w:tr w:rsidR="002D76DE" w:rsidRPr="002D76DE" w:rsidTr="00306794">
        <w:trPr>
          <w:trHeight w:val="300"/>
        </w:trPr>
        <w:tc>
          <w:tcPr>
            <w:tcW w:w="2419"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KM </w:t>
            </w:r>
          </w:p>
        </w:tc>
        <w:tc>
          <w:tcPr>
            <w:tcW w:w="2659"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0.866 </w:t>
            </w:r>
          </w:p>
        </w:tc>
        <w:tc>
          <w:tcPr>
            <w:tcW w:w="31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0.769 </w:t>
            </w:r>
          </w:p>
        </w:tc>
      </w:tr>
    </w:tbl>
    <w:p w:rsidR="00936BDA" w:rsidRDefault="00936BDA" w:rsidP="00C4453D">
      <w:pPr>
        <w:pStyle w:val="NormalWeb"/>
        <w:spacing w:before="0" w:beforeAutospacing="0" w:after="240" w:afterAutospacing="0"/>
        <w:ind w:firstLine="547"/>
        <w:jc w:val="both"/>
        <w:rPr>
          <w:rFonts w:ascii="Book Antiqua" w:hAnsi="Book Antiqua"/>
          <w:sz w:val="20"/>
          <w:szCs w:val="20"/>
        </w:rPr>
      </w:pPr>
    </w:p>
    <w:p w:rsidR="00936BDA" w:rsidRDefault="00936BDA" w:rsidP="00C4453D">
      <w:pPr>
        <w:pStyle w:val="NormalWeb"/>
        <w:spacing w:before="0" w:beforeAutospacing="0" w:after="240" w:afterAutospacing="0"/>
        <w:ind w:firstLine="547"/>
        <w:jc w:val="both"/>
        <w:rPr>
          <w:rFonts w:ascii="Book Antiqua" w:hAnsi="Book Antiqua"/>
          <w:sz w:val="20"/>
          <w:szCs w:val="20"/>
        </w:rPr>
        <w:sectPr w:rsidR="00936BDA" w:rsidSect="00936BDA">
          <w:type w:val="continuous"/>
          <w:pgSz w:w="11907" w:h="16840" w:code="9"/>
          <w:pgMar w:top="1701" w:right="1247" w:bottom="1531" w:left="1134" w:header="1021" w:footer="1077" w:gutter="0"/>
          <w:cols w:space="720"/>
          <w:docGrid w:linePitch="360"/>
        </w:sectPr>
      </w:pPr>
    </w:p>
    <w:p w:rsidR="002D76DE" w:rsidRPr="002D76DE" w:rsidRDefault="002D76DE" w:rsidP="00C4453D">
      <w:pPr>
        <w:pStyle w:val="NormalWeb"/>
        <w:spacing w:before="0" w:beforeAutospacing="0" w:after="240" w:afterAutospacing="0"/>
        <w:ind w:firstLine="547"/>
        <w:jc w:val="both"/>
        <w:rPr>
          <w:rFonts w:ascii="Book Antiqua" w:hAnsi="Book Antiqua"/>
          <w:sz w:val="20"/>
          <w:szCs w:val="20"/>
        </w:rPr>
      </w:pPr>
      <w:r w:rsidRPr="002D76DE">
        <w:rPr>
          <w:rFonts w:ascii="Book Antiqua" w:hAnsi="Book Antiqua"/>
          <w:sz w:val="20"/>
          <w:szCs w:val="20"/>
        </w:rPr>
        <w:lastRenderedPageBreak/>
        <w:t xml:space="preserve">Based on the results of the reliability test above the </w:t>
      </w:r>
      <w:r w:rsidRPr="002D76DE">
        <w:rPr>
          <w:rFonts w:ascii="Book Antiqua" w:hAnsi="Book Antiqua"/>
          <w:iCs/>
          <w:sz w:val="20"/>
          <w:szCs w:val="20"/>
        </w:rPr>
        <w:t xml:space="preserve">composite reliability </w:t>
      </w:r>
      <w:r w:rsidRPr="002D76DE">
        <w:rPr>
          <w:rFonts w:ascii="Book Antiqua" w:hAnsi="Book Antiqua"/>
          <w:sz w:val="20"/>
          <w:szCs w:val="20"/>
        </w:rPr>
        <w:t xml:space="preserve">value and </w:t>
      </w:r>
      <w:r w:rsidRPr="002D76DE">
        <w:rPr>
          <w:rFonts w:ascii="Book Antiqua" w:hAnsi="Book Antiqua"/>
          <w:iCs/>
          <w:sz w:val="20"/>
          <w:szCs w:val="20"/>
        </w:rPr>
        <w:t xml:space="preserve">Cronbach's Alpha </w:t>
      </w:r>
      <w:r w:rsidRPr="002D76DE">
        <w:rPr>
          <w:rFonts w:ascii="Book Antiqua" w:hAnsi="Book Antiqua"/>
          <w:sz w:val="20"/>
          <w:szCs w:val="20"/>
        </w:rPr>
        <w:t>(</w:t>
      </w:r>
      <w:r w:rsidRPr="002D76DE">
        <w:rPr>
          <w:rFonts w:ascii="Book Antiqua" w:hAnsi="Book Antiqua"/>
          <w:iCs/>
          <w:sz w:val="20"/>
          <w:szCs w:val="20"/>
        </w:rPr>
        <w:t>α</w:t>
      </w:r>
      <w:r w:rsidRPr="002D76DE">
        <w:rPr>
          <w:rFonts w:ascii="Book Antiqua" w:hAnsi="Book Antiqua"/>
          <w:sz w:val="20"/>
          <w:szCs w:val="20"/>
        </w:rPr>
        <w:t xml:space="preserve">), each construct has a value above 0.7 (Hair et al., 2010; Sholihin and Ratmono, 2013). So, it can be said that the measurements used in this study are fulfilled and </w:t>
      </w:r>
      <w:r w:rsidRPr="002D76DE">
        <w:rPr>
          <w:rFonts w:ascii="Book Antiqua" w:hAnsi="Book Antiqua"/>
          <w:iCs/>
          <w:sz w:val="20"/>
          <w:szCs w:val="20"/>
        </w:rPr>
        <w:t>reliable</w:t>
      </w:r>
      <w:r w:rsidRPr="002D76DE">
        <w:rPr>
          <w:rFonts w:ascii="Book Antiqua" w:hAnsi="Book Antiqua"/>
          <w:sz w:val="20"/>
          <w:szCs w:val="20"/>
        </w:rPr>
        <w:t>.</w:t>
      </w:r>
    </w:p>
    <w:p w:rsidR="002D76DE" w:rsidRPr="00C4453D" w:rsidRDefault="002D76DE" w:rsidP="002D76DE">
      <w:pPr>
        <w:pStyle w:val="Heading2"/>
        <w:spacing w:before="0" w:after="0"/>
        <w:rPr>
          <w:rFonts w:ascii="Book Antiqua" w:hAnsi="Book Antiqua"/>
          <w:bCs w:val="0"/>
          <w:i w:val="0"/>
          <w:sz w:val="20"/>
          <w:szCs w:val="20"/>
        </w:rPr>
      </w:pPr>
      <w:r w:rsidRPr="00C4453D">
        <w:rPr>
          <w:rFonts w:ascii="Book Antiqua" w:hAnsi="Book Antiqua"/>
          <w:bCs w:val="0"/>
          <w:i w:val="0"/>
          <w:caps/>
          <w:sz w:val="20"/>
          <w:szCs w:val="20"/>
        </w:rPr>
        <w:lastRenderedPageBreak/>
        <w:t xml:space="preserve">Assessing </w:t>
      </w:r>
      <w:r w:rsidRPr="00C4453D">
        <w:rPr>
          <w:rFonts w:ascii="Book Antiqua" w:hAnsi="Book Antiqua"/>
          <w:bCs w:val="0"/>
          <w:i w:val="0"/>
          <w:iCs w:val="0"/>
          <w:caps/>
          <w:sz w:val="20"/>
          <w:szCs w:val="20"/>
        </w:rPr>
        <w:t xml:space="preserve">Inner </w:t>
      </w:r>
      <w:r w:rsidRPr="00C4453D">
        <w:rPr>
          <w:rFonts w:ascii="Book Antiqua" w:hAnsi="Book Antiqua"/>
          <w:bCs w:val="0"/>
          <w:i w:val="0"/>
          <w:caps/>
          <w:sz w:val="20"/>
          <w:szCs w:val="20"/>
        </w:rPr>
        <w:t>Structural Models</w:t>
      </w:r>
      <w:r w:rsidRPr="00C4453D">
        <w:rPr>
          <w:rFonts w:ascii="Book Antiqua" w:hAnsi="Book Antiqua"/>
          <w:bCs w:val="0"/>
          <w:i w:val="0"/>
          <w:sz w:val="20"/>
          <w:szCs w:val="20"/>
        </w:rPr>
        <w:t>/</w:t>
      </w:r>
      <w:r w:rsidRPr="00C4453D">
        <w:rPr>
          <w:rFonts w:ascii="Book Antiqua" w:hAnsi="Book Antiqua"/>
          <w:bCs w:val="0"/>
          <w:i w:val="0"/>
          <w:caps/>
          <w:sz w:val="20"/>
          <w:szCs w:val="20"/>
        </w:rPr>
        <w:t>Models</w:t>
      </w:r>
      <w:r w:rsidRPr="00C4453D">
        <w:rPr>
          <w:rFonts w:ascii="Book Antiqua" w:hAnsi="Book Antiqua"/>
          <w:bCs w:val="0"/>
          <w:i w:val="0"/>
          <w:sz w:val="20"/>
          <w:szCs w:val="20"/>
        </w:rPr>
        <w:t xml:space="preserve"> </w:t>
      </w:r>
    </w:p>
    <w:p w:rsidR="002D76DE" w:rsidRPr="002D76DE" w:rsidRDefault="002D76DE" w:rsidP="002D76DE">
      <w:pPr>
        <w:pStyle w:val="NormalWeb"/>
        <w:spacing w:before="0" w:beforeAutospacing="0" w:after="0" w:afterAutospacing="0"/>
        <w:ind w:firstLine="540"/>
        <w:jc w:val="both"/>
        <w:rPr>
          <w:rFonts w:ascii="Book Antiqua" w:hAnsi="Book Antiqua"/>
          <w:sz w:val="20"/>
          <w:szCs w:val="20"/>
        </w:rPr>
      </w:pPr>
      <w:r w:rsidRPr="002D76DE">
        <w:rPr>
          <w:rFonts w:ascii="Book Antiqua" w:hAnsi="Book Antiqua"/>
          <w:sz w:val="20"/>
          <w:szCs w:val="20"/>
        </w:rPr>
        <w:t>Structural model in PLS evaluated using R</w:t>
      </w:r>
      <w:r w:rsidRPr="002D76DE">
        <w:rPr>
          <w:rFonts w:ascii="Book Antiqua" w:hAnsi="Book Antiqua"/>
          <w:sz w:val="20"/>
          <w:szCs w:val="20"/>
          <w:vertAlign w:val="superscript"/>
        </w:rPr>
        <w:t>2</w:t>
      </w:r>
      <w:r w:rsidRPr="002D76DE">
        <w:rPr>
          <w:rFonts w:ascii="Book Antiqua" w:hAnsi="Book Antiqua"/>
          <w:sz w:val="20"/>
          <w:szCs w:val="20"/>
        </w:rPr>
        <w:t xml:space="preserve"> to construct dependent. The value of R</w:t>
      </w:r>
      <w:r w:rsidRPr="002D76DE">
        <w:rPr>
          <w:rFonts w:ascii="Book Antiqua" w:hAnsi="Book Antiqua"/>
          <w:sz w:val="20"/>
          <w:szCs w:val="20"/>
          <w:vertAlign w:val="superscript"/>
        </w:rPr>
        <w:t>2</w:t>
      </w:r>
      <w:r w:rsidRPr="002D76DE">
        <w:rPr>
          <w:rFonts w:ascii="Book Antiqua" w:hAnsi="Book Antiqua"/>
          <w:sz w:val="20"/>
          <w:szCs w:val="20"/>
        </w:rPr>
        <w:t xml:space="preserve"> is used to measure the degree of variation in the change of independent variables on the dependent variable (Hartono, 2011). The results of the measurement of the value of R</w:t>
      </w:r>
      <w:r w:rsidRPr="002D76DE">
        <w:rPr>
          <w:rFonts w:ascii="Book Antiqua" w:hAnsi="Book Antiqua"/>
          <w:sz w:val="20"/>
          <w:szCs w:val="20"/>
          <w:vertAlign w:val="superscript"/>
        </w:rPr>
        <w:t>2</w:t>
      </w:r>
      <w:r w:rsidRPr="002D76DE">
        <w:rPr>
          <w:rFonts w:ascii="Book Antiqua" w:hAnsi="Book Antiqua"/>
          <w:sz w:val="20"/>
          <w:szCs w:val="20"/>
        </w:rPr>
        <w:t xml:space="preserve"> are illustrated as in table 5 as follows: </w:t>
      </w:r>
    </w:p>
    <w:p w:rsidR="00BB1D16" w:rsidRDefault="00BB1D16" w:rsidP="002D76DE">
      <w:pPr>
        <w:pStyle w:val="NormalWeb"/>
        <w:spacing w:before="0" w:beforeAutospacing="0" w:after="0" w:afterAutospacing="0"/>
        <w:jc w:val="both"/>
        <w:rPr>
          <w:rStyle w:val="notranslate"/>
          <w:rFonts w:ascii="Book Antiqua" w:eastAsia="SimSun" w:hAnsi="Book Antiqua"/>
          <w:bCs/>
          <w:sz w:val="20"/>
          <w:szCs w:val="20"/>
        </w:rPr>
        <w:sectPr w:rsidR="00BB1D16" w:rsidSect="00936BDA">
          <w:type w:val="continuous"/>
          <w:pgSz w:w="11907" w:h="16840" w:code="9"/>
          <w:pgMar w:top="1701" w:right="1247" w:bottom="1531" w:left="1134" w:header="1021" w:footer="1077" w:gutter="0"/>
          <w:cols w:num="2" w:space="720"/>
          <w:docGrid w:linePitch="360"/>
        </w:sectPr>
      </w:pPr>
    </w:p>
    <w:p w:rsidR="002D76DE" w:rsidRPr="002D76DE" w:rsidRDefault="002D76DE" w:rsidP="002D76DE">
      <w:pPr>
        <w:pStyle w:val="NormalWeb"/>
        <w:spacing w:before="0" w:beforeAutospacing="0" w:after="0" w:afterAutospacing="0"/>
        <w:jc w:val="both"/>
        <w:rPr>
          <w:rFonts w:ascii="Book Antiqua" w:hAnsi="Book Antiqua"/>
          <w:sz w:val="20"/>
          <w:szCs w:val="20"/>
        </w:rPr>
      </w:pPr>
      <w:r w:rsidRPr="00BB1D16">
        <w:rPr>
          <w:rStyle w:val="notranslate"/>
          <w:rFonts w:ascii="Book Antiqua" w:eastAsia="SimSun" w:hAnsi="Book Antiqua"/>
          <w:b/>
          <w:bCs/>
          <w:sz w:val="20"/>
          <w:szCs w:val="20"/>
        </w:rPr>
        <w:lastRenderedPageBreak/>
        <w:t>Table 5</w:t>
      </w:r>
      <w:r w:rsidRPr="002D76DE">
        <w:rPr>
          <w:rStyle w:val="notranslate"/>
          <w:rFonts w:ascii="Book Antiqua" w:eastAsia="SimSun" w:hAnsi="Book Antiqua"/>
          <w:bCs/>
          <w:sz w:val="20"/>
          <w:szCs w:val="20"/>
        </w:rPr>
        <w:t>.</w:t>
      </w:r>
      <w:r w:rsidRPr="002D76DE">
        <w:rPr>
          <w:rFonts w:ascii="Book Antiqua" w:hAnsi="Book Antiqua"/>
          <w:sz w:val="20"/>
          <w:szCs w:val="20"/>
        </w:rPr>
        <w:t xml:space="preserve"> Value of </w:t>
      </w:r>
      <w:r w:rsidRPr="002D76DE">
        <w:rPr>
          <w:rFonts w:ascii="Book Antiqua" w:hAnsi="Book Antiqua"/>
          <w:iCs/>
          <w:sz w:val="20"/>
          <w:szCs w:val="20"/>
        </w:rPr>
        <w:t>R-Square</w:t>
      </w:r>
      <w:r w:rsidRPr="002D76DE">
        <w:rPr>
          <w:rFonts w:ascii="Book Antiqua" w:hAnsi="Book Antiqua"/>
          <w:sz w:val="20"/>
          <w:szCs w:val="20"/>
        </w:rPr>
        <w:t xml:space="preserve"> </w:t>
      </w:r>
    </w:p>
    <w:tbl>
      <w:tblPr>
        <w:tblW w:w="8010" w:type="dxa"/>
        <w:tblCellMar>
          <w:left w:w="0" w:type="dxa"/>
          <w:right w:w="0" w:type="dxa"/>
        </w:tblCellMar>
        <w:tblLook w:val="04A0" w:firstRow="1" w:lastRow="0" w:firstColumn="1" w:lastColumn="0" w:noHBand="0" w:noVBand="1"/>
      </w:tblPr>
      <w:tblGrid>
        <w:gridCol w:w="2250"/>
        <w:gridCol w:w="2520"/>
        <w:gridCol w:w="3240"/>
      </w:tblGrid>
      <w:tr w:rsidR="002D76DE" w:rsidRPr="00BB1D16" w:rsidTr="00BB1D16">
        <w:trPr>
          <w:trHeight w:val="300"/>
        </w:trPr>
        <w:tc>
          <w:tcPr>
            <w:tcW w:w="2250" w:type="dxa"/>
            <w:tcBorders>
              <w:top w:val="single" w:sz="4" w:space="0" w:color="auto"/>
              <w:bottom w:val="single" w:sz="6" w:space="0" w:color="000000"/>
            </w:tcBorders>
            <w:shd w:val="clear" w:color="auto" w:fill="EEECE1"/>
            <w:tcMar>
              <w:top w:w="0" w:type="dxa"/>
              <w:left w:w="108" w:type="dxa"/>
              <w:bottom w:w="0" w:type="dxa"/>
              <w:right w:w="108" w:type="dxa"/>
            </w:tcMar>
            <w:vAlign w:val="center"/>
            <w:hideMark/>
          </w:tcPr>
          <w:p w:rsidR="002D76DE" w:rsidRPr="00BB1D16" w:rsidRDefault="002D76DE" w:rsidP="002D76DE">
            <w:pPr>
              <w:pStyle w:val="NormalWeb"/>
              <w:spacing w:before="0" w:beforeAutospacing="0" w:after="0" w:afterAutospacing="0"/>
              <w:jc w:val="both"/>
              <w:rPr>
                <w:rFonts w:ascii="Book Antiqua" w:hAnsi="Book Antiqua"/>
                <w:b/>
                <w:sz w:val="20"/>
                <w:szCs w:val="20"/>
              </w:rPr>
            </w:pPr>
            <w:r w:rsidRPr="00BB1D16">
              <w:rPr>
                <w:rFonts w:ascii="Book Antiqua" w:hAnsi="Book Antiqua"/>
                <w:b/>
                <w:sz w:val="20"/>
                <w:szCs w:val="20"/>
              </w:rPr>
              <w:t> </w:t>
            </w:r>
          </w:p>
        </w:tc>
        <w:tc>
          <w:tcPr>
            <w:tcW w:w="2520" w:type="dxa"/>
            <w:tcBorders>
              <w:top w:val="single" w:sz="4" w:space="0" w:color="auto"/>
              <w:bottom w:val="single" w:sz="6" w:space="0" w:color="000000"/>
            </w:tcBorders>
            <w:shd w:val="clear" w:color="auto" w:fill="EEECE1"/>
            <w:tcMar>
              <w:top w:w="0" w:type="dxa"/>
              <w:left w:w="108" w:type="dxa"/>
              <w:bottom w:w="0" w:type="dxa"/>
              <w:right w:w="108" w:type="dxa"/>
            </w:tcMar>
            <w:vAlign w:val="center"/>
            <w:hideMark/>
          </w:tcPr>
          <w:p w:rsidR="002D76DE" w:rsidRPr="00BB1D16" w:rsidRDefault="002D76DE" w:rsidP="002D76DE">
            <w:pPr>
              <w:pStyle w:val="NormalWeb"/>
              <w:spacing w:before="0" w:beforeAutospacing="0" w:after="0" w:afterAutospacing="0"/>
              <w:jc w:val="both"/>
              <w:rPr>
                <w:rFonts w:ascii="Book Antiqua" w:hAnsi="Book Antiqua"/>
                <w:b/>
                <w:sz w:val="20"/>
                <w:szCs w:val="20"/>
              </w:rPr>
            </w:pPr>
            <w:r w:rsidRPr="00BB1D16">
              <w:rPr>
                <w:rFonts w:ascii="Book Antiqua" w:hAnsi="Book Antiqua"/>
                <w:b/>
                <w:bCs/>
                <w:iCs/>
                <w:sz w:val="20"/>
                <w:szCs w:val="20"/>
              </w:rPr>
              <w:t>R-Square</w:t>
            </w:r>
            <w:r w:rsidRPr="00BB1D16">
              <w:rPr>
                <w:rFonts w:ascii="Book Antiqua" w:hAnsi="Book Antiqua"/>
                <w:b/>
                <w:sz w:val="20"/>
                <w:szCs w:val="20"/>
              </w:rPr>
              <w:t xml:space="preserve"> </w:t>
            </w:r>
          </w:p>
        </w:tc>
        <w:tc>
          <w:tcPr>
            <w:tcW w:w="3240" w:type="dxa"/>
            <w:tcBorders>
              <w:top w:val="single" w:sz="4" w:space="0" w:color="auto"/>
              <w:bottom w:val="single" w:sz="6" w:space="0" w:color="000000"/>
            </w:tcBorders>
            <w:shd w:val="clear" w:color="auto" w:fill="EEECE1"/>
            <w:tcMar>
              <w:top w:w="0" w:type="dxa"/>
              <w:left w:w="108" w:type="dxa"/>
              <w:bottom w:w="0" w:type="dxa"/>
              <w:right w:w="108" w:type="dxa"/>
            </w:tcMar>
            <w:vAlign w:val="center"/>
            <w:hideMark/>
          </w:tcPr>
          <w:p w:rsidR="002D76DE" w:rsidRPr="00BB1D16" w:rsidRDefault="002D76DE" w:rsidP="002D76DE">
            <w:pPr>
              <w:pStyle w:val="NormalWeb"/>
              <w:spacing w:before="0" w:beforeAutospacing="0" w:after="0" w:afterAutospacing="0"/>
              <w:jc w:val="both"/>
              <w:rPr>
                <w:rFonts w:ascii="Book Antiqua" w:hAnsi="Book Antiqua"/>
                <w:b/>
                <w:sz w:val="20"/>
                <w:szCs w:val="20"/>
              </w:rPr>
            </w:pPr>
            <w:r w:rsidRPr="00BB1D16">
              <w:rPr>
                <w:rFonts w:ascii="Book Antiqua" w:hAnsi="Book Antiqua"/>
                <w:b/>
                <w:bCs/>
                <w:iCs/>
                <w:sz w:val="20"/>
                <w:szCs w:val="20"/>
              </w:rPr>
              <w:t>Adjusted R-Square</w:t>
            </w:r>
            <w:r w:rsidRPr="00BB1D16">
              <w:rPr>
                <w:rFonts w:ascii="Book Antiqua" w:hAnsi="Book Antiqua"/>
                <w:b/>
                <w:sz w:val="20"/>
                <w:szCs w:val="20"/>
              </w:rPr>
              <w:t xml:space="preserve"> </w:t>
            </w:r>
          </w:p>
        </w:tc>
      </w:tr>
      <w:tr w:rsidR="002D76DE" w:rsidRPr="002D76DE" w:rsidTr="00306794">
        <w:trPr>
          <w:trHeight w:val="300"/>
        </w:trPr>
        <w:tc>
          <w:tcPr>
            <w:tcW w:w="22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KK</w:t>
            </w:r>
            <w:r w:rsidRPr="002D76DE">
              <w:rPr>
                <w:rFonts w:ascii="Book Antiqua" w:hAnsi="Book Antiqua"/>
                <w:sz w:val="20"/>
                <w:szCs w:val="20"/>
              </w:rPr>
              <w:t xml:space="preserve"> </w:t>
            </w:r>
          </w:p>
        </w:tc>
        <w:tc>
          <w:tcPr>
            <w:tcW w:w="252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0.740 </w:t>
            </w:r>
          </w:p>
        </w:tc>
        <w:tc>
          <w:tcPr>
            <w:tcW w:w="324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0.730 </w:t>
            </w:r>
          </w:p>
        </w:tc>
      </w:tr>
      <w:tr w:rsidR="002D76DE" w:rsidRPr="002D76DE" w:rsidTr="00306794">
        <w:trPr>
          <w:trHeight w:val="300"/>
        </w:trPr>
        <w:tc>
          <w:tcPr>
            <w:tcW w:w="22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Community Service</w:t>
            </w:r>
            <w:r w:rsidRPr="002D76DE">
              <w:rPr>
                <w:rFonts w:ascii="Book Antiqua" w:hAnsi="Book Antiqua"/>
                <w:sz w:val="20"/>
                <w:szCs w:val="20"/>
              </w:rPr>
              <w:t xml:space="preserve"> </w:t>
            </w:r>
          </w:p>
        </w:tc>
        <w:tc>
          <w:tcPr>
            <w:tcW w:w="252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0.448 </w:t>
            </w:r>
          </w:p>
        </w:tc>
        <w:tc>
          <w:tcPr>
            <w:tcW w:w="324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0.446 </w:t>
            </w:r>
          </w:p>
        </w:tc>
      </w:tr>
      <w:tr w:rsidR="002D76DE" w:rsidRPr="002D76DE" w:rsidTr="00306794">
        <w:trPr>
          <w:trHeight w:val="300"/>
        </w:trPr>
        <w:tc>
          <w:tcPr>
            <w:tcW w:w="22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KPBI</w:t>
            </w:r>
            <w:r w:rsidRPr="002D76DE">
              <w:rPr>
                <w:rFonts w:ascii="Book Antiqua" w:hAnsi="Book Antiqua"/>
                <w:sz w:val="20"/>
                <w:szCs w:val="20"/>
              </w:rPr>
              <w:t xml:space="preserve"> </w:t>
            </w:r>
          </w:p>
        </w:tc>
        <w:tc>
          <w:tcPr>
            <w:tcW w:w="252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0.380 </w:t>
            </w:r>
          </w:p>
        </w:tc>
        <w:tc>
          <w:tcPr>
            <w:tcW w:w="324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0.377 </w:t>
            </w:r>
          </w:p>
        </w:tc>
      </w:tr>
      <w:tr w:rsidR="002D76DE" w:rsidRPr="002D76DE" w:rsidTr="00306794">
        <w:trPr>
          <w:trHeight w:val="300"/>
        </w:trPr>
        <w:tc>
          <w:tcPr>
            <w:tcW w:w="225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KM</w:t>
            </w:r>
            <w:r w:rsidRPr="002D76DE">
              <w:rPr>
                <w:rFonts w:ascii="Book Antiqua" w:hAnsi="Book Antiqua"/>
                <w:sz w:val="20"/>
                <w:szCs w:val="20"/>
              </w:rPr>
              <w:t xml:space="preserve"> </w:t>
            </w:r>
          </w:p>
        </w:tc>
        <w:tc>
          <w:tcPr>
            <w:tcW w:w="252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0.439 </w:t>
            </w:r>
          </w:p>
        </w:tc>
        <w:tc>
          <w:tcPr>
            <w:tcW w:w="324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0.421 </w:t>
            </w:r>
          </w:p>
        </w:tc>
      </w:tr>
    </w:tbl>
    <w:p w:rsidR="002D76DE" w:rsidRPr="002D76DE" w:rsidRDefault="002D76DE" w:rsidP="002D76DE">
      <w:pPr>
        <w:pStyle w:val="NormalWeb"/>
        <w:spacing w:before="0" w:beforeAutospacing="0" w:after="0" w:afterAutospacing="0"/>
        <w:ind w:firstLine="547"/>
        <w:jc w:val="both"/>
        <w:rPr>
          <w:rFonts w:ascii="Book Antiqua" w:hAnsi="Book Antiqua"/>
          <w:sz w:val="20"/>
          <w:szCs w:val="20"/>
        </w:rPr>
      </w:pPr>
    </w:p>
    <w:p w:rsidR="00BB1D16" w:rsidRDefault="00BB1D16" w:rsidP="002D76DE">
      <w:pPr>
        <w:pStyle w:val="NormalWeb"/>
        <w:spacing w:before="0" w:beforeAutospacing="0" w:after="0" w:afterAutospacing="0"/>
        <w:ind w:firstLine="547"/>
        <w:jc w:val="both"/>
        <w:rPr>
          <w:rFonts w:ascii="Book Antiqua" w:hAnsi="Book Antiqua"/>
          <w:sz w:val="20"/>
          <w:szCs w:val="20"/>
        </w:rPr>
        <w:sectPr w:rsidR="00BB1D16" w:rsidSect="00BB1D16">
          <w:type w:val="continuous"/>
          <w:pgSz w:w="11907" w:h="16840" w:code="9"/>
          <w:pgMar w:top="1701" w:right="1247" w:bottom="1531" w:left="1134" w:header="1021" w:footer="1077" w:gutter="0"/>
          <w:cols w:space="720"/>
          <w:docGrid w:linePitch="360"/>
        </w:sectPr>
      </w:pPr>
    </w:p>
    <w:p w:rsidR="002D76DE" w:rsidRPr="002D76DE" w:rsidRDefault="002D76DE" w:rsidP="002D76DE">
      <w:pPr>
        <w:pStyle w:val="NormalWeb"/>
        <w:spacing w:before="0" w:beforeAutospacing="0" w:after="0" w:afterAutospacing="0"/>
        <w:ind w:firstLine="547"/>
        <w:jc w:val="both"/>
        <w:rPr>
          <w:rFonts w:ascii="Book Antiqua" w:hAnsi="Book Antiqua"/>
          <w:sz w:val="20"/>
          <w:szCs w:val="20"/>
        </w:rPr>
      </w:pPr>
      <w:r w:rsidRPr="002D76DE">
        <w:rPr>
          <w:rFonts w:ascii="Book Antiqua" w:hAnsi="Book Antiqua"/>
          <w:sz w:val="20"/>
          <w:szCs w:val="20"/>
        </w:rPr>
        <w:lastRenderedPageBreak/>
        <w:t xml:space="preserve">From table 5 and figure 1 above, the variation in variable changes in consumer performance is 44.8%, while the rest is explained by variables outside of this research model. Process Performance Internal Business has a value of 38.0%, while the rest is explained by variables outside the research model. Communication has a value of 43.9%, while the rest is explained by variables outside the research model. Financial performance has a value of 0.740. This means that variations in changes in Financial Performance </w:t>
      </w:r>
      <w:r w:rsidRPr="002D76DE">
        <w:rPr>
          <w:rFonts w:ascii="Book Antiqua" w:hAnsi="Book Antiqua"/>
          <w:sz w:val="20"/>
          <w:szCs w:val="20"/>
        </w:rPr>
        <w:lastRenderedPageBreak/>
        <w:t xml:space="preserve">can be explained by the variables of Consumer Performance, Process Performance of Internal Business, and Communication are 74.0%, while the remainder is explained by variables outside the research model. </w:t>
      </w:r>
    </w:p>
    <w:p w:rsidR="002D76DE" w:rsidRPr="002D76DE" w:rsidRDefault="002D76DE" w:rsidP="002D76DE">
      <w:pPr>
        <w:pStyle w:val="NormalWeb"/>
        <w:spacing w:before="0" w:beforeAutospacing="0" w:after="0" w:afterAutospacing="0"/>
        <w:ind w:firstLine="547"/>
        <w:jc w:val="both"/>
        <w:rPr>
          <w:rFonts w:ascii="Book Antiqua" w:hAnsi="Book Antiqua"/>
          <w:sz w:val="20"/>
          <w:szCs w:val="20"/>
        </w:rPr>
      </w:pPr>
      <w:r w:rsidRPr="002D76DE">
        <w:rPr>
          <w:rFonts w:ascii="Book Antiqua" w:hAnsi="Book Antiqua"/>
          <w:sz w:val="20"/>
          <w:szCs w:val="20"/>
        </w:rPr>
        <w:t xml:space="preserve">In addition to measuring the construct of the research variable, </w:t>
      </w:r>
      <w:r w:rsidRPr="002D76DE">
        <w:rPr>
          <w:rFonts w:ascii="Book Antiqua" w:hAnsi="Book Antiqua"/>
          <w:iCs/>
          <w:sz w:val="20"/>
          <w:szCs w:val="20"/>
        </w:rPr>
        <w:t xml:space="preserve">goodness-of-fit </w:t>
      </w:r>
      <w:r w:rsidRPr="002D76DE">
        <w:rPr>
          <w:rFonts w:ascii="Book Antiqua" w:hAnsi="Book Antiqua"/>
          <w:sz w:val="20"/>
          <w:szCs w:val="20"/>
        </w:rPr>
        <w:t xml:space="preserve">testing is also needed to assess the </w:t>
      </w:r>
      <w:r w:rsidRPr="002D76DE">
        <w:rPr>
          <w:rFonts w:ascii="Book Antiqua" w:hAnsi="Book Antiqua"/>
          <w:iCs/>
          <w:sz w:val="20"/>
          <w:szCs w:val="20"/>
        </w:rPr>
        <w:t xml:space="preserve">fit </w:t>
      </w:r>
      <w:r w:rsidRPr="002D76DE">
        <w:rPr>
          <w:rFonts w:ascii="Book Antiqua" w:hAnsi="Book Antiqua"/>
          <w:sz w:val="20"/>
          <w:szCs w:val="20"/>
        </w:rPr>
        <w:t xml:space="preserve">between a model according to the theory and the data used in the analysis. </w:t>
      </w:r>
    </w:p>
    <w:p w:rsidR="00BB1D16" w:rsidRDefault="00BB1D16" w:rsidP="002D76DE">
      <w:pPr>
        <w:pStyle w:val="NormalWeb"/>
        <w:spacing w:before="0" w:beforeAutospacing="0" w:after="0" w:afterAutospacing="0"/>
        <w:jc w:val="both"/>
        <w:rPr>
          <w:rFonts w:ascii="Book Antiqua" w:hAnsi="Book Antiqua"/>
          <w:bCs/>
          <w:sz w:val="20"/>
          <w:szCs w:val="20"/>
        </w:rPr>
      </w:pPr>
    </w:p>
    <w:p w:rsidR="00BB1D16" w:rsidRDefault="00BB1D16" w:rsidP="002D76DE">
      <w:pPr>
        <w:pStyle w:val="NormalWeb"/>
        <w:spacing w:before="0" w:beforeAutospacing="0" w:after="0" w:afterAutospacing="0"/>
        <w:jc w:val="both"/>
        <w:rPr>
          <w:rFonts w:ascii="Book Antiqua" w:hAnsi="Book Antiqua"/>
          <w:bCs/>
          <w:sz w:val="20"/>
          <w:szCs w:val="20"/>
        </w:rPr>
        <w:sectPr w:rsidR="00BB1D16" w:rsidSect="00BB1D16">
          <w:type w:val="continuous"/>
          <w:pgSz w:w="11907" w:h="16840" w:code="9"/>
          <w:pgMar w:top="1701" w:right="1247" w:bottom="1531" w:left="1134" w:header="1021" w:footer="1077" w:gutter="0"/>
          <w:cols w:num="2" w:space="720"/>
          <w:docGrid w:linePitch="360"/>
        </w:sectPr>
      </w:pPr>
    </w:p>
    <w:p w:rsidR="00BB1D16" w:rsidRDefault="00BB1D16" w:rsidP="002D76DE">
      <w:pPr>
        <w:pStyle w:val="NormalWeb"/>
        <w:spacing w:before="0" w:beforeAutospacing="0" w:after="0" w:afterAutospacing="0"/>
        <w:jc w:val="both"/>
        <w:rPr>
          <w:rFonts w:ascii="Book Antiqua" w:hAnsi="Book Antiqua"/>
          <w:bCs/>
          <w:sz w:val="20"/>
          <w:szCs w:val="20"/>
        </w:rPr>
      </w:pPr>
    </w:p>
    <w:p w:rsidR="002D76DE" w:rsidRPr="002D76DE" w:rsidRDefault="00BB1D16" w:rsidP="002D76DE">
      <w:pPr>
        <w:pStyle w:val="NormalWeb"/>
        <w:spacing w:before="0" w:beforeAutospacing="0" w:after="0" w:afterAutospacing="0"/>
        <w:jc w:val="both"/>
        <w:rPr>
          <w:rFonts w:ascii="Book Antiqua" w:hAnsi="Book Antiqua"/>
          <w:sz w:val="20"/>
          <w:szCs w:val="20"/>
        </w:rPr>
      </w:pPr>
      <w:r w:rsidRPr="00BB1D16">
        <w:rPr>
          <w:rFonts w:ascii="Book Antiqua" w:hAnsi="Book Antiqua"/>
          <w:b/>
          <w:bCs/>
          <w:sz w:val="20"/>
          <w:szCs w:val="20"/>
        </w:rPr>
        <w:t>Table 6</w:t>
      </w:r>
      <w:r w:rsidR="002D76DE" w:rsidRPr="002D76DE">
        <w:rPr>
          <w:rFonts w:ascii="Book Antiqua" w:hAnsi="Book Antiqua"/>
          <w:sz w:val="20"/>
          <w:szCs w:val="20"/>
        </w:rPr>
        <w:t xml:space="preserve">. Model </w:t>
      </w:r>
      <w:r w:rsidR="002D76DE" w:rsidRPr="002D76DE">
        <w:rPr>
          <w:rFonts w:ascii="Book Antiqua" w:hAnsi="Book Antiqua"/>
          <w:iCs/>
          <w:sz w:val="20"/>
          <w:szCs w:val="20"/>
        </w:rPr>
        <w:t xml:space="preserve">Fit </w:t>
      </w:r>
      <w:r w:rsidR="002D76DE" w:rsidRPr="002D76DE">
        <w:rPr>
          <w:rFonts w:ascii="Book Antiqua" w:hAnsi="Book Antiqua"/>
          <w:sz w:val="20"/>
          <w:szCs w:val="20"/>
        </w:rPr>
        <w:t xml:space="preserve">- </w:t>
      </w:r>
      <w:r w:rsidR="002D76DE" w:rsidRPr="002D76DE">
        <w:rPr>
          <w:rFonts w:ascii="Book Antiqua" w:hAnsi="Book Antiqua"/>
          <w:iCs/>
          <w:sz w:val="20"/>
          <w:szCs w:val="20"/>
        </w:rPr>
        <w:t>Goodnessof Fit</w:t>
      </w:r>
      <w:r w:rsidR="002D76DE" w:rsidRPr="002D76DE">
        <w:rPr>
          <w:rFonts w:ascii="Book Antiqua" w:hAnsi="Book Antiqua"/>
          <w:sz w:val="20"/>
          <w:szCs w:val="20"/>
        </w:rPr>
        <w:t xml:space="preserve"> </w:t>
      </w:r>
    </w:p>
    <w:tbl>
      <w:tblPr>
        <w:tblW w:w="7778" w:type="dxa"/>
        <w:tblCellMar>
          <w:left w:w="0" w:type="dxa"/>
          <w:right w:w="0" w:type="dxa"/>
        </w:tblCellMar>
        <w:tblLook w:val="04A0" w:firstRow="1" w:lastRow="0" w:firstColumn="1" w:lastColumn="0" w:noHBand="0" w:noVBand="1"/>
      </w:tblPr>
      <w:tblGrid>
        <w:gridCol w:w="2982"/>
        <w:gridCol w:w="2143"/>
        <w:gridCol w:w="2653"/>
      </w:tblGrid>
      <w:tr w:rsidR="002D76DE" w:rsidRPr="00BB1D16" w:rsidTr="00306794">
        <w:trPr>
          <w:trHeight w:val="300"/>
        </w:trPr>
        <w:tc>
          <w:tcPr>
            <w:tcW w:w="2982"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BB1D16" w:rsidRDefault="002D76DE" w:rsidP="002D76DE">
            <w:pPr>
              <w:pStyle w:val="NormalWeb"/>
              <w:spacing w:before="0" w:beforeAutospacing="0" w:after="0" w:afterAutospacing="0"/>
              <w:jc w:val="both"/>
              <w:rPr>
                <w:rFonts w:ascii="Book Antiqua" w:hAnsi="Book Antiqua"/>
                <w:b/>
                <w:sz w:val="20"/>
                <w:szCs w:val="20"/>
              </w:rPr>
            </w:pPr>
            <w:r w:rsidRPr="00BB1D16">
              <w:rPr>
                <w:rFonts w:ascii="Book Antiqua" w:hAnsi="Book Antiqua"/>
                <w:b/>
                <w:bCs/>
                <w:iCs/>
                <w:sz w:val="20"/>
                <w:szCs w:val="20"/>
              </w:rPr>
              <w:t xml:space="preserve">Goodness-of-Fit </w:t>
            </w:r>
            <w:r w:rsidRPr="00BB1D16">
              <w:rPr>
                <w:rFonts w:ascii="Book Antiqua" w:hAnsi="Book Antiqua"/>
                <w:b/>
                <w:bCs/>
                <w:sz w:val="20"/>
                <w:szCs w:val="20"/>
              </w:rPr>
              <w:t>Criteria</w:t>
            </w:r>
            <w:r w:rsidRPr="00BB1D16">
              <w:rPr>
                <w:rFonts w:ascii="Book Antiqua" w:hAnsi="Book Antiqua"/>
                <w:b/>
                <w:sz w:val="20"/>
                <w:szCs w:val="20"/>
              </w:rPr>
              <w:t xml:space="preserve"> </w:t>
            </w:r>
          </w:p>
        </w:tc>
        <w:tc>
          <w:tcPr>
            <w:tcW w:w="2143"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BB1D16" w:rsidRDefault="002D76DE" w:rsidP="002D76DE">
            <w:pPr>
              <w:pStyle w:val="NormalWeb"/>
              <w:spacing w:before="0" w:beforeAutospacing="0" w:after="0" w:afterAutospacing="0"/>
              <w:jc w:val="both"/>
              <w:rPr>
                <w:rFonts w:ascii="Book Antiqua" w:hAnsi="Book Antiqua"/>
                <w:b/>
                <w:sz w:val="20"/>
                <w:szCs w:val="20"/>
              </w:rPr>
            </w:pPr>
            <w:r w:rsidRPr="00BB1D16">
              <w:rPr>
                <w:rFonts w:ascii="Book Antiqua" w:hAnsi="Book Antiqua"/>
                <w:b/>
                <w:bCs/>
                <w:iCs/>
                <w:sz w:val="20"/>
                <w:szCs w:val="20"/>
              </w:rPr>
              <w:t xml:space="preserve">Saturated </w:t>
            </w:r>
            <w:r w:rsidRPr="00BB1D16">
              <w:rPr>
                <w:rFonts w:ascii="Book Antiqua" w:hAnsi="Book Antiqua"/>
                <w:b/>
                <w:bCs/>
                <w:sz w:val="20"/>
                <w:szCs w:val="20"/>
              </w:rPr>
              <w:t>Model</w:t>
            </w:r>
            <w:r w:rsidRPr="00BB1D16">
              <w:rPr>
                <w:rFonts w:ascii="Book Antiqua" w:hAnsi="Book Antiqua"/>
                <w:b/>
                <w:sz w:val="20"/>
                <w:szCs w:val="20"/>
              </w:rPr>
              <w:t xml:space="preserve"> </w:t>
            </w:r>
          </w:p>
        </w:tc>
        <w:tc>
          <w:tcPr>
            <w:tcW w:w="2653"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BB1D16" w:rsidRDefault="002D76DE" w:rsidP="002D76DE">
            <w:pPr>
              <w:pStyle w:val="NormalWeb"/>
              <w:spacing w:before="0" w:beforeAutospacing="0" w:after="0" w:afterAutospacing="0"/>
              <w:jc w:val="both"/>
              <w:rPr>
                <w:rFonts w:ascii="Book Antiqua" w:hAnsi="Book Antiqua"/>
                <w:b/>
                <w:sz w:val="20"/>
                <w:szCs w:val="20"/>
              </w:rPr>
            </w:pPr>
            <w:r w:rsidRPr="00BB1D16">
              <w:rPr>
                <w:rFonts w:ascii="Book Antiqua" w:hAnsi="Book Antiqua"/>
                <w:b/>
                <w:bCs/>
                <w:iCs/>
                <w:sz w:val="20"/>
                <w:szCs w:val="20"/>
              </w:rPr>
              <w:t xml:space="preserve">Estimated </w:t>
            </w:r>
            <w:r w:rsidRPr="00BB1D16">
              <w:rPr>
                <w:rFonts w:ascii="Book Antiqua" w:hAnsi="Book Antiqua"/>
                <w:b/>
                <w:bCs/>
                <w:sz w:val="20"/>
                <w:szCs w:val="20"/>
              </w:rPr>
              <w:t>Model</w:t>
            </w:r>
            <w:r w:rsidRPr="00BB1D16">
              <w:rPr>
                <w:rFonts w:ascii="Book Antiqua" w:hAnsi="Book Antiqua"/>
                <w:b/>
                <w:sz w:val="20"/>
                <w:szCs w:val="20"/>
              </w:rPr>
              <w:t xml:space="preserve"> </w:t>
            </w:r>
          </w:p>
        </w:tc>
      </w:tr>
      <w:tr w:rsidR="002D76DE" w:rsidRPr="002D76DE" w:rsidTr="00306794">
        <w:trPr>
          <w:trHeight w:val="300"/>
        </w:trPr>
        <w:tc>
          <w:tcPr>
            <w:tcW w:w="298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SRMR </w:t>
            </w:r>
          </w:p>
        </w:tc>
        <w:tc>
          <w:tcPr>
            <w:tcW w:w="214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0.073 </w:t>
            </w:r>
          </w:p>
        </w:tc>
        <w:tc>
          <w:tcPr>
            <w:tcW w:w="26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0.143 </w:t>
            </w:r>
          </w:p>
        </w:tc>
      </w:tr>
      <w:tr w:rsidR="002D76DE" w:rsidRPr="002D76DE" w:rsidTr="00306794">
        <w:trPr>
          <w:trHeight w:val="300"/>
        </w:trPr>
        <w:tc>
          <w:tcPr>
            <w:tcW w:w="298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d_ULS </w:t>
            </w:r>
          </w:p>
        </w:tc>
        <w:tc>
          <w:tcPr>
            <w:tcW w:w="214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1,017 </w:t>
            </w:r>
          </w:p>
        </w:tc>
        <w:tc>
          <w:tcPr>
            <w:tcW w:w="26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3,874 </w:t>
            </w:r>
          </w:p>
        </w:tc>
      </w:tr>
      <w:tr w:rsidR="002D76DE" w:rsidRPr="002D76DE" w:rsidTr="00306794">
        <w:trPr>
          <w:trHeight w:val="300"/>
        </w:trPr>
        <w:tc>
          <w:tcPr>
            <w:tcW w:w="298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d_G </w:t>
            </w:r>
          </w:p>
        </w:tc>
        <w:tc>
          <w:tcPr>
            <w:tcW w:w="214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0.485</w:t>
            </w:r>
            <w:r w:rsidRPr="002D76DE">
              <w:rPr>
                <w:rFonts w:ascii="Book Antiqua" w:hAnsi="Book Antiqua"/>
                <w:sz w:val="20"/>
                <w:szCs w:val="20"/>
              </w:rPr>
              <w:t xml:space="preserve"> </w:t>
            </w:r>
          </w:p>
        </w:tc>
        <w:tc>
          <w:tcPr>
            <w:tcW w:w="26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0.637 </w:t>
            </w:r>
          </w:p>
        </w:tc>
      </w:tr>
      <w:tr w:rsidR="002D76DE" w:rsidRPr="002D76DE" w:rsidTr="00306794">
        <w:trPr>
          <w:trHeight w:val="300"/>
        </w:trPr>
        <w:tc>
          <w:tcPr>
            <w:tcW w:w="298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iCs/>
                <w:sz w:val="20"/>
                <w:szCs w:val="20"/>
              </w:rPr>
              <w:t>Chi-Square</w:t>
            </w:r>
            <w:r w:rsidRPr="002D76DE">
              <w:rPr>
                <w:rFonts w:ascii="Book Antiqua" w:hAnsi="Book Antiqua"/>
                <w:sz w:val="20"/>
                <w:szCs w:val="20"/>
              </w:rPr>
              <w:t xml:space="preserve"> </w:t>
            </w:r>
          </w:p>
        </w:tc>
        <w:tc>
          <w:tcPr>
            <w:tcW w:w="214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466,649 </w:t>
            </w:r>
          </w:p>
        </w:tc>
        <w:tc>
          <w:tcPr>
            <w:tcW w:w="26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513,693 </w:t>
            </w:r>
          </w:p>
        </w:tc>
      </w:tr>
      <w:tr w:rsidR="002D76DE" w:rsidRPr="002D76DE" w:rsidTr="00306794">
        <w:trPr>
          <w:trHeight w:val="300"/>
        </w:trPr>
        <w:tc>
          <w:tcPr>
            <w:tcW w:w="298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NFI </w:t>
            </w:r>
          </w:p>
        </w:tc>
        <w:tc>
          <w:tcPr>
            <w:tcW w:w="214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0.744 </w:t>
            </w:r>
          </w:p>
        </w:tc>
        <w:tc>
          <w:tcPr>
            <w:tcW w:w="2653"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0.719 </w:t>
            </w:r>
          </w:p>
        </w:tc>
      </w:tr>
    </w:tbl>
    <w:p w:rsidR="00BB1D16" w:rsidRDefault="00BB1D16" w:rsidP="002D76DE">
      <w:pPr>
        <w:pStyle w:val="NormalWeb"/>
        <w:spacing w:before="0" w:beforeAutospacing="0" w:after="0" w:afterAutospacing="0"/>
        <w:ind w:firstLine="547"/>
        <w:jc w:val="both"/>
        <w:rPr>
          <w:rFonts w:ascii="Book Antiqua" w:hAnsi="Book Antiqua"/>
          <w:sz w:val="20"/>
          <w:szCs w:val="20"/>
        </w:rPr>
        <w:sectPr w:rsidR="00BB1D16" w:rsidSect="00BB1D16">
          <w:type w:val="continuous"/>
          <w:pgSz w:w="11907" w:h="16840" w:code="9"/>
          <w:pgMar w:top="1701" w:right="1247" w:bottom="1531" w:left="1134" w:header="1021" w:footer="1077" w:gutter="0"/>
          <w:cols w:space="720"/>
          <w:docGrid w:linePitch="360"/>
        </w:sectPr>
      </w:pPr>
    </w:p>
    <w:p w:rsidR="002D76DE" w:rsidRPr="002D76DE" w:rsidRDefault="002D76DE" w:rsidP="002D76DE">
      <w:pPr>
        <w:pStyle w:val="NormalWeb"/>
        <w:spacing w:before="0" w:beforeAutospacing="0" w:after="0" w:afterAutospacing="0"/>
        <w:ind w:firstLine="547"/>
        <w:jc w:val="both"/>
        <w:rPr>
          <w:rFonts w:ascii="Book Antiqua" w:hAnsi="Book Antiqua"/>
          <w:sz w:val="20"/>
          <w:szCs w:val="20"/>
        </w:rPr>
      </w:pPr>
      <w:r w:rsidRPr="002D76DE">
        <w:rPr>
          <w:rFonts w:ascii="Book Antiqua" w:hAnsi="Book Antiqua"/>
          <w:sz w:val="20"/>
          <w:szCs w:val="20"/>
        </w:rPr>
        <w:lastRenderedPageBreak/>
        <w:t xml:space="preserve">From table 6 above, the criteria for </w:t>
      </w:r>
      <w:r w:rsidRPr="002D76DE">
        <w:rPr>
          <w:rFonts w:ascii="Book Antiqua" w:hAnsi="Book Antiqua"/>
          <w:iCs/>
          <w:sz w:val="20"/>
          <w:szCs w:val="20"/>
        </w:rPr>
        <w:t xml:space="preserve">goodness of fit </w:t>
      </w:r>
      <w:r w:rsidRPr="002D76DE">
        <w:rPr>
          <w:rFonts w:ascii="Book Antiqua" w:hAnsi="Book Antiqua"/>
          <w:sz w:val="20"/>
          <w:szCs w:val="20"/>
        </w:rPr>
        <w:t xml:space="preserve">model from the </w:t>
      </w:r>
      <w:r w:rsidRPr="002D76DE">
        <w:rPr>
          <w:rFonts w:ascii="Book Antiqua" w:hAnsi="Book Antiqua"/>
          <w:iCs/>
          <w:sz w:val="20"/>
          <w:szCs w:val="20"/>
        </w:rPr>
        <w:t xml:space="preserve">Standardized Root Mean Square </w:t>
      </w:r>
      <w:r w:rsidRPr="002D76DE">
        <w:rPr>
          <w:rFonts w:ascii="Book Antiqua" w:hAnsi="Book Antiqua"/>
          <w:sz w:val="20"/>
          <w:szCs w:val="20"/>
        </w:rPr>
        <w:t xml:space="preserve">(SRMR) criteria have a value below 0.08, which is 0.073. The value of SRMR can be said to have met the criteria for model </w:t>
      </w:r>
      <w:r w:rsidRPr="002D76DE">
        <w:rPr>
          <w:rFonts w:ascii="Book Antiqua" w:hAnsi="Book Antiqua"/>
          <w:iCs/>
          <w:sz w:val="20"/>
          <w:szCs w:val="20"/>
        </w:rPr>
        <w:t xml:space="preserve">fit </w:t>
      </w:r>
      <w:r w:rsidRPr="002D76DE">
        <w:rPr>
          <w:rFonts w:ascii="Book Antiqua" w:hAnsi="Book Antiqua"/>
          <w:sz w:val="20"/>
          <w:szCs w:val="20"/>
        </w:rPr>
        <w:t xml:space="preserve">. The </w:t>
      </w:r>
      <w:r w:rsidRPr="002D76DE">
        <w:rPr>
          <w:rFonts w:ascii="Book Antiqua" w:hAnsi="Book Antiqua"/>
          <w:iCs/>
          <w:sz w:val="20"/>
          <w:szCs w:val="20"/>
        </w:rPr>
        <w:t xml:space="preserve">Chi-Square </w:t>
      </w:r>
      <w:r w:rsidRPr="002D76DE">
        <w:rPr>
          <w:rFonts w:ascii="Book Antiqua" w:hAnsi="Book Antiqua"/>
          <w:sz w:val="20"/>
          <w:szCs w:val="20"/>
        </w:rPr>
        <w:t>Criteria (X</w:t>
      </w:r>
      <w:r w:rsidRPr="002D76DE">
        <w:rPr>
          <w:rFonts w:ascii="Book Antiqua" w:hAnsi="Book Antiqua"/>
          <w:sz w:val="20"/>
          <w:szCs w:val="20"/>
          <w:vertAlign w:val="superscript"/>
        </w:rPr>
        <w:t>2</w:t>
      </w:r>
      <w:r w:rsidRPr="002D76DE">
        <w:rPr>
          <w:rFonts w:ascii="Book Antiqua" w:hAnsi="Book Antiqua"/>
          <w:sz w:val="20"/>
          <w:szCs w:val="20"/>
        </w:rPr>
        <w:t xml:space="preserve">) has a value of 466,649. This value indicates that it has met the criteria for model </w:t>
      </w:r>
      <w:r w:rsidRPr="002D76DE">
        <w:rPr>
          <w:rFonts w:ascii="Book Antiqua" w:hAnsi="Book Antiqua"/>
          <w:iCs/>
          <w:sz w:val="20"/>
          <w:szCs w:val="20"/>
        </w:rPr>
        <w:t xml:space="preserve">fit </w:t>
      </w:r>
      <w:r w:rsidRPr="002D76DE">
        <w:rPr>
          <w:rFonts w:ascii="Book Antiqua" w:hAnsi="Book Antiqua"/>
          <w:sz w:val="20"/>
          <w:szCs w:val="20"/>
        </w:rPr>
        <w:t xml:space="preserve">. The </w:t>
      </w:r>
      <w:r w:rsidRPr="002D76DE">
        <w:rPr>
          <w:rFonts w:ascii="Book Antiqua" w:hAnsi="Book Antiqua"/>
          <w:iCs/>
          <w:sz w:val="20"/>
          <w:szCs w:val="20"/>
        </w:rPr>
        <w:t xml:space="preserve">Normed Fit Index </w:t>
      </w:r>
      <w:r w:rsidRPr="002D76DE">
        <w:rPr>
          <w:rFonts w:ascii="Book Antiqua" w:hAnsi="Book Antiqua"/>
          <w:sz w:val="20"/>
          <w:szCs w:val="20"/>
        </w:rPr>
        <w:t xml:space="preserve">(NFI) criterion has a value close to 0.9 which is 0.744. The value of NFI can be said to meet the criteria for model </w:t>
      </w:r>
      <w:r w:rsidRPr="002D76DE">
        <w:rPr>
          <w:rFonts w:ascii="Book Antiqua" w:hAnsi="Book Antiqua"/>
          <w:iCs/>
          <w:sz w:val="20"/>
          <w:szCs w:val="20"/>
        </w:rPr>
        <w:lastRenderedPageBreak/>
        <w:t xml:space="preserve">fit </w:t>
      </w:r>
      <w:r w:rsidRPr="002D76DE">
        <w:rPr>
          <w:rFonts w:ascii="Book Antiqua" w:hAnsi="Book Antiqua"/>
          <w:sz w:val="20"/>
          <w:szCs w:val="20"/>
        </w:rPr>
        <w:t xml:space="preserve">. From the overall testing of the </w:t>
      </w:r>
      <w:r w:rsidRPr="002D76DE">
        <w:rPr>
          <w:rFonts w:ascii="Book Antiqua" w:hAnsi="Book Antiqua"/>
          <w:iCs/>
          <w:sz w:val="20"/>
          <w:szCs w:val="20"/>
        </w:rPr>
        <w:t xml:space="preserve">goodness of fit </w:t>
      </w:r>
      <w:r w:rsidRPr="002D76DE">
        <w:rPr>
          <w:rFonts w:ascii="Book Antiqua" w:hAnsi="Book Antiqua"/>
          <w:sz w:val="20"/>
          <w:szCs w:val="20"/>
        </w:rPr>
        <w:t xml:space="preserve">above, it can be concluded that the model built in this study is appropriate or appropriate. </w:t>
      </w:r>
    </w:p>
    <w:p w:rsidR="002D76DE" w:rsidRPr="002D76DE" w:rsidRDefault="002D76DE" w:rsidP="002D76DE">
      <w:pPr>
        <w:pStyle w:val="NormalWeb"/>
        <w:spacing w:before="0" w:beforeAutospacing="0" w:after="0" w:afterAutospacing="0"/>
        <w:ind w:firstLine="547"/>
        <w:jc w:val="both"/>
        <w:rPr>
          <w:rFonts w:ascii="Book Antiqua" w:hAnsi="Book Antiqua"/>
          <w:sz w:val="20"/>
          <w:szCs w:val="20"/>
        </w:rPr>
      </w:pPr>
      <w:r w:rsidRPr="002D76DE">
        <w:rPr>
          <w:rFonts w:ascii="Book Antiqua" w:hAnsi="Book Antiqua"/>
          <w:sz w:val="20"/>
          <w:szCs w:val="20"/>
        </w:rPr>
        <w:t xml:space="preserve">The value of </w:t>
      </w:r>
      <w:r w:rsidRPr="002D76DE">
        <w:rPr>
          <w:rFonts w:ascii="Book Antiqua" w:hAnsi="Book Antiqua"/>
          <w:iCs/>
          <w:sz w:val="20"/>
          <w:szCs w:val="20"/>
        </w:rPr>
        <w:t xml:space="preserve">path </w:t>
      </w:r>
      <w:r w:rsidRPr="002D76DE">
        <w:rPr>
          <w:rFonts w:ascii="Book Antiqua" w:hAnsi="Book Antiqua"/>
          <w:sz w:val="20"/>
          <w:szCs w:val="20"/>
        </w:rPr>
        <w:t xml:space="preserve">or </w:t>
      </w:r>
      <w:r w:rsidRPr="002D76DE">
        <w:rPr>
          <w:rFonts w:ascii="Book Antiqua" w:hAnsi="Book Antiqua"/>
          <w:iCs/>
          <w:sz w:val="20"/>
          <w:szCs w:val="20"/>
        </w:rPr>
        <w:t xml:space="preserve">inner model </w:t>
      </w:r>
      <w:r w:rsidRPr="002D76DE">
        <w:rPr>
          <w:rFonts w:ascii="Book Antiqua" w:hAnsi="Book Antiqua"/>
          <w:sz w:val="20"/>
          <w:szCs w:val="20"/>
        </w:rPr>
        <w:t>coefficients shows the level of significance in testing hypotheses (Hartono, 2011). The results of data processing with SmartPLS 3 are presented in table 7 as follows:</w:t>
      </w:r>
    </w:p>
    <w:p w:rsidR="00BB1D16" w:rsidRDefault="00BB1D16" w:rsidP="002D76DE">
      <w:pPr>
        <w:pStyle w:val="NormalWeb"/>
        <w:spacing w:before="0" w:beforeAutospacing="0" w:after="0" w:afterAutospacing="0"/>
        <w:jc w:val="both"/>
        <w:rPr>
          <w:rFonts w:ascii="Book Antiqua" w:hAnsi="Book Antiqua"/>
          <w:bCs/>
          <w:sz w:val="20"/>
          <w:szCs w:val="20"/>
        </w:rPr>
      </w:pPr>
    </w:p>
    <w:p w:rsidR="00BB1D16" w:rsidRDefault="00BB1D16" w:rsidP="002D76DE">
      <w:pPr>
        <w:pStyle w:val="NormalWeb"/>
        <w:spacing w:before="0" w:beforeAutospacing="0" w:after="0" w:afterAutospacing="0"/>
        <w:jc w:val="both"/>
        <w:rPr>
          <w:rFonts w:ascii="Book Antiqua" w:hAnsi="Book Antiqua"/>
          <w:bCs/>
          <w:sz w:val="20"/>
          <w:szCs w:val="20"/>
        </w:rPr>
        <w:sectPr w:rsidR="00BB1D16" w:rsidSect="00BB1D16">
          <w:type w:val="continuous"/>
          <w:pgSz w:w="11907" w:h="16840" w:code="9"/>
          <w:pgMar w:top="1701" w:right="1247" w:bottom="1531" w:left="1134" w:header="1021" w:footer="1077" w:gutter="0"/>
          <w:cols w:num="2" w:space="720"/>
          <w:docGrid w:linePitch="360"/>
        </w:sectPr>
      </w:pPr>
    </w:p>
    <w:p w:rsidR="00BB1D16" w:rsidRDefault="00BB1D16" w:rsidP="002D76DE">
      <w:pPr>
        <w:pStyle w:val="NormalWeb"/>
        <w:spacing w:before="0" w:beforeAutospacing="0" w:after="0" w:afterAutospacing="0"/>
        <w:jc w:val="both"/>
        <w:rPr>
          <w:rFonts w:ascii="Book Antiqua" w:hAnsi="Book Antiqua"/>
          <w:bCs/>
          <w:sz w:val="20"/>
          <w:szCs w:val="20"/>
        </w:rPr>
      </w:pPr>
    </w:p>
    <w:p w:rsidR="002D76DE" w:rsidRPr="002D76DE" w:rsidRDefault="002D76DE" w:rsidP="002D76DE">
      <w:pPr>
        <w:pStyle w:val="NormalWeb"/>
        <w:spacing w:before="0" w:beforeAutospacing="0" w:after="0" w:afterAutospacing="0"/>
        <w:jc w:val="both"/>
        <w:rPr>
          <w:rFonts w:ascii="Book Antiqua" w:hAnsi="Book Antiqua"/>
          <w:sz w:val="20"/>
          <w:szCs w:val="20"/>
        </w:rPr>
      </w:pPr>
      <w:r w:rsidRPr="00BB1D16">
        <w:rPr>
          <w:rFonts w:ascii="Book Antiqua" w:hAnsi="Book Antiqua"/>
          <w:b/>
          <w:bCs/>
          <w:sz w:val="20"/>
          <w:szCs w:val="20"/>
        </w:rPr>
        <w:t>Table 7</w:t>
      </w:r>
      <w:r w:rsidRPr="002D76DE">
        <w:rPr>
          <w:rFonts w:ascii="Book Antiqua" w:hAnsi="Book Antiqua"/>
          <w:bCs/>
          <w:sz w:val="20"/>
          <w:szCs w:val="20"/>
        </w:rPr>
        <w:t xml:space="preserve">. </w:t>
      </w:r>
      <w:r w:rsidRPr="002D76DE">
        <w:rPr>
          <w:rFonts w:ascii="Book Antiqua" w:hAnsi="Book Antiqua"/>
          <w:iCs/>
          <w:sz w:val="20"/>
          <w:szCs w:val="20"/>
        </w:rPr>
        <w:t xml:space="preserve">Inner Model </w:t>
      </w:r>
      <w:r w:rsidRPr="002D76DE">
        <w:rPr>
          <w:rFonts w:ascii="Book Antiqua" w:hAnsi="Book Antiqua"/>
          <w:sz w:val="20"/>
          <w:szCs w:val="20"/>
        </w:rPr>
        <w:t xml:space="preserve">Results </w:t>
      </w:r>
    </w:p>
    <w:tbl>
      <w:tblPr>
        <w:tblW w:w="9606" w:type="dxa"/>
        <w:tblCellMar>
          <w:left w:w="0" w:type="dxa"/>
          <w:right w:w="0" w:type="dxa"/>
        </w:tblCellMar>
        <w:tblLook w:val="04A0" w:firstRow="1" w:lastRow="0" w:firstColumn="1" w:lastColumn="0" w:noHBand="0" w:noVBand="1"/>
      </w:tblPr>
      <w:tblGrid>
        <w:gridCol w:w="525"/>
        <w:gridCol w:w="2031"/>
        <w:gridCol w:w="1092"/>
        <w:gridCol w:w="1005"/>
        <w:gridCol w:w="1226"/>
        <w:gridCol w:w="872"/>
        <w:gridCol w:w="1295"/>
        <w:gridCol w:w="1560"/>
      </w:tblGrid>
      <w:tr w:rsidR="002D76DE" w:rsidRPr="00BB1D16" w:rsidTr="00BB1D16">
        <w:trPr>
          <w:trHeight w:val="300"/>
        </w:trPr>
        <w:tc>
          <w:tcPr>
            <w:tcW w:w="525" w:type="dxa"/>
            <w:tcBorders>
              <w:top w:val="single" w:sz="6" w:space="0" w:color="000000"/>
              <w:bottom w:val="single" w:sz="6" w:space="0" w:color="000000"/>
            </w:tcBorders>
            <w:shd w:val="clear" w:color="auto" w:fill="EEECE1"/>
            <w:tcMar>
              <w:top w:w="0" w:type="dxa"/>
              <w:left w:w="108" w:type="dxa"/>
              <w:bottom w:w="0" w:type="dxa"/>
              <w:right w:w="108" w:type="dxa"/>
            </w:tcMar>
            <w:hideMark/>
          </w:tcPr>
          <w:p w:rsidR="002D76DE" w:rsidRPr="00BB1D16" w:rsidRDefault="002D76DE" w:rsidP="00BB1D16">
            <w:pPr>
              <w:pStyle w:val="NormalWeb"/>
              <w:spacing w:before="0" w:beforeAutospacing="0" w:after="0" w:afterAutospacing="0"/>
              <w:jc w:val="center"/>
              <w:rPr>
                <w:rFonts w:ascii="Book Antiqua" w:hAnsi="Book Antiqua"/>
                <w:b/>
                <w:sz w:val="20"/>
                <w:szCs w:val="20"/>
              </w:rPr>
            </w:pPr>
          </w:p>
        </w:tc>
        <w:tc>
          <w:tcPr>
            <w:tcW w:w="2031"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BB1D16" w:rsidRDefault="002D76DE" w:rsidP="00BB1D16">
            <w:pPr>
              <w:pStyle w:val="NormalWeb"/>
              <w:spacing w:before="0" w:beforeAutospacing="0" w:after="0" w:afterAutospacing="0"/>
              <w:jc w:val="center"/>
              <w:rPr>
                <w:rFonts w:ascii="Book Antiqua" w:hAnsi="Book Antiqua"/>
                <w:b/>
                <w:sz w:val="20"/>
                <w:szCs w:val="20"/>
              </w:rPr>
            </w:pPr>
          </w:p>
        </w:tc>
        <w:tc>
          <w:tcPr>
            <w:tcW w:w="1092"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BB1D16" w:rsidRDefault="002D76DE" w:rsidP="00BB1D16">
            <w:pPr>
              <w:pStyle w:val="NormalWeb"/>
              <w:spacing w:before="0" w:beforeAutospacing="0" w:after="0" w:afterAutospacing="0"/>
              <w:jc w:val="center"/>
              <w:rPr>
                <w:rFonts w:ascii="Book Antiqua" w:hAnsi="Book Antiqua"/>
                <w:b/>
                <w:sz w:val="20"/>
                <w:szCs w:val="20"/>
              </w:rPr>
            </w:pPr>
            <w:r w:rsidRPr="00BB1D16">
              <w:rPr>
                <w:rFonts w:ascii="Book Antiqua" w:hAnsi="Book Antiqua"/>
                <w:b/>
                <w:bCs/>
                <w:iCs/>
                <w:sz w:val="20"/>
                <w:szCs w:val="20"/>
              </w:rPr>
              <w:t xml:space="preserve">Original Sample </w:t>
            </w:r>
            <w:r w:rsidRPr="00BB1D16">
              <w:rPr>
                <w:rFonts w:ascii="Book Antiqua" w:hAnsi="Book Antiqua"/>
                <w:b/>
                <w:bCs/>
                <w:sz w:val="20"/>
                <w:szCs w:val="20"/>
              </w:rPr>
              <w:t>(O)</w:t>
            </w:r>
          </w:p>
        </w:tc>
        <w:tc>
          <w:tcPr>
            <w:tcW w:w="1005"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BB1D16" w:rsidRDefault="002D76DE" w:rsidP="00BB1D16">
            <w:pPr>
              <w:pStyle w:val="NormalWeb"/>
              <w:spacing w:before="0" w:beforeAutospacing="0" w:after="0" w:afterAutospacing="0"/>
              <w:jc w:val="center"/>
              <w:rPr>
                <w:rFonts w:ascii="Book Antiqua" w:hAnsi="Book Antiqua"/>
                <w:b/>
                <w:sz w:val="20"/>
                <w:szCs w:val="20"/>
              </w:rPr>
            </w:pPr>
            <w:r w:rsidRPr="00BB1D16">
              <w:rPr>
                <w:rFonts w:ascii="Book Antiqua" w:hAnsi="Book Antiqua"/>
                <w:b/>
                <w:bCs/>
                <w:iCs/>
                <w:sz w:val="20"/>
                <w:szCs w:val="20"/>
              </w:rPr>
              <w:t xml:space="preserve">Sample Mean </w:t>
            </w:r>
            <w:r w:rsidRPr="00BB1D16">
              <w:rPr>
                <w:rFonts w:ascii="Book Antiqua" w:hAnsi="Book Antiqua"/>
                <w:b/>
                <w:bCs/>
                <w:sz w:val="20"/>
                <w:szCs w:val="20"/>
              </w:rPr>
              <w:t>(M)</w:t>
            </w:r>
          </w:p>
        </w:tc>
        <w:tc>
          <w:tcPr>
            <w:tcW w:w="1226"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BB1D16" w:rsidRDefault="002D76DE" w:rsidP="00BB1D16">
            <w:pPr>
              <w:pStyle w:val="NormalWeb"/>
              <w:spacing w:before="0" w:beforeAutospacing="0" w:after="0" w:afterAutospacing="0"/>
              <w:jc w:val="center"/>
              <w:rPr>
                <w:rFonts w:ascii="Book Antiqua" w:hAnsi="Book Antiqua"/>
                <w:b/>
                <w:sz w:val="20"/>
                <w:szCs w:val="20"/>
              </w:rPr>
            </w:pPr>
            <w:r w:rsidRPr="00BB1D16">
              <w:rPr>
                <w:rFonts w:ascii="Book Antiqua" w:hAnsi="Book Antiqua"/>
                <w:b/>
                <w:bCs/>
                <w:iCs/>
                <w:sz w:val="20"/>
                <w:szCs w:val="20"/>
              </w:rPr>
              <w:t xml:space="preserve">Standard Deviation </w:t>
            </w:r>
            <w:r w:rsidRPr="00BB1D16">
              <w:rPr>
                <w:rFonts w:ascii="Book Antiqua" w:hAnsi="Book Antiqua"/>
                <w:b/>
                <w:bCs/>
                <w:sz w:val="20"/>
                <w:szCs w:val="20"/>
              </w:rPr>
              <w:t>(STDEV)</w:t>
            </w:r>
          </w:p>
        </w:tc>
        <w:tc>
          <w:tcPr>
            <w:tcW w:w="2167" w:type="dxa"/>
            <w:gridSpan w:val="2"/>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BB1D16" w:rsidRDefault="002D76DE" w:rsidP="00BB1D16">
            <w:pPr>
              <w:pStyle w:val="NormalWeb"/>
              <w:spacing w:before="0" w:beforeAutospacing="0" w:after="0" w:afterAutospacing="0"/>
              <w:jc w:val="center"/>
              <w:rPr>
                <w:rFonts w:ascii="Book Antiqua" w:hAnsi="Book Antiqua"/>
                <w:b/>
                <w:sz w:val="20"/>
                <w:szCs w:val="20"/>
              </w:rPr>
            </w:pPr>
            <w:r w:rsidRPr="00BB1D16">
              <w:rPr>
                <w:rFonts w:ascii="Book Antiqua" w:hAnsi="Book Antiqua"/>
                <w:b/>
                <w:bCs/>
                <w:iCs/>
                <w:sz w:val="20"/>
                <w:szCs w:val="20"/>
              </w:rPr>
              <w:t xml:space="preserve">T Statistics </w:t>
            </w:r>
            <w:r w:rsidRPr="00BB1D16">
              <w:rPr>
                <w:rFonts w:ascii="Book Antiqua" w:hAnsi="Book Antiqua"/>
                <w:b/>
                <w:bCs/>
                <w:sz w:val="20"/>
                <w:szCs w:val="20"/>
              </w:rPr>
              <w:t>(|O/STDEV |)</w:t>
            </w:r>
          </w:p>
        </w:tc>
        <w:tc>
          <w:tcPr>
            <w:tcW w:w="1560" w:type="dxa"/>
            <w:tcBorders>
              <w:top w:val="single" w:sz="6" w:space="0" w:color="000000"/>
              <w:bottom w:val="single" w:sz="6" w:space="0" w:color="000000"/>
            </w:tcBorders>
            <w:shd w:val="clear" w:color="auto" w:fill="EEECE1"/>
            <w:tcMar>
              <w:top w:w="0" w:type="dxa"/>
              <w:left w:w="108" w:type="dxa"/>
              <w:bottom w:w="0" w:type="dxa"/>
              <w:right w:w="108" w:type="dxa"/>
            </w:tcMar>
            <w:vAlign w:val="center"/>
            <w:hideMark/>
          </w:tcPr>
          <w:p w:rsidR="002D76DE" w:rsidRPr="00BB1D16" w:rsidRDefault="002D76DE" w:rsidP="00BB1D16">
            <w:pPr>
              <w:pStyle w:val="NormalWeb"/>
              <w:spacing w:before="0" w:beforeAutospacing="0" w:after="0" w:afterAutospacing="0"/>
              <w:jc w:val="center"/>
              <w:rPr>
                <w:rFonts w:ascii="Book Antiqua" w:hAnsi="Book Antiqua"/>
                <w:b/>
                <w:sz w:val="20"/>
                <w:szCs w:val="20"/>
              </w:rPr>
            </w:pPr>
            <w:r w:rsidRPr="00BB1D16">
              <w:rPr>
                <w:rFonts w:ascii="Book Antiqua" w:hAnsi="Book Antiqua"/>
                <w:b/>
                <w:bCs/>
                <w:iCs/>
                <w:sz w:val="20"/>
                <w:szCs w:val="20"/>
              </w:rPr>
              <w:t>P Values</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KM -&gt; KK</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0.165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0.179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0.054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3,031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0.003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bCs/>
                <w:sz w:val="20"/>
                <w:szCs w:val="20"/>
              </w:rPr>
              <w:t>H1</w:t>
            </w:r>
            <w:r w:rsidRPr="002D76DE">
              <w:rPr>
                <w:rFonts w:ascii="Book Antiqua" w:hAnsi="Book Antiqua"/>
                <w:sz w:val="20"/>
                <w:szCs w:val="20"/>
              </w:rPr>
              <w:t xml:space="preserve">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Community Service -&gt; KK</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0.212</w:t>
            </w:r>
            <w:r w:rsidRPr="002D76DE">
              <w:rPr>
                <w:rFonts w:ascii="Book Antiqua" w:hAnsi="Book Antiqua"/>
                <w:sz w:val="20"/>
                <w:szCs w:val="20"/>
              </w:rPr>
              <w:t xml:space="preserve">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0.218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0.082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2,585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Supported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0.010</w:t>
            </w:r>
            <w:r w:rsidRPr="002D76DE">
              <w:rPr>
                <w:rFonts w:ascii="Book Antiqua" w:hAnsi="Book Antiqua"/>
                <w:sz w:val="20"/>
                <w:szCs w:val="20"/>
              </w:rPr>
              <w:t xml:space="preserve">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bCs/>
                <w:sz w:val="20"/>
                <w:szCs w:val="20"/>
              </w:rPr>
              <w:t>H2</w:t>
            </w:r>
            <w:r w:rsidRPr="002D76DE">
              <w:rPr>
                <w:rFonts w:ascii="Book Antiqua" w:hAnsi="Book Antiqua"/>
                <w:sz w:val="20"/>
                <w:szCs w:val="20"/>
              </w:rPr>
              <w:t xml:space="preserve">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KPBI -&gt; KK</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0.084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0.086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0.073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1,151*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Not supported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0,250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bCs/>
                <w:sz w:val="20"/>
                <w:szCs w:val="20"/>
              </w:rPr>
              <w:t>H3</w:t>
            </w:r>
            <w:r w:rsidRPr="002D76DE">
              <w:rPr>
                <w:rFonts w:ascii="Book Antiqua" w:hAnsi="Book Antiqua"/>
                <w:sz w:val="20"/>
                <w:szCs w:val="20"/>
              </w:rPr>
              <w:t xml:space="preserve">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KPP -&gt; KK</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0.186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0.181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0.080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2,338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Supported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0.020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bCs/>
                <w:sz w:val="20"/>
                <w:szCs w:val="20"/>
              </w:rPr>
              <w:t>H4</w:t>
            </w:r>
            <w:r w:rsidRPr="002D76DE">
              <w:rPr>
                <w:rFonts w:ascii="Book Antiqua" w:hAnsi="Book Antiqua"/>
                <w:sz w:val="20"/>
                <w:szCs w:val="20"/>
              </w:rPr>
              <w:t xml:space="preserve">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KPP -&gt; KPBI</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0.616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0.591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0.116</w:t>
            </w:r>
            <w:r w:rsidRPr="002D76DE">
              <w:rPr>
                <w:rFonts w:ascii="Book Antiqua" w:hAnsi="Book Antiqua"/>
                <w:sz w:val="20"/>
                <w:szCs w:val="20"/>
              </w:rPr>
              <w:t xml:space="preserve">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5,316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Supported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0,000</w:t>
            </w:r>
            <w:r w:rsidRPr="002D76DE">
              <w:rPr>
                <w:rFonts w:ascii="Book Antiqua" w:hAnsi="Book Antiqua"/>
                <w:sz w:val="20"/>
                <w:szCs w:val="20"/>
              </w:rPr>
              <w:t xml:space="preserve">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bCs/>
                <w:sz w:val="20"/>
                <w:szCs w:val="20"/>
              </w:rPr>
              <w:t>H5</w:t>
            </w:r>
            <w:r w:rsidRPr="002D76DE">
              <w:rPr>
                <w:rFonts w:ascii="Book Antiqua" w:hAnsi="Book Antiqua"/>
                <w:sz w:val="20"/>
                <w:szCs w:val="20"/>
              </w:rPr>
              <w:t xml:space="preserve">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KPBI -&gt; Community Service Program</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0.670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0.652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0.095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7,062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Supported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0,000</w:t>
            </w:r>
            <w:r w:rsidRPr="002D76DE">
              <w:rPr>
                <w:rFonts w:ascii="Book Antiqua" w:hAnsi="Book Antiqua"/>
                <w:sz w:val="20"/>
                <w:szCs w:val="20"/>
              </w:rPr>
              <w:t xml:space="preserve">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KKN -&gt; KM</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0.204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0.214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0.097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2,105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0.036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KPBI -&gt; KM</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0.231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0.230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0.085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2,736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0.006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KPP -&gt; KM</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-0.008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-0,010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0.104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0.078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0.938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KKN * KPBI -&gt; KM</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-0,166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-0,152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0.114</w:t>
            </w:r>
            <w:r w:rsidRPr="002D76DE">
              <w:rPr>
                <w:rFonts w:ascii="Book Antiqua" w:hAnsi="Book Antiqua"/>
                <w:sz w:val="20"/>
                <w:szCs w:val="20"/>
              </w:rPr>
              <w:t xml:space="preserve">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1,448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0.148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KPN * KPP -&gt; KM</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0.015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0.011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0.132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0.111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0.911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KPBI * KPP -&gt; KM</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0.056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0.055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0.115</w:t>
            </w:r>
            <w:r w:rsidRPr="002D76DE">
              <w:rPr>
                <w:rFonts w:ascii="Book Antiqua" w:hAnsi="Book Antiqua"/>
                <w:sz w:val="20"/>
                <w:szCs w:val="20"/>
              </w:rPr>
              <w:t xml:space="preserve">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0.481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0.631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bCs/>
                <w:sz w:val="20"/>
                <w:szCs w:val="20"/>
              </w:rPr>
              <w:t>H6</w:t>
            </w:r>
            <w:r w:rsidRPr="002D76DE">
              <w:rPr>
                <w:rFonts w:ascii="Book Antiqua" w:hAnsi="Book Antiqua"/>
                <w:sz w:val="20"/>
                <w:szCs w:val="20"/>
              </w:rPr>
              <w:t xml:space="preserve">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KM * KKN -&gt; KK</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-0,068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-0,043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0.065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1,047*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Not supported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0.295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bCs/>
                <w:sz w:val="20"/>
                <w:szCs w:val="20"/>
              </w:rPr>
              <w:t>H7</w:t>
            </w:r>
            <w:r w:rsidRPr="002D76DE">
              <w:rPr>
                <w:rFonts w:ascii="Book Antiqua" w:hAnsi="Book Antiqua"/>
                <w:sz w:val="20"/>
                <w:szCs w:val="20"/>
              </w:rPr>
              <w:t xml:space="preserve">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KM * KPBI -&gt; KK</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0.016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0.009</w:t>
            </w:r>
            <w:r w:rsidRPr="002D76DE">
              <w:rPr>
                <w:rFonts w:ascii="Book Antiqua" w:hAnsi="Book Antiqua"/>
                <w:sz w:val="20"/>
                <w:szCs w:val="20"/>
              </w:rPr>
              <w:t xml:space="preserve">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0.050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0,313*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Not supported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0.754 </w:t>
            </w:r>
          </w:p>
        </w:tc>
      </w:tr>
      <w:tr w:rsidR="002D76DE" w:rsidRPr="002D76DE" w:rsidTr="00BB1D16">
        <w:trPr>
          <w:trHeight w:val="300"/>
        </w:trPr>
        <w:tc>
          <w:tcPr>
            <w:tcW w:w="52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bCs/>
                <w:sz w:val="20"/>
                <w:szCs w:val="20"/>
              </w:rPr>
              <w:t>H8</w:t>
            </w:r>
            <w:r w:rsidRPr="002D76DE">
              <w:rPr>
                <w:rFonts w:ascii="Book Antiqua" w:hAnsi="Book Antiqua"/>
                <w:sz w:val="20"/>
                <w:szCs w:val="20"/>
              </w:rPr>
              <w:t xml:space="preserve"> </w:t>
            </w:r>
          </w:p>
        </w:tc>
        <w:tc>
          <w:tcPr>
            <w:tcW w:w="2031"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bCs/>
                <w:sz w:val="20"/>
                <w:szCs w:val="20"/>
              </w:rPr>
              <w:t>KM * KPP -&gt; KK</w:t>
            </w:r>
            <w:r w:rsidRPr="002D76DE">
              <w:rPr>
                <w:rFonts w:ascii="Book Antiqua" w:hAnsi="Book Antiqua"/>
                <w:sz w:val="20"/>
                <w:szCs w:val="20"/>
              </w:rPr>
              <w:t xml:space="preserve"> </w:t>
            </w:r>
          </w:p>
        </w:tc>
        <w:tc>
          <w:tcPr>
            <w:tcW w:w="109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-0,035 </w:t>
            </w:r>
          </w:p>
        </w:tc>
        <w:tc>
          <w:tcPr>
            <w:tcW w:w="1005"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-0,057 </w:t>
            </w:r>
          </w:p>
        </w:tc>
        <w:tc>
          <w:tcPr>
            <w:tcW w:w="1226"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Style w:val="notranslate"/>
                <w:rFonts w:ascii="Book Antiqua" w:eastAsia="SimSun" w:hAnsi="Book Antiqua"/>
                <w:sz w:val="20"/>
                <w:szCs w:val="20"/>
              </w:rPr>
              <w:t>0.053</w:t>
            </w:r>
            <w:r w:rsidRPr="002D76DE">
              <w:rPr>
                <w:rFonts w:ascii="Book Antiqua" w:hAnsi="Book Antiqua"/>
                <w:sz w:val="20"/>
                <w:szCs w:val="20"/>
              </w:rPr>
              <w:t xml:space="preserve"> </w:t>
            </w:r>
          </w:p>
        </w:tc>
        <w:tc>
          <w:tcPr>
            <w:tcW w:w="872"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0.651* </w:t>
            </w:r>
          </w:p>
        </w:tc>
        <w:tc>
          <w:tcPr>
            <w:tcW w:w="1295" w:type="dxa"/>
            <w:tcBorders>
              <w:top w:val="single" w:sz="6" w:space="0" w:color="000000"/>
              <w:bottom w:val="single" w:sz="6" w:space="0" w:color="000000"/>
            </w:tcBorders>
            <w:tcMar>
              <w:top w:w="0" w:type="dxa"/>
              <w:left w:w="108" w:type="dxa"/>
              <w:bottom w:w="0" w:type="dxa"/>
              <w:right w:w="108" w:type="dxa"/>
            </w:tcMa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Not supported </w:t>
            </w:r>
          </w:p>
        </w:tc>
        <w:tc>
          <w:tcPr>
            <w:tcW w:w="1560" w:type="dxa"/>
            <w:tcBorders>
              <w:top w:val="single" w:sz="6" w:space="0" w:color="000000"/>
              <w:bottom w:val="single" w:sz="6" w:space="0" w:color="000000"/>
            </w:tcBorders>
            <w:tcMar>
              <w:top w:w="0" w:type="dxa"/>
              <w:left w:w="108" w:type="dxa"/>
              <w:bottom w:w="0" w:type="dxa"/>
              <w:right w:w="108" w:type="dxa"/>
            </w:tcMar>
            <w:vAlign w:val="center"/>
            <w:hideMark/>
          </w:tcPr>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 xml:space="preserve">0.515 </w:t>
            </w:r>
          </w:p>
        </w:tc>
      </w:tr>
    </w:tbl>
    <w:p w:rsidR="002D76DE" w:rsidRPr="002D76DE" w:rsidRDefault="002D76DE" w:rsidP="002D76DE">
      <w:pPr>
        <w:pStyle w:val="NormalWeb"/>
        <w:spacing w:before="0" w:beforeAutospacing="0" w:after="0" w:afterAutospacing="0"/>
        <w:jc w:val="both"/>
        <w:rPr>
          <w:rFonts w:ascii="Book Antiqua" w:hAnsi="Book Antiqua"/>
          <w:sz w:val="20"/>
          <w:szCs w:val="20"/>
        </w:rPr>
      </w:pPr>
      <w:r w:rsidRPr="002D76DE">
        <w:rPr>
          <w:rFonts w:ascii="Book Antiqua" w:hAnsi="Book Antiqua"/>
          <w:sz w:val="20"/>
          <w:szCs w:val="20"/>
        </w:rPr>
        <w:t>Description: *significant 5% (t count&gt; 1.64).</w:t>
      </w:r>
    </w:p>
    <w:p w:rsidR="002D76DE" w:rsidRPr="002D76DE" w:rsidRDefault="002D76DE" w:rsidP="002D76DE">
      <w:pPr>
        <w:pStyle w:val="NormalWeb"/>
        <w:spacing w:before="0" w:beforeAutospacing="0" w:after="0" w:afterAutospacing="0"/>
        <w:jc w:val="both"/>
        <w:rPr>
          <w:rFonts w:ascii="Book Antiqua" w:hAnsi="Book Antiqua"/>
          <w:sz w:val="20"/>
          <w:szCs w:val="20"/>
        </w:rPr>
      </w:pPr>
    </w:p>
    <w:p w:rsidR="00BB1D16" w:rsidRDefault="00BB1D16" w:rsidP="002D76DE">
      <w:pPr>
        <w:pStyle w:val="NormalWeb"/>
        <w:spacing w:before="0" w:beforeAutospacing="0" w:after="0" w:afterAutospacing="0"/>
        <w:ind w:firstLine="540"/>
        <w:jc w:val="both"/>
        <w:rPr>
          <w:rFonts w:ascii="Book Antiqua" w:hAnsi="Book Antiqua"/>
          <w:sz w:val="20"/>
          <w:szCs w:val="20"/>
        </w:rPr>
        <w:sectPr w:rsidR="00BB1D16" w:rsidSect="00BB1D16">
          <w:type w:val="continuous"/>
          <w:pgSz w:w="11907" w:h="16840" w:code="9"/>
          <w:pgMar w:top="1701" w:right="1247" w:bottom="1531" w:left="1134" w:header="1021" w:footer="1077" w:gutter="0"/>
          <w:cols w:space="720"/>
          <w:docGrid w:linePitch="360"/>
        </w:sectPr>
      </w:pPr>
    </w:p>
    <w:p w:rsidR="002D76DE" w:rsidRPr="002D76DE" w:rsidRDefault="002D76DE" w:rsidP="002D76DE">
      <w:pPr>
        <w:pStyle w:val="NormalWeb"/>
        <w:spacing w:before="0" w:beforeAutospacing="0" w:after="0" w:afterAutospacing="0"/>
        <w:ind w:firstLine="540"/>
        <w:jc w:val="both"/>
        <w:rPr>
          <w:rFonts w:ascii="Book Antiqua" w:hAnsi="Book Antiqua"/>
          <w:sz w:val="20"/>
          <w:szCs w:val="20"/>
        </w:rPr>
      </w:pPr>
      <w:r w:rsidRPr="002D76DE">
        <w:rPr>
          <w:rFonts w:ascii="Book Antiqua" w:hAnsi="Book Antiqua"/>
          <w:sz w:val="20"/>
          <w:szCs w:val="20"/>
        </w:rPr>
        <w:lastRenderedPageBreak/>
        <w:t xml:space="preserve">T- </w:t>
      </w:r>
      <w:r w:rsidRPr="002D76DE">
        <w:rPr>
          <w:rFonts w:ascii="Book Antiqua" w:hAnsi="Book Antiqua"/>
          <w:iCs/>
          <w:sz w:val="20"/>
          <w:szCs w:val="20"/>
        </w:rPr>
        <w:t xml:space="preserve">table is </w:t>
      </w:r>
      <w:r w:rsidRPr="002D76DE">
        <w:rPr>
          <w:rFonts w:ascii="Book Antiqua" w:hAnsi="Book Antiqua"/>
          <w:sz w:val="20"/>
          <w:szCs w:val="20"/>
        </w:rPr>
        <w:t xml:space="preserve">determined significantly at </w:t>
      </w:r>
      <w:r w:rsidRPr="002D76DE">
        <w:rPr>
          <w:rFonts w:ascii="Book Antiqua" w:hAnsi="Book Antiqua"/>
          <w:iCs/>
          <w:sz w:val="20"/>
          <w:szCs w:val="20"/>
        </w:rPr>
        <w:t xml:space="preserve">alpha </w:t>
      </w:r>
      <w:r w:rsidRPr="002D76DE">
        <w:rPr>
          <w:rFonts w:ascii="Book Antiqua" w:hAnsi="Book Antiqua"/>
          <w:sz w:val="20"/>
          <w:szCs w:val="20"/>
        </w:rPr>
        <w:t xml:space="preserve">0.05 ( </w:t>
      </w:r>
      <w:r w:rsidRPr="002D76DE">
        <w:rPr>
          <w:rFonts w:ascii="Book Antiqua" w:hAnsi="Book Antiqua"/>
          <w:iCs/>
          <w:sz w:val="20"/>
          <w:szCs w:val="20"/>
        </w:rPr>
        <w:t xml:space="preserve">Calculate </w:t>
      </w:r>
      <w:r w:rsidRPr="002D76DE">
        <w:rPr>
          <w:rFonts w:ascii="Book Antiqua" w:hAnsi="Book Antiqua"/>
          <w:sz w:val="20"/>
          <w:szCs w:val="20"/>
        </w:rPr>
        <w:t xml:space="preserve">more than T- </w:t>
      </w:r>
      <w:r w:rsidRPr="002D76DE">
        <w:rPr>
          <w:rFonts w:ascii="Book Antiqua" w:hAnsi="Book Antiqua"/>
          <w:iCs/>
          <w:sz w:val="20"/>
          <w:szCs w:val="20"/>
        </w:rPr>
        <w:t xml:space="preserve">table </w:t>
      </w:r>
      <w:r w:rsidRPr="002D76DE">
        <w:rPr>
          <w:rFonts w:ascii="Book Antiqua" w:hAnsi="Book Antiqua"/>
          <w:sz w:val="20"/>
          <w:szCs w:val="20"/>
        </w:rPr>
        <w:t>1.64). The re</w:t>
      </w:r>
      <w:r w:rsidRPr="002D76DE">
        <w:rPr>
          <w:rFonts w:ascii="Book Antiqua" w:hAnsi="Book Antiqua"/>
          <w:sz w:val="20"/>
          <w:szCs w:val="20"/>
        </w:rPr>
        <w:lastRenderedPageBreak/>
        <w:t xml:space="preserve">sults of the </w:t>
      </w:r>
      <w:r w:rsidRPr="002D76DE">
        <w:rPr>
          <w:rFonts w:ascii="Book Antiqua" w:hAnsi="Book Antiqua"/>
          <w:iCs/>
          <w:sz w:val="20"/>
          <w:szCs w:val="20"/>
        </w:rPr>
        <w:t xml:space="preserve">inner </w:t>
      </w:r>
      <w:r w:rsidRPr="002D76DE">
        <w:rPr>
          <w:rFonts w:ascii="Book Antiqua" w:hAnsi="Book Antiqua"/>
          <w:sz w:val="20"/>
          <w:szCs w:val="20"/>
        </w:rPr>
        <w:t xml:space="preserve">research </w:t>
      </w:r>
      <w:r w:rsidRPr="002D76DE">
        <w:rPr>
          <w:rFonts w:ascii="Book Antiqua" w:hAnsi="Book Antiqua"/>
          <w:iCs/>
          <w:sz w:val="20"/>
          <w:szCs w:val="20"/>
        </w:rPr>
        <w:t xml:space="preserve">model </w:t>
      </w:r>
      <w:r w:rsidRPr="002D76DE">
        <w:rPr>
          <w:rFonts w:ascii="Book Antiqua" w:hAnsi="Book Antiqua"/>
          <w:sz w:val="20"/>
          <w:szCs w:val="20"/>
        </w:rPr>
        <w:t>are illustrated in Figure 2 as follows:  </w:t>
      </w: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sectPr w:rsidR="00BB1D16" w:rsidSect="00BB1D16">
          <w:type w:val="continuous"/>
          <w:pgSz w:w="11907" w:h="16840" w:code="9"/>
          <w:pgMar w:top="1701" w:right="1247" w:bottom="1531" w:left="1134" w:header="1021" w:footer="1077" w:gutter="0"/>
          <w:cols w:num="2" w:space="720"/>
          <w:docGrid w:linePitch="360"/>
        </w:sect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r w:rsidRPr="002D76DE">
        <w:rPr>
          <w:rFonts w:ascii="Book Antiqua" w:hAnsi="Book Antiqua"/>
          <w:noProof/>
          <w:sz w:val="20"/>
          <w:szCs w:val="20"/>
        </w:rPr>
        <w:lastRenderedPageBreak/>
        <w:drawing>
          <wp:anchor distT="0" distB="0" distL="114300" distR="114300" simplePos="0" relativeHeight="251684864" behindDoc="0" locked="0" layoutInCell="1" allowOverlap="1" wp14:anchorId="61CD1717" wp14:editId="13FBAB65">
            <wp:simplePos x="0" y="0"/>
            <wp:positionH relativeFrom="margin">
              <wp:posOffset>544382</wp:posOffset>
            </wp:positionH>
            <wp:positionV relativeFrom="paragraph">
              <wp:posOffset>-3736</wp:posOffset>
            </wp:positionV>
            <wp:extent cx="4962073" cy="3506525"/>
            <wp:effectExtent l="0" t="0" r="0" b="0"/>
            <wp:wrapNone/>
            <wp:docPr id="56" name="Picture 2" descr="D:\AYO SEMANGAT TESIS\DATA PENELITIAN\PENELITIAN 6\PENELITIAN 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YO SEMANGAT TESIS\DATA PENELITIAN\PENELITIAN 6\PENELITIAN 6 1.png"/>
                    <pic:cNvPicPr>
                      <a:picLocks noChangeAspect="1" noChangeArrowheads="1"/>
                    </pic:cNvPicPr>
                  </pic:nvPicPr>
                  <pic:blipFill rotWithShape="1">
                    <a:blip r:embed="rId15"/>
                    <a:srcRect l="2451"/>
                    <a:stretch/>
                  </pic:blipFill>
                  <pic:spPr bwMode="auto">
                    <a:xfrm>
                      <a:off x="0" y="0"/>
                      <a:ext cx="4962073" cy="3506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BB1D16" w:rsidRDefault="00BB1D16" w:rsidP="002D76DE">
      <w:pPr>
        <w:pStyle w:val="NormalWeb"/>
        <w:spacing w:before="0" w:beforeAutospacing="0" w:after="0" w:afterAutospacing="0"/>
        <w:ind w:firstLine="540"/>
        <w:jc w:val="both"/>
        <w:rPr>
          <w:rFonts w:ascii="Book Antiqua" w:hAnsi="Book Antiqua"/>
          <w:bCs/>
          <w:sz w:val="20"/>
          <w:szCs w:val="20"/>
        </w:rPr>
      </w:pPr>
    </w:p>
    <w:p w:rsidR="002D76DE" w:rsidRPr="002D76DE" w:rsidRDefault="002D76DE" w:rsidP="00BB1D16">
      <w:pPr>
        <w:pStyle w:val="NormalWeb"/>
        <w:spacing w:before="0" w:beforeAutospacing="0" w:after="0" w:afterAutospacing="0"/>
        <w:jc w:val="center"/>
        <w:rPr>
          <w:rFonts w:ascii="Book Antiqua" w:hAnsi="Book Antiqua"/>
          <w:sz w:val="20"/>
          <w:szCs w:val="20"/>
        </w:rPr>
      </w:pPr>
      <w:r w:rsidRPr="00BB1D16">
        <w:rPr>
          <w:rFonts w:ascii="Book Antiqua" w:hAnsi="Book Antiqua"/>
          <w:b/>
          <w:bCs/>
          <w:sz w:val="20"/>
          <w:szCs w:val="20"/>
        </w:rPr>
        <w:t>Figure 2</w:t>
      </w:r>
      <w:r w:rsidRPr="002D76DE">
        <w:rPr>
          <w:rFonts w:ascii="Book Antiqua" w:hAnsi="Book Antiqua"/>
          <w:bCs/>
          <w:sz w:val="20"/>
          <w:szCs w:val="20"/>
        </w:rPr>
        <w:t xml:space="preserve">. </w:t>
      </w:r>
      <w:r w:rsidRPr="002D76DE">
        <w:rPr>
          <w:rFonts w:ascii="Book Antiqua" w:hAnsi="Book Antiqua"/>
          <w:sz w:val="20"/>
          <w:szCs w:val="20"/>
        </w:rPr>
        <w:t>SmartPLS Test Results</w:t>
      </w:r>
    </w:p>
    <w:p w:rsidR="00BB1D16" w:rsidRDefault="00BB1D16" w:rsidP="002D76DE">
      <w:pPr>
        <w:pStyle w:val="NormalWeb"/>
        <w:spacing w:before="0" w:beforeAutospacing="0" w:after="0" w:afterAutospacing="0"/>
        <w:ind w:firstLine="540"/>
        <w:jc w:val="both"/>
        <w:rPr>
          <w:rFonts w:ascii="Book Antiqua" w:hAnsi="Book Antiqua"/>
          <w:sz w:val="20"/>
          <w:szCs w:val="20"/>
        </w:rPr>
      </w:pPr>
    </w:p>
    <w:p w:rsidR="00BB1D16" w:rsidRDefault="00BB1D16" w:rsidP="002D76DE">
      <w:pPr>
        <w:pStyle w:val="NormalWeb"/>
        <w:spacing w:before="0" w:beforeAutospacing="0" w:after="0" w:afterAutospacing="0"/>
        <w:ind w:firstLine="540"/>
        <w:jc w:val="both"/>
        <w:rPr>
          <w:rFonts w:ascii="Book Antiqua" w:hAnsi="Book Antiqua"/>
          <w:sz w:val="20"/>
          <w:szCs w:val="20"/>
        </w:rPr>
        <w:sectPr w:rsidR="00BB1D16" w:rsidSect="00BB1D16">
          <w:type w:val="continuous"/>
          <w:pgSz w:w="11907" w:h="16840" w:code="9"/>
          <w:pgMar w:top="1701" w:right="1247" w:bottom="1531" w:left="1134" w:header="1021" w:footer="1077" w:gutter="0"/>
          <w:cols w:space="720"/>
          <w:docGrid w:linePitch="360"/>
        </w:sectPr>
      </w:pPr>
    </w:p>
    <w:p w:rsidR="002D76DE" w:rsidRPr="002D76DE" w:rsidRDefault="002D76DE" w:rsidP="002D76DE">
      <w:pPr>
        <w:pStyle w:val="NormalWeb"/>
        <w:spacing w:before="0" w:beforeAutospacing="0" w:after="0" w:afterAutospacing="0"/>
        <w:ind w:firstLine="540"/>
        <w:jc w:val="both"/>
        <w:rPr>
          <w:rFonts w:ascii="Book Antiqua" w:hAnsi="Book Antiqua"/>
          <w:sz w:val="20"/>
          <w:szCs w:val="20"/>
        </w:rPr>
      </w:pPr>
      <w:r w:rsidRPr="002D76DE">
        <w:rPr>
          <w:rFonts w:ascii="Book Antiqua" w:hAnsi="Book Antiqua"/>
          <w:sz w:val="20"/>
          <w:szCs w:val="20"/>
        </w:rPr>
        <w:lastRenderedPageBreak/>
        <w:t xml:space="preserve">Based on beta coefficient values </w:t>
      </w:r>
      <w:r w:rsidRPr="002D76DE">
        <w:rPr>
          <w:sz w:val="20"/>
          <w:szCs w:val="20"/>
        </w:rPr>
        <w:t>​​</w:t>
      </w:r>
      <w:r w:rsidRPr="002D76DE">
        <w:rPr>
          <w:rFonts w:ascii="Book Antiqua" w:hAnsi="Book Antiqua"/>
          <w:sz w:val="20"/>
          <w:szCs w:val="20"/>
        </w:rPr>
        <w:t xml:space="preserve">and t- </w:t>
      </w:r>
      <w:r w:rsidRPr="002D76DE">
        <w:rPr>
          <w:rFonts w:ascii="Book Antiqua" w:hAnsi="Book Antiqua"/>
          <w:iCs/>
          <w:sz w:val="20"/>
          <w:szCs w:val="20"/>
        </w:rPr>
        <w:t xml:space="preserve">statistics </w:t>
      </w:r>
      <w:r w:rsidRPr="002D76DE">
        <w:rPr>
          <w:rFonts w:ascii="Book Antiqua" w:hAnsi="Book Antiqua"/>
          <w:sz w:val="20"/>
          <w:szCs w:val="20"/>
        </w:rPr>
        <w:t xml:space="preserve">values in table 7 above, the test results for each hypothesis are as follows: </w:t>
      </w:r>
    </w:p>
    <w:p w:rsidR="002D76DE" w:rsidRPr="002D76DE" w:rsidRDefault="002D76DE" w:rsidP="002D76DE">
      <w:pPr>
        <w:pStyle w:val="NormalWeb"/>
        <w:spacing w:before="0" w:beforeAutospacing="0" w:after="0" w:afterAutospacing="0"/>
        <w:ind w:firstLine="540"/>
        <w:jc w:val="both"/>
        <w:rPr>
          <w:rFonts w:ascii="Book Antiqua" w:hAnsi="Book Antiqua"/>
          <w:sz w:val="20"/>
          <w:szCs w:val="20"/>
        </w:rPr>
      </w:pPr>
      <w:r w:rsidRPr="002D76DE">
        <w:rPr>
          <w:rFonts w:ascii="Book Antiqua" w:hAnsi="Book Antiqua"/>
          <w:sz w:val="20"/>
          <w:szCs w:val="20"/>
        </w:rPr>
        <w:t xml:space="preserve">Hypothesis 1 states that consumer performance positively influences financial performance. The results of the hypothesis test indicate that the </w:t>
      </w:r>
      <w:r w:rsidRPr="002D76DE">
        <w:rPr>
          <w:rFonts w:ascii="Book Antiqua" w:hAnsi="Book Antiqua"/>
          <w:iCs/>
          <w:sz w:val="20"/>
          <w:szCs w:val="20"/>
        </w:rPr>
        <w:t xml:space="preserve">beta </w:t>
      </w:r>
      <w:r w:rsidRPr="002D76DE">
        <w:rPr>
          <w:rFonts w:ascii="Book Antiqua" w:hAnsi="Book Antiqua"/>
          <w:sz w:val="20"/>
          <w:szCs w:val="20"/>
        </w:rPr>
        <w:t xml:space="preserve">coefficient value is 0.212 and the t- </w:t>
      </w:r>
      <w:r w:rsidRPr="002D76DE">
        <w:rPr>
          <w:rFonts w:ascii="Book Antiqua" w:hAnsi="Book Antiqua"/>
          <w:iCs/>
          <w:sz w:val="20"/>
          <w:szCs w:val="20"/>
        </w:rPr>
        <w:t xml:space="preserve">value is </w:t>
      </w:r>
      <w:r w:rsidRPr="002D76DE">
        <w:rPr>
          <w:rFonts w:ascii="Book Antiqua" w:hAnsi="Book Antiqua"/>
          <w:sz w:val="20"/>
          <w:szCs w:val="20"/>
        </w:rPr>
        <w:t xml:space="preserve">2.855. That is, hypothesis 1 is supported. These results are consistent with </w:t>
      </w:r>
      <w:r w:rsidRPr="002D76DE">
        <w:rPr>
          <w:rFonts w:ascii="Book Antiqua" w:hAnsi="Book Antiqua"/>
          <w:iCs/>
          <w:sz w:val="20"/>
          <w:szCs w:val="20"/>
        </w:rPr>
        <w:fldChar w:fldCharType="begin" w:fldLock="1"/>
      </w:r>
      <w:r w:rsidRPr="002D76DE">
        <w:rPr>
          <w:rFonts w:ascii="Book Antiqua" w:hAnsi="Book Antiqua"/>
          <w:iCs/>
          <w:sz w:val="20"/>
          <w:szCs w:val="20"/>
        </w:rPr>
        <w:instrText>ADDIN CSL_CITATION {"citationItems":[{"id":"ITEM-1","itemData":{"DOI":"10.2307/2491304","ISBN":"00218456","ISSN":"00218456","PMID":"2169488","abstract":"A commentary discusses the implications of the study, Are Nonfinancial Measures Leading Indicators of Financial Performance? An Analysis of Customer Satisfaction, written by Christopher D. Ittner and David F. Larcker.","author":[{"dropping-particle":"","family":"Ittner","given":"Christopher D.","non-dropping-particle":"","parse-names":false,"suffix":""},{"dropping-particle":"","family":"Larcker","given":"David F.","non-dropping-particle":"","parse-names":false,"suffix":""}],"container-title":"Journal of Accounting Research","id":"ITEM-1","issue":"Supplement","issued":{"date-parts":[["1998"]]},"page":"1-35","title":"Are Nonfinancial Measures Leading Indicators of Financial Performance? An Analysis of Customer Satisfaction","type":"article-journal","volume":"36"},"uris":["http://www.mendeley.com/documents/?uuid=979c5462-9121-4f7a-9499-cd8c48576d30"]}],"mendeley":{"formattedCitation":"(Ittner &amp; Larcker, 1998a)","manualFormatting":"Ittner &amp; Larcker (1998a)","plainTextFormattedCitation":"(Ittner &amp; Larcker, 1998a)","previouslyFormattedCitation":"(Ittner &amp; Larcker, 1998a)"},"properties":{"noteIndex":0},"schema":"https://github.com/citation-style-language/schema/raw/master/csl-citation.json"}</w:instrText>
      </w:r>
      <w:r w:rsidRPr="002D76DE">
        <w:rPr>
          <w:rFonts w:ascii="Book Antiqua" w:hAnsi="Book Antiqua"/>
          <w:iCs/>
          <w:sz w:val="20"/>
          <w:szCs w:val="20"/>
        </w:rPr>
        <w:fldChar w:fldCharType="separate"/>
      </w:r>
      <w:r w:rsidRPr="002D76DE">
        <w:rPr>
          <w:rFonts w:ascii="Book Antiqua" w:hAnsi="Book Antiqua"/>
          <w:iCs/>
          <w:noProof/>
          <w:sz w:val="20"/>
          <w:szCs w:val="20"/>
        </w:rPr>
        <w:t>Ittner &amp; Larcker (1998a)</w:t>
      </w:r>
      <w:r w:rsidRPr="002D76DE">
        <w:rPr>
          <w:rFonts w:ascii="Book Antiqua" w:hAnsi="Book Antiqua"/>
          <w:iCs/>
          <w:sz w:val="20"/>
          <w:szCs w:val="20"/>
        </w:rPr>
        <w:fldChar w:fldCharType="end"/>
      </w:r>
      <w:r w:rsidRPr="002D76DE">
        <w:rPr>
          <w:rFonts w:ascii="Book Antiqua" w:hAnsi="Book Antiqua"/>
          <w:iCs/>
          <w:sz w:val="20"/>
          <w:szCs w:val="20"/>
        </w:rPr>
        <w:t>,</w:t>
      </w:r>
      <w:r w:rsidRPr="002D76DE">
        <w:rPr>
          <w:rFonts w:ascii="Book Antiqua" w:hAnsi="Book Antiqua"/>
          <w:sz w:val="20"/>
          <w:szCs w:val="20"/>
        </w:rPr>
        <w:t xml:space="preserve"> </w:t>
      </w:r>
      <w:r w:rsidRPr="002D76DE">
        <w:rPr>
          <w:rFonts w:ascii="Book Antiqua" w:hAnsi="Book Antiqua"/>
          <w:sz w:val="20"/>
          <w:szCs w:val="20"/>
        </w:rPr>
        <w:fldChar w:fldCharType="begin" w:fldLock="1"/>
      </w:r>
      <w:r w:rsidRPr="002D76DE">
        <w:rPr>
          <w:rFonts w:ascii="Book Antiqua" w:hAnsi="Book Antiqua"/>
          <w:sz w:val="20"/>
          <w:szCs w:val="20"/>
        </w:rPr>
        <w:instrText>ADDIN CSL_CITATION {"citationItems":[{"id":"ITEM-1","itemData":{"DOI":"10.2139/ssrn.67808","ISBN":"0001-4826","ISSN":"00014826","PMID":"2925451","abstract":"Recent studies report an increasing use of nonfinancial measures such as product quality, customer satisfaction and market share in performance measurement an compensation systems. A growing literature suggests that nonfinancial performance measures are better predictors of long-term performance and, therefore, are used to help refocus managers on the long-term aspects of their actions. However, little empirical evidence is available on the relation between nonfinancial and financial performance measures, and even less is known about performance impacts of incorporating nonfinancial measures in incentive contracts. Using time-series data for 72 months from 18 hotels managed by a hospitality firm, this study provides empirical evidence on the behavior of nonfinancial measures and their impact on firm performance. The results indicate that nonfinancial measures are significantly associated with future financial performance. The results also suggest that nonfinancial measures contain additional information not reflected in the past financial measures. Furthermore, both nonfinancial and financial performance improve following the implementation of an incentive plan which includes nonfinancial measures.","author":[{"dropping-particle":"","family":"Banker","given":"Rajiv D.","non-dropping-particle":"","parse-names":false,"suffix":""},{"dropping-particle":"","family":"Potter","given":"Gordon","non-dropping-particle":"","parse-names":false,"suffix":""},{"dropping-particle":"","family":"Srinivasan","given":"Dhinu","non-dropping-particle":"","parse-names":false,"suffix":""}],"container-title":"The Accounting Review","id":"ITEM-1","issue":"1","issued":{"date-parts":[["2000"]]},"page":"65-92","title":"An Empirical Investigation of an Incentive Plan Based on Nonfinancial Performance Measures","type":"article-journal","volume":"75"},"uris":["http://www.mendeley.com/documents/?uuid=bcdbfb38-7bcb-4387-9438-2c3408c39b99"]}],"mendeley":{"formattedCitation":"(Banker et al., 2000)","manualFormatting":"Banker et al (2000)","plainTextFormattedCitation":"(Banker et al., 2000)","previouslyFormattedCitation":"(Banker et al., 2000)"},"properties":{"noteIndex":0},"schema":"https://github.com/citation-style-language/schema/raw/master/csl-citation.json"}</w:instrText>
      </w:r>
      <w:r w:rsidRPr="002D76DE">
        <w:rPr>
          <w:rFonts w:ascii="Book Antiqua" w:hAnsi="Book Antiqua"/>
          <w:sz w:val="20"/>
          <w:szCs w:val="20"/>
        </w:rPr>
        <w:fldChar w:fldCharType="separate"/>
      </w:r>
      <w:r w:rsidRPr="002D76DE">
        <w:rPr>
          <w:rFonts w:ascii="Book Antiqua" w:hAnsi="Book Antiqua"/>
          <w:noProof/>
          <w:sz w:val="20"/>
          <w:szCs w:val="20"/>
        </w:rPr>
        <w:t>Banker et al (2000)</w:t>
      </w:r>
      <w:r w:rsidRPr="002D76DE">
        <w:rPr>
          <w:rFonts w:ascii="Book Antiqua" w:hAnsi="Book Antiqua"/>
          <w:sz w:val="20"/>
          <w:szCs w:val="20"/>
        </w:rPr>
        <w:fldChar w:fldCharType="end"/>
      </w:r>
      <w:r w:rsidRPr="002D76DE">
        <w:rPr>
          <w:rFonts w:ascii="Book Antiqua" w:hAnsi="Book Antiqua"/>
          <w:sz w:val="20"/>
          <w:szCs w:val="20"/>
        </w:rPr>
        <w:t xml:space="preserve">, and </w:t>
      </w:r>
      <w:r w:rsidRPr="002D76DE">
        <w:rPr>
          <w:rFonts w:ascii="Book Antiqua" w:hAnsi="Book Antiqua"/>
          <w:sz w:val="20"/>
          <w:szCs w:val="20"/>
        </w:rPr>
        <w:fldChar w:fldCharType="begin" w:fldLock="1"/>
      </w:r>
      <w:r w:rsidRPr="002D76DE">
        <w:rPr>
          <w:rFonts w:ascii="Book Antiqua" w:hAnsi="Book Antiqua"/>
          <w:sz w:val="20"/>
          <w:szCs w:val="20"/>
        </w:rPr>
        <w:instrText>ADDIN CSL_CITATION {"citationItems":[{"id":"ITEM-1","itemData":{"author":[{"dropping-particle":"","family":"Behn","given":"Bruce K.","non-dropping-particle":"","parse-names":false,"suffix":""},{"dropping-particle":"","family":"Riley","given":"Jr. Ricrard A","non-dropping-particle":"","parse-names":false,"suffix":""}],"container-title":"Wall Street Journal","id":"ITEM-1","issued":{"date-parts":[["1999"]]},"title":"Using Nonfinancial Information to Predict Financial Performance : The Case of the","type":"article-journal"},"uris":["http://www.mendeley.com/documents/?uuid=872eae7b-4611-439d-9c6b-78545f7468bb"]}],"mendeley":{"formattedCitation":"(Behn &amp; Riley, 1999)","manualFormatting":"Behn &amp; Riley (1999)","plainTextFormattedCitation":"(Behn &amp; Riley, 1999)","previouslyFormattedCitation":"(Behn &amp; Riley, 1999)"},"properties":{"noteIndex":0},"schema":"https://github.com/citation-style-language/schema/raw/master/csl-citation.json"}</w:instrText>
      </w:r>
      <w:r w:rsidRPr="002D76DE">
        <w:rPr>
          <w:rFonts w:ascii="Book Antiqua" w:hAnsi="Book Antiqua"/>
          <w:sz w:val="20"/>
          <w:szCs w:val="20"/>
        </w:rPr>
        <w:fldChar w:fldCharType="separate"/>
      </w:r>
      <w:r w:rsidRPr="002D76DE">
        <w:rPr>
          <w:rFonts w:ascii="Book Antiqua" w:hAnsi="Book Antiqua"/>
          <w:noProof/>
          <w:sz w:val="20"/>
          <w:szCs w:val="20"/>
        </w:rPr>
        <w:t>Behn &amp; Riley (1999)</w:t>
      </w:r>
      <w:r w:rsidRPr="002D76DE">
        <w:rPr>
          <w:rFonts w:ascii="Book Antiqua" w:hAnsi="Book Antiqua"/>
          <w:sz w:val="20"/>
          <w:szCs w:val="20"/>
        </w:rPr>
        <w:fldChar w:fldCharType="end"/>
      </w:r>
      <w:r w:rsidRPr="002D76DE">
        <w:rPr>
          <w:rFonts w:ascii="Book Antiqua" w:hAnsi="Book Antiqua"/>
          <w:sz w:val="20"/>
          <w:szCs w:val="20"/>
        </w:rPr>
        <w:t xml:space="preserve"> who find unique measures in the consumer perspective affecting financial performance by using consumer data, business units, customer satisfaction, </w:t>
      </w:r>
      <w:r w:rsidRPr="002D76DE">
        <w:rPr>
          <w:rFonts w:ascii="Book Antiqua" w:hAnsi="Book Antiqua"/>
          <w:iCs/>
          <w:sz w:val="20"/>
          <w:szCs w:val="20"/>
        </w:rPr>
        <w:t xml:space="preserve">load factors </w:t>
      </w:r>
      <w:r w:rsidRPr="002D76DE">
        <w:rPr>
          <w:rFonts w:ascii="Book Antiqua" w:hAnsi="Book Antiqua"/>
          <w:sz w:val="20"/>
          <w:szCs w:val="20"/>
        </w:rPr>
        <w:t xml:space="preserve">, </w:t>
      </w:r>
      <w:r w:rsidRPr="002D76DE">
        <w:rPr>
          <w:rFonts w:ascii="Book Antiqua" w:hAnsi="Book Antiqua"/>
          <w:iCs/>
          <w:sz w:val="20"/>
          <w:szCs w:val="20"/>
        </w:rPr>
        <w:t xml:space="preserve">market share </w:t>
      </w:r>
      <w:r w:rsidRPr="002D76DE">
        <w:rPr>
          <w:rFonts w:ascii="Book Antiqua" w:hAnsi="Book Antiqua"/>
          <w:sz w:val="20"/>
          <w:szCs w:val="20"/>
        </w:rPr>
        <w:t xml:space="preserve">, and the availability of </w:t>
      </w:r>
      <w:r w:rsidRPr="002D76DE">
        <w:rPr>
          <w:rFonts w:ascii="Book Antiqua" w:hAnsi="Book Antiqua"/>
          <w:iCs/>
          <w:sz w:val="20"/>
          <w:szCs w:val="20"/>
        </w:rPr>
        <w:t xml:space="preserve">tons of miles </w:t>
      </w:r>
      <w:r w:rsidRPr="002D76DE">
        <w:rPr>
          <w:rFonts w:ascii="Book Antiqua" w:hAnsi="Book Antiqua"/>
          <w:sz w:val="20"/>
          <w:szCs w:val="20"/>
        </w:rPr>
        <w:t xml:space="preserve">. </w:t>
      </w:r>
    </w:p>
    <w:p w:rsidR="002D76DE" w:rsidRPr="002D76DE" w:rsidRDefault="002D76DE" w:rsidP="002D76DE">
      <w:pPr>
        <w:pStyle w:val="NormalWeb"/>
        <w:spacing w:before="0" w:beforeAutospacing="0" w:after="0" w:afterAutospacing="0"/>
        <w:ind w:firstLine="540"/>
        <w:jc w:val="both"/>
        <w:rPr>
          <w:rFonts w:ascii="Book Antiqua" w:hAnsi="Book Antiqua"/>
          <w:sz w:val="20"/>
          <w:szCs w:val="20"/>
        </w:rPr>
      </w:pPr>
      <w:r w:rsidRPr="002D76DE">
        <w:rPr>
          <w:rFonts w:ascii="Book Antiqua" w:hAnsi="Book Antiqua"/>
          <w:sz w:val="20"/>
          <w:szCs w:val="20"/>
        </w:rPr>
        <w:t xml:space="preserve">Hypothesis 2 states that internal business process performance positively influences financial performance. The results of the hypothesis test indicate that the </w:t>
      </w:r>
      <w:r w:rsidRPr="002D76DE">
        <w:rPr>
          <w:rFonts w:ascii="Book Antiqua" w:hAnsi="Book Antiqua"/>
          <w:iCs/>
          <w:sz w:val="20"/>
          <w:szCs w:val="20"/>
        </w:rPr>
        <w:t xml:space="preserve">beta </w:t>
      </w:r>
      <w:r w:rsidRPr="002D76DE">
        <w:rPr>
          <w:rFonts w:ascii="Book Antiqua" w:hAnsi="Book Antiqua"/>
          <w:sz w:val="20"/>
          <w:szCs w:val="20"/>
        </w:rPr>
        <w:t xml:space="preserve">coefficient value is 0.084 and the t- </w:t>
      </w:r>
      <w:r w:rsidRPr="002D76DE">
        <w:rPr>
          <w:rFonts w:ascii="Book Antiqua" w:hAnsi="Book Antiqua"/>
          <w:iCs/>
          <w:sz w:val="20"/>
          <w:szCs w:val="20"/>
        </w:rPr>
        <w:t xml:space="preserve">value is </w:t>
      </w:r>
      <w:r w:rsidRPr="002D76DE">
        <w:rPr>
          <w:rFonts w:ascii="Book Antiqua" w:hAnsi="Book Antiqua"/>
          <w:sz w:val="20"/>
          <w:szCs w:val="20"/>
        </w:rPr>
        <w:t xml:space="preserve">1.151. This means that the performance of internal business processes does not positively affect financial performance. That is, hypothesis 2 is not supported. This result is consistent with the findings of </w:t>
      </w:r>
      <w:r w:rsidRPr="002D76DE">
        <w:rPr>
          <w:rFonts w:ascii="Book Antiqua" w:hAnsi="Book Antiqua"/>
          <w:sz w:val="20"/>
          <w:szCs w:val="20"/>
        </w:rPr>
        <w:fldChar w:fldCharType="begin" w:fldLock="1"/>
      </w:r>
      <w:r w:rsidRPr="002D76DE">
        <w:rPr>
          <w:rFonts w:ascii="Book Antiqua" w:hAnsi="Book Antiqua"/>
          <w:sz w:val="20"/>
          <w:szCs w:val="20"/>
        </w:rPr>
        <w:instrText>ADDIN CSL_CITATION {"citationItems":[{"id":"ITEM-1","itemData":{"DOI":"10.2308/jmar.2004.16.1.107","ISBN":"10492127","ISSN":"1049-2127","PMID":"15996257","abstract":"There has been an emphasis in recent years on understanding how value is created within the firm. To understand what drives value, managers must have in place performance measurement systems designed to capture information on all aspects of the business, not just the financial results. Many firms are implementing a Balanced Scorecard (BSC) performance measurement system that tracks measures across four hierarchical perspectives: learning and growth, internal business processes, customer, and financial perspectives. Although BSCs should ideally be tailored to each firm's unique strategy, evidence shows that managers tend to rely on generic measures, particularly as measures of the outcome of each perspective. We use cross-sectional data on seven archival measures from 125 firms over a five-year period to proxy for typical outcome measures of the four BSC perspectives, We find that a model that allows each outcome measure to be associated with outcome measures in all higher-level BSC perspectives captures the value-creation process better than a relatively simple model that allows each measure to be a driver of only the next perspective in the BSC hierarchy. We also find differences in the relations among performance measures when firms implement a performance measurement system that contains both financial and nonfinancial measures versus one that relies solely on financial measures. [ABSTRACT FROM AUTHOR]","author":[{"dropping-particle":"","family":"Bryant","given":"Lisa","non-dropping-particle":"","parse-names":false,"suffix":""},{"dropping-particle":"","family":"Jones","given":"Denise A.","non-dropping-particle":"","parse-names":false,"suffix":""},{"dropping-particle":"","family":"Widener","given":"Sally K.","non-dropping-particle":"","parse-names":false,"suffix":""}],"container-title":"Journal of Management Accounting Research","id":"ITEM-1","issue":"1","issued":{"date-parts":[["2004"]]},"page":"107-131","title":"Managing Value Creation within the Firm: An Examination of Multiple Performance Measures","type":"article-journal","volume":"16"},"uris":["http://www.mendeley.com/documents/?uuid=d6e27da6-a2bd-42d7-a4be-9d9379c3d26b"]}],"mendeley":{"formattedCitation":"(Bryant et al., 2004)","manualFormatting":"Bryant et al (2004)","plainTextFormattedCitation":"(Bryant et al., 2004)","previouslyFormattedCitation":"(Bryant et al., 2004)"},"properties":{"noteIndex":0},"schema":"https://github.com/citation-style-language/schema/raw/master/csl-citation.json"}</w:instrText>
      </w:r>
      <w:r w:rsidRPr="002D76DE">
        <w:rPr>
          <w:rFonts w:ascii="Book Antiqua" w:hAnsi="Book Antiqua"/>
          <w:sz w:val="20"/>
          <w:szCs w:val="20"/>
        </w:rPr>
        <w:fldChar w:fldCharType="separate"/>
      </w:r>
      <w:r w:rsidRPr="002D76DE">
        <w:rPr>
          <w:rFonts w:ascii="Book Antiqua" w:hAnsi="Book Antiqua"/>
          <w:noProof/>
          <w:sz w:val="20"/>
          <w:szCs w:val="20"/>
        </w:rPr>
        <w:t>Bryant et al (2004)</w:t>
      </w:r>
      <w:r w:rsidRPr="002D76DE">
        <w:rPr>
          <w:rFonts w:ascii="Book Antiqua" w:hAnsi="Book Antiqua"/>
          <w:sz w:val="20"/>
          <w:szCs w:val="20"/>
        </w:rPr>
        <w:fldChar w:fldCharType="end"/>
      </w:r>
      <w:r w:rsidRPr="002D76DE">
        <w:rPr>
          <w:rFonts w:ascii="Book Antiqua" w:hAnsi="Book Antiqua"/>
          <w:sz w:val="20"/>
          <w:szCs w:val="20"/>
        </w:rPr>
        <w:t xml:space="preserve"> that the unique size in the perspective of internal business processes partially influences the </w:t>
      </w:r>
      <w:r w:rsidRPr="002D76DE">
        <w:rPr>
          <w:rFonts w:ascii="Book Antiqua" w:hAnsi="Book Antiqua"/>
          <w:iCs/>
          <w:sz w:val="20"/>
          <w:szCs w:val="20"/>
        </w:rPr>
        <w:t xml:space="preserve">market share </w:t>
      </w:r>
      <w:r w:rsidRPr="002D76DE">
        <w:rPr>
          <w:rFonts w:ascii="Book Antiqua" w:hAnsi="Book Antiqua"/>
          <w:sz w:val="20"/>
          <w:szCs w:val="20"/>
        </w:rPr>
        <w:t xml:space="preserve">and size of financial results. </w:t>
      </w:r>
    </w:p>
    <w:p w:rsidR="002D76DE" w:rsidRPr="002D76DE" w:rsidRDefault="002D76DE" w:rsidP="002D76DE">
      <w:pPr>
        <w:pStyle w:val="NormalWeb"/>
        <w:spacing w:before="0" w:beforeAutospacing="0" w:after="0" w:afterAutospacing="0"/>
        <w:ind w:firstLine="540"/>
        <w:jc w:val="both"/>
        <w:rPr>
          <w:rFonts w:ascii="Book Antiqua" w:hAnsi="Book Antiqua"/>
          <w:sz w:val="20"/>
          <w:szCs w:val="20"/>
        </w:rPr>
      </w:pPr>
      <w:r w:rsidRPr="002D76DE">
        <w:rPr>
          <w:rFonts w:ascii="Book Antiqua" w:hAnsi="Book Antiqua"/>
          <w:sz w:val="20"/>
          <w:szCs w:val="20"/>
        </w:rPr>
        <w:t xml:space="preserve">Hypothesis 3 states that learning performance and growth positively influence financial performance. The results of the hypothesis test </w:t>
      </w:r>
      <w:r w:rsidRPr="002D76DE">
        <w:rPr>
          <w:rFonts w:ascii="Book Antiqua" w:hAnsi="Book Antiqua"/>
          <w:sz w:val="20"/>
          <w:szCs w:val="20"/>
        </w:rPr>
        <w:lastRenderedPageBreak/>
        <w:t xml:space="preserve">indicate that the </w:t>
      </w:r>
      <w:r w:rsidRPr="002D76DE">
        <w:rPr>
          <w:rFonts w:ascii="Book Antiqua" w:hAnsi="Book Antiqua"/>
          <w:iCs/>
          <w:sz w:val="20"/>
          <w:szCs w:val="20"/>
        </w:rPr>
        <w:t xml:space="preserve">beta </w:t>
      </w:r>
      <w:r w:rsidRPr="002D76DE">
        <w:rPr>
          <w:rFonts w:ascii="Book Antiqua" w:hAnsi="Book Antiqua"/>
          <w:sz w:val="20"/>
          <w:szCs w:val="20"/>
        </w:rPr>
        <w:t>coefficient value is 0.186 and t-</w:t>
      </w:r>
      <w:r w:rsidRPr="002D76DE">
        <w:rPr>
          <w:rFonts w:ascii="Book Antiqua" w:hAnsi="Book Antiqua"/>
          <w:iCs/>
          <w:sz w:val="20"/>
          <w:szCs w:val="20"/>
        </w:rPr>
        <w:t xml:space="preserve">value is </w:t>
      </w:r>
      <w:r w:rsidRPr="002D76DE">
        <w:rPr>
          <w:rFonts w:ascii="Book Antiqua" w:hAnsi="Book Antiqua"/>
          <w:sz w:val="20"/>
          <w:szCs w:val="20"/>
        </w:rPr>
        <w:t xml:space="preserve">2,338. That is, hypothesis 3 is supported. This result is consistent with the findings of </w:t>
      </w:r>
      <w:r w:rsidRPr="002D76DE">
        <w:rPr>
          <w:rFonts w:ascii="Book Antiqua" w:hAnsi="Book Antiqua"/>
          <w:sz w:val="20"/>
          <w:szCs w:val="20"/>
        </w:rPr>
        <w:fldChar w:fldCharType="begin" w:fldLock="1"/>
      </w:r>
      <w:r w:rsidRPr="002D76DE">
        <w:rPr>
          <w:rFonts w:ascii="Book Antiqua" w:hAnsi="Book Antiqua"/>
          <w:sz w:val="20"/>
          <w:szCs w:val="20"/>
        </w:rPr>
        <w:instrText>ADDIN CSL_CITATION {"citationItems":[{"id":"ITEM-1","itemData":{"DOI":"10.2308/jmar.2004.16.1.107","ISBN":"10492127","ISSN":"1049-2127","PMID":"15996257","abstract":"There has been an emphasis in recent years on understanding how value is created within the firm. To understand what drives value, managers must have in place performance measurement systems designed to capture information on all aspects of the business, not just the financial results. Many firms are implementing a Balanced Scorecard (BSC) performance measurement system that tracks measures across four hierarchical perspectives: learning and growth, internal business processes, customer, and financial perspectives. Although BSCs should ideally be tailored to each firm's unique strategy, evidence shows that managers tend to rely on generic measures, particularly as measures of the outcome of each perspective. We use cross-sectional data on seven archival measures from 125 firms over a five-year period to proxy for typical outcome measures of the four BSC perspectives, We find that a model that allows each outcome measure to be associated with outcome measures in all higher-level BSC perspectives captures the value-creation process better than a relatively simple model that allows each measure to be a driver of only the next perspective in the BSC hierarchy. We also find differences in the relations among performance measures when firms implement a performance measurement system that contains both financial and nonfinancial measures versus one that relies solely on financial measures. [ABSTRACT FROM AUTHOR]","author":[{"dropping-particle":"","family":"Bryant","given":"Lisa","non-dropping-particle":"","parse-names":false,"suffix":""},{"dropping-particle":"","family":"Jones","given":"Denise A.","non-dropping-particle":"","parse-names":false,"suffix":""},{"dropping-particle":"","family":"Widener","given":"Sally K.","non-dropping-particle":"","parse-names":false,"suffix":""}],"container-title":"Journal of Management Accounting Research","id":"ITEM-1","issue":"1","issued":{"date-parts":[["2004"]]},"page":"107-131","title":"Managing Value Creation within the Firm: An Examination of Multiple Performance Measures","type":"article-journal","volume":"16"},"uris":["http://www.mendeley.com/documents/?uuid=d6e27da6-a2bd-42d7-a4be-9d9379c3d26b"]}],"mendeley":{"formattedCitation":"(Bryant et al., 2004)","manualFormatting":"Bryant et al (2004)","plainTextFormattedCitation":"(Bryant et al., 2004)","previouslyFormattedCitation":"(Bryant et al., 2004)"},"properties":{"noteIndex":0},"schema":"https://github.com/citation-style-language/schema/raw/master/csl-citation.json"}</w:instrText>
      </w:r>
      <w:r w:rsidRPr="002D76DE">
        <w:rPr>
          <w:rFonts w:ascii="Book Antiqua" w:hAnsi="Book Antiqua"/>
          <w:sz w:val="20"/>
          <w:szCs w:val="20"/>
        </w:rPr>
        <w:fldChar w:fldCharType="separate"/>
      </w:r>
      <w:r w:rsidRPr="002D76DE">
        <w:rPr>
          <w:rFonts w:ascii="Book Antiqua" w:hAnsi="Book Antiqua"/>
          <w:noProof/>
          <w:sz w:val="20"/>
          <w:szCs w:val="20"/>
        </w:rPr>
        <w:t>Bryant et al (2004)</w:t>
      </w:r>
      <w:r w:rsidRPr="002D76DE">
        <w:rPr>
          <w:rFonts w:ascii="Book Antiqua" w:hAnsi="Book Antiqua"/>
          <w:sz w:val="20"/>
          <w:szCs w:val="20"/>
        </w:rPr>
        <w:fldChar w:fldCharType="end"/>
      </w:r>
      <w:r w:rsidRPr="002D76DE">
        <w:rPr>
          <w:rFonts w:ascii="Book Antiqua" w:hAnsi="Book Antiqua"/>
          <w:sz w:val="20"/>
          <w:szCs w:val="20"/>
        </w:rPr>
        <w:t xml:space="preserve"> that the unique measure in the perspective of learning performance and growth influences profit on financial measures. </w:t>
      </w:r>
    </w:p>
    <w:p w:rsidR="002D76DE" w:rsidRPr="002D76DE" w:rsidRDefault="002D76DE" w:rsidP="002D76DE">
      <w:pPr>
        <w:pStyle w:val="NormalWeb"/>
        <w:spacing w:before="0" w:beforeAutospacing="0" w:after="0" w:afterAutospacing="0"/>
        <w:ind w:firstLine="540"/>
        <w:jc w:val="both"/>
        <w:rPr>
          <w:rFonts w:ascii="Book Antiqua" w:hAnsi="Book Antiqua"/>
          <w:sz w:val="20"/>
          <w:szCs w:val="20"/>
        </w:rPr>
      </w:pPr>
      <w:r w:rsidRPr="002D76DE">
        <w:rPr>
          <w:rFonts w:ascii="Book Antiqua" w:hAnsi="Book Antiqua"/>
          <w:sz w:val="20"/>
          <w:szCs w:val="20"/>
        </w:rPr>
        <w:t xml:space="preserve">Hypothesis 4 states that learning performance and growth positively influence internal business process performance. The results of the hypothesis test indicate that the </w:t>
      </w:r>
      <w:r w:rsidRPr="002D76DE">
        <w:rPr>
          <w:rFonts w:ascii="Book Antiqua" w:hAnsi="Book Antiqua"/>
          <w:iCs/>
          <w:sz w:val="20"/>
          <w:szCs w:val="20"/>
        </w:rPr>
        <w:t xml:space="preserve">beta </w:t>
      </w:r>
      <w:r w:rsidRPr="002D76DE">
        <w:rPr>
          <w:rFonts w:ascii="Book Antiqua" w:hAnsi="Book Antiqua"/>
          <w:sz w:val="20"/>
          <w:szCs w:val="20"/>
        </w:rPr>
        <w:t>coefficient value is 0.616 and t-</w:t>
      </w:r>
      <w:r w:rsidRPr="002D76DE">
        <w:rPr>
          <w:rFonts w:ascii="Book Antiqua" w:hAnsi="Book Antiqua"/>
          <w:iCs/>
          <w:sz w:val="20"/>
          <w:szCs w:val="20"/>
        </w:rPr>
        <w:t xml:space="preserve">value is </w:t>
      </w:r>
      <w:r w:rsidRPr="002D76DE">
        <w:rPr>
          <w:rFonts w:ascii="Book Antiqua" w:hAnsi="Book Antiqua"/>
          <w:sz w:val="20"/>
          <w:szCs w:val="20"/>
        </w:rPr>
        <w:t xml:space="preserve">5.316. That is, hypothesis 4 is supported. Hypothesis 5 states that internal business process performance positively influences consumer performance. The results of hypothesis testing indicate that the </w:t>
      </w:r>
      <w:r w:rsidRPr="002D76DE">
        <w:rPr>
          <w:rFonts w:ascii="Book Antiqua" w:hAnsi="Book Antiqua"/>
          <w:iCs/>
          <w:sz w:val="20"/>
          <w:szCs w:val="20"/>
        </w:rPr>
        <w:t xml:space="preserve">beta </w:t>
      </w:r>
      <w:r w:rsidRPr="002D76DE">
        <w:rPr>
          <w:rFonts w:ascii="Book Antiqua" w:hAnsi="Book Antiqua"/>
          <w:sz w:val="20"/>
          <w:szCs w:val="20"/>
        </w:rPr>
        <w:t xml:space="preserve">coefficient value is 0.670 and t- </w:t>
      </w:r>
      <w:r w:rsidRPr="002D76DE">
        <w:rPr>
          <w:rFonts w:ascii="Book Antiqua" w:hAnsi="Book Antiqua"/>
          <w:iCs/>
          <w:sz w:val="20"/>
          <w:szCs w:val="20"/>
        </w:rPr>
        <w:t xml:space="preserve">value is </w:t>
      </w:r>
      <w:r w:rsidRPr="002D76DE">
        <w:rPr>
          <w:rFonts w:ascii="Book Antiqua" w:hAnsi="Book Antiqua"/>
          <w:sz w:val="20"/>
          <w:szCs w:val="20"/>
        </w:rPr>
        <w:t xml:space="preserve">7.062. That is, hypothesis 5 is supported. Hypotheses 4 and 5 are formulated based on three principles (causal relationships, performance boosters, and financial linkages) BSC proposed by </w:t>
      </w:r>
      <w:r w:rsidRPr="002D76DE">
        <w:rPr>
          <w:rFonts w:ascii="Book Antiqua" w:hAnsi="Book Antiqua"/>
          <w:sz w:val="20"/>
          <w:szCs w:val="20"/>
        </w:rPr>
        <w:fldChar w:fldCharType="begin" w:fldLock="1"/>
      </w:r>
      <w:r w:rsidRPr="002D76DE">
        <w:rPr>
          <w:rFonts w:ascii="Book Antiqua" w:hAnsi="Book Antiqua"/>
          <w:sz w:val="20"/>
          <w:szCs w:val="20"/>
        </w:rPr>
        <w:instrText>ADDIN CSL_CITATION {"citationItems":[{"id":"ITEM-1","itemData":{"DOI":"10.1109/JPROC.1997.628729","ISBN":"0875846513","ISSN":"0018-9219","PMID":"34283015","author":[{"dropping-particle":"","family":"Kaplan","given":"Robert S.","non-dropping-particle":"","parse-names":false,"suffix":""},{"dropping-particle":"","family":"Norton","given":"D. P.","non-dropping-particle":"","parse-names":false,"suffix":""}],"id":"ITEM-1","issued":{"date-parts":[["1996"]]},"title":"The Balanced Scorecard Translating Strategy In Action-kaplan-norton.pdf","type":"article"},"uris":["http://www.mendeley.com/documents/?uuid=c0e09f61-3ee1-4350-943b-de7354eb0976"]}],"mendeley":{"formattedCitation":"(Robert S. Kaplan &amp; Norton, 1996)","manualFormatting":"Kaplan &amp; Norton (1996b)","plainTextFormattedCitation":"(Robert S. Kaplan &amp; Norton, 1996)","previouslyFormattedCitation":"(Robert S. Kaplan &amp; Norton, 1996)"},"properties":{"noteIndex":0},"schema":"https://github.com/citation-style-language/schema/raw/master/csl-citation.json"}</w:instrText>
      </w:r>
      <w:r w:rsidRPr="002D76DE">
        <w:rPr>
          <w:rFonts w:ascii="Book Antiqua" w:hAnsi="Book Antiqua"/>
          <w:sz w:val="20"/>
          <w:szCs w:val="20"/>
        </w:rPr>
        <w:fldChar w:fldCharType="separate"/>
      </w:r>
      <w:r w:rsidRPr="002D76DE">
        <w:rPr>
          <w:rFonts w:ascii="Book Antiqua" w:hAnsi="Book Antiqua"/>
          <w:noProof/>
          <w:sz w:val="20"/>
          <w:szCs w:val="20"/>
        </w:rPr>
        <w:t>Kaplan &amp; Norton (1996b)</w:t>
      </w:r>
      <w:r w:rsidRPr="002D76DE">
        <w:rPr>
          <w:rFonts w:ascii="Book Antiqua" w:hAnsi="Book Antiqua"/>
          <w:sz w:val="20"/>
          <w:szCs w:val="20"/>
        </w:rPr>
        <w:fldChar w:fldCharType="end"/>
      </w:r>
      <w:r w:rsidRPr="002D76DE">
        <w:rPr>
          <w:rFonts w:ascii="Book Antiqua" w:hAnsi="Book Antiqua"/>
          <w:sz w:val="20"/>
          <w:szCs w:val="20"/>
        </w:rPr>
        <w:t xml:space="preserve">. Using these principles, the results of hypotheses 4 and 5 are found to be consistent with </w:t>
      </w:r>
      <w:r w:rsidRPr="002D76DE">
        <w:rPr>
          <w:rFonts w:ascii="Book Antiqua" w:hAnsi="Book Antiqua"/>
          <w:sz w:val="20"/>
          <w:szCs w:val="20"/>
        </w:rPr>
        <w:fldChar w:fldCharType="begin" w:fldLock="1"/>
      </w:r>
      <w:r w:rsidRPr="002D76DE">
        <w:rPr>
          <w:rFonts w:ascii="Book Antiqua" w:hAnsi="Book Antiqua"/>
          <w:sz w:val="20"/>
          <w:szCs w:val="20"/>
        </w:rPr>
        <w:instrText>ADDIN CSL_CITATION {"citationItems":[{"id":"ITEM-1","itemData":{"DOI":"10.2308/jmar.2004.16.1.107","ISBN":"10492127","ISSN":"1049-2127","PMID":"15996257","abstract":"There has been an emphasis in recent years on understanding how value is created within the firm. To understand what drives value, managers must have in place performance measurement systems designed to capture information on all aspects of the business, not just the financial results. Many firms are implementing a Balanced Scorecard (BSC) performance measurement system that tracks measures across four hierarchical perspectives: learning and growth, internal business processes, customer, and financial perspectives. Although BSCs should ideally be tailored to each firm's unique strategy, evidence shows that managers tend to rely on generic measures, particularly as measures of the outcome of each perspective. We use cross-sectional data on seven archival measures from 125 firms over a five-year period to proxy for typical outcome measures of the four BSC perspectives, We find that a model that allows each outcome measure to be associated with outcome measures in all higher-level BSC perspectives captures the value-creation process better than a relatively simple model that allows each measure to be a driver of only the next perspective in the BSC hierarchy. We also find differences in the relations among performance measures when firms implement a performance measurement system that contains both financial and nonfinancial measures versus one that relies solely on financial measures. [ABSTRACT FROM AUTHOR]","author":[{"dropping-particle":"","family":"Bryant","given":"Lisa","non-dropping-particle":"","parse-names":false,"suffix":""},{"dropping-particle":"","family":"Jones","given":"Denise A.","non-dropping-particle":"","parse-names":false,"suffix":""},{"dropping-particle":"","family":"Widener","given":"Sally K.","non-dropping-particle":"","parse-names":false,"suffix":""}],"container-title":"Journal of Management Accounting Research","id":"ITEM-1","issue":"1","issued":{"date-parts":[["2004"]]},"page":"107-131","title":"Managing Value Creation within the Firm: An Examination of Multiple Performance Measures","type":"article-journal","volume":"16"},"uris":["http://www.mendeley.com/documents/?uuid=d6e27da6-a2bd-42d7-a4be-9d9379c3d26b"]}],"mendeley":{"formattedCitation":"(Bryant et al., 2004)","manualFormatting":"Bryant et al (2004)","plainTextFormattedCitation":"(Bryant et al., 2004)","previouslyFormattedCitation":"(Bryant et al., 2004)"},"properties":{"noteIndex":0},"schema":"https://github.com/citation-style-language/schema/raw/master/csl-citation.json"}</w:instrText>
      </w:r>
      <w:r w:rsidRPr="002D76DE">
        <w:rPr>
          <w:rFonts w:ascii="Book Antiqua" w:hAnsi="Book Antiqua"/>
          <w:sz w:val="20"/>
          <w:szCs w:val="20"/>
        </w:rPr>
        <w:fldChar w:fldCharType="separate"/>
      </w:r>
      <w:r w:rsidRPr="002D76DE">
        <w:rPr>
          <w:rFonts w:ascii="Book Antiqua" w:hAnsi="Book Antiqua"/>
          <w:noProof/>
          <w:sz w:val="20"/>
          <w:szCs w:val="20"/>
        </w:rPr>
        <w:t>Bryant et al (2004)</w:t>
      </w:r>
      <w:r w:rsidRPr="002D76DE">
        <w:rPr>
          <w:rFonts w:ascii="Book Antiqua" w:hAnsi="Book Antiqua"/>
          <w:sz w:val="20"/>
          <w:szCs w:val="20"/>
        </w:rPr>
        <w:fldChar w:fldCharType="end"/>
      </w:r>
      <w:r w:rsidRPr="002D76DE">
        <w:rPr>
          <w:rFonts w:ascii="Book Antiqua" w:hAnsi="Book Antiqua"/>
          <w:sz w:val="20"/>
          <w:szCs w:val="20"/>
        </w:rPr>
        <w:t xml:space="preserve">, namely the measure of learning performance and growth will influence the size of internal business process performance when using employee skills and abilities. Furthermore, the measurement of internal business process performance on consumer performance is strong when using </w:t>
      </w:r>
      <w:r w:rsidRPr="002D76DE">
        <w:rPr>
          <w:rFonts w:ascii="Book Antiqua" w:hAnsi="Book Antiqua"/>
          <w:iCs/>
          <w:sz w:val="20"/>
          <w:szCs w:val="20"/>
        </w:rPr>
        <w:t xml:space="preserve">inventory turnover </w:t>
      </w:r>
      <w:r w:rsidRPr="002D76DE">
        <w:rPr>
          <w:rFonts w:ascii="Book Antiqua" w:hAnsi="Book Antiqua"/>
          <w:sz w:val="20"/>
          <w:szCs w:val="20"/>
        </w:rPr>
        <w:t xml:space="preserve">and product introduction. </w:t>
      </w:r>
    </w:p>
    <w:p w:rsidR="002D76DE" w:rsidRPr="002D76DE" w:rsidRDefault="002D76DE" w:rsidP="002D76DE">
      <w:pPr>
        <w:pStyle w:val="NormalWeb"/>
        <w:spacing w:before="0" w:beforeAutospacing="0" w:after="0" w:afterAutospacing="0"/>
        <w:ind w:firstLine="540"/>
        <w:jc w:val="both"/>
        <w:rPr>
          <w:rFonts w:ascii="Book Antiqua" w:hAnsi="Book Antiqua"/>
          <w:sz w:val="20"/>
          <w:szCs w:val="20"/>
        </w:rPr>
      </w:pPr>
      <w:r w:rsidRPr="002D76DE">
        <w:rPr>
          <w:rFonts w:ascii="Book Antiqua" w:hAnsi="Book Antiqua"/>
          <w:sz w:val="20"/>
          <w:szCs w:val="20"/>
        </w:rPr>
        <w:lastRenderedPageBreak/>
        <w:t xml:space="preserve">In testing the moderation effect, the output of significance test parameters is seen from the Total Effect in the statistical test results table, because the moderating effect is not only testing the </w:t>
      </w:r>
      <w:r w:rsidRPr="002D76DE">
        <w:rPr>
          <w:rFonts w:ascii="Book Antiqua" w:hAnsi="Book Antiqua"/>
          <w:iCs/>
          <w:sz w:val="20"/>
          <w:szCs w:val="20"/>
        </w:rPr>
        <w:t xml:space="preserve">direct effect of </w:t>
      </w:r>
      <w:r w:rsidRPr="002D76DE">
        <w:rPr>
          <w:rFonts w:ascii="Book Antiqua" w:hAnsi="Book Antiqua"/>
          <w:sz w:val="20"/>
          <w:szCs w:val="20"/>
        </w:rPr>
        <w:t>the independent variable to the dependent variable, but also the interaction between the independent variable and the moderating variable on dependent variable (</w:t>
      </w:r>
      <w:r w:rsidRPr="002D76DE">
        <w:rPr>
          <w:rFonts w:ascii="Book Antiqua" w:hAnsi="Book Antiqua"/>
          <w:iCs/>
          <w:sz w:val="20"/>
          <w:szCs w:val="20"/>
        </w:rPr>
        <w:t>indirect effect</w:t>
      </w:r>
      <w:r w:rsidRPr="002D76DE">
        <w:rPr>
          <w:rFonts w:ascii="Book Antiqua" w:hAnsi="Book Antiqua"/>
          <w:sz w:val="20"/>
          <w:szCs w:val="20"/>
        </w:rPr>
        <w:t xml:space="preserve">) (Hartono, 2011). Based on the Total </w:t>
      </w:r>
      <w:r w:rsidRPr="002D76DE">
        <w:rPr>
          <w:rFonts w:ascii="Book Antiqua" w:hAnsi="Book Antiqua"/>
          <w:iCs/>
          <w:sz w:val="20"/>
          <w:szCs w:val="20"/>
        </w:rPr>
        <w:t xml:space="preserve">Effect </w:t>
      </w:r>
      <w:r w:rsidRPr="002D76DE">
        <w:rPr>
          <w:rFonts w:ascii="Book Antiqua" w:hAnsi="Book Antiqua"/>
          <w:sz w:val="20"/>
          <w:szCs w:val="20"/>
        </w:rPr>
        <w:t xml:space="preserve">table of the </w:t>
      </w:r>
      <w:r w:rsidRPr="002D76DE">
        <w:rPr>
          <w:rFonts w:ascii="Book Antiqua" w:hAnsi="Book Antiqua"/>
          <w:iCs/>
          <w:sz w:val="20"/>
          <w:szCs w:val="20"/>
        </w:rPr>
        <w:t xml:space="preserve">bootstrapping </w:t>
      </w:r>
      <w:r w:rsidRPr="002D76DE">
        <w:rPr>
          <w:rFonts w:ascii="Book Antiqua" w:hAnsi="Book Antiqua"/>
          <w:sz w:val="20"/>
          <w:szCs w:val="20"/>
        </w:rPr>
        <w:t xml:space="preserve">iteration results in table 7 above, the results of hypothesis testing for moderation effects are as follows: </w:t>
      </w:r>
    </w:p>
    <w:p w:rsidR="002D76DE" w:rsidRPr="002D76DE" w:rsidRDefault="002D76DE" w:rsidP="002D76DE">
      <w:pPr>
        <w:pStyle w:val="NormalWeb"/>
        <w:spacing w:before="0" w:beforeAutospacing="0" w:after="0" w:afterAutospacing="0"/>
        <w:ind w:firstLine="567"/>
        <w:jc w:val="both"/>
        <w:rPr>
          <w:rFonts w:ascii="Book Antiqua" w:hAnsi="Book Antiqua"/>
          <w:sz w:val="20"/>
          <w:szCs w:val="20"/>
        </w:rPr>
      </w:pPr>
      <w:r w:rsidRPr="002D76DE">
        <w:rPr>
          <w:rFonts w:ascii="Book Antiqua" w:hAnsi="Book Antiqua"/>
          <w:sz w:val="20"/>
          <w:szCs w:val="20"/>
        </w:rPr>
        <w:t>Hypothesis 6 states that information disclosure positively influences the relationship between consumer performance and financial performance. The results of hypothesis testing using the communication construct as a moderator indicate that the T-</w:t>
      </w:r>
      <w:r w:rsidRPr="002D76DE">
        <w:rPr>
          <w:rFonts w:ascii="Book Antiqua" w:hAnsi="Book Antiqua"/>
          <w:iCs/>
          <w:sz w:val="20"/>
          <w:szCs w:val="20"/>
        </w:rPr>
        <w:t xml:space="preserve">statistic </w:t>
      </w:r>
      <w:r w:rsidRPr="002D76DE">
        <w:rPr>
          <w:rFonts w:ascii="Book Antiqua" w:hAnsi="Book Antiqua"/>
          <w:sz w:val="20"/>
          <w:szCs w:val="20"/>
        </w:rPr>
        <w:t xml:space="preserve">value is &lt;1.64 which is equal to 1,047. This means that information disclosure does not affect the relationship of consumer performance to financial performance. That is, hypothesis 6 is not supported. </w:t>
      </w:r>
    </w:p>
    <w:p w:rsidR="002D76DE" w:rsidRPr="002D76DE" w:rsidRDefault="002D76DE" w:rsidP="002D76DE">
      <w:pPr>
        <w:pStyle w:val="NormalWeb"/>
        <w:spacing w:before="0" w:beforeAutospacing="0" w:after="0" w:afterAutospacing="0"/>
        <w:ind w:firstLine="567"/>
        <w:jc w:val="both"/>
        <w:rPr>
          <w:rFonts w:ascii="Book Antiqua" w:hAnsi="Book Antiqua"/>
          <w:sz w:val="20"/>
          <w:szCs w:val="20"/>
        </w:rPr>
      </w:pPr>
      <w:r w:rsidRPr="002D76DE">
        <w:rPr>
          <w:rFonts w:ascii="Book Antiqua" w:hAnsi="Book Antiqua"/>
          <w:sz w:val="20"/>
          <w:szCs w:val="20"/>
        </w:rPr>
        <w:t xml:space="preserve">Hypothesis 7 states that information disclosure positively influences the relationship of internal business process performance to financial performance. The results of the hypothesis test indicate that by using the communication construct as moderating, the T- </w:t>
      </w:r>
      <w:r w:rsidRPr="002D76DE">
        <w:rPr>
          <w:rFonts w:ascii="Book Antiqua" w:hAnsi="Book Antiqua"/>
          <w:iCs/>
          <w:sz w:val="20"/>
          <w:szCs w:val="20"/>
        </w:rPr>
        <w:t xml:space="preserve">statistic </w:t>
      </w:r>
      <w:r w:rsidRPr="002D76DE">
        <w:rPr>
          <w:rFonts w:ascii="Book Antiqua" w:hAnsi="Book Antiqua"/>
          <w:sz w:val="20"/>
          <w:szCs w:val="20"/>
        </w:rPr>
        <w:t xml:space="preserve">value is &lt;1.64 which is equal to 0.313. This means that information disclosure does not affect the relationship of internal business process performance to financial performance. That is, hypothesis 7 is not supported. </w:t>
      </w:r>
    </w:p>
    <w:p w:rsidR="002D76DE" w:rsidRPr="002D76DE" w:rsidRDefault="002D76DE" w:rsidP="002D76DE">
      <w:pPr>
        <w:pStyle w:val="NormalWeb"/>
        <w:spacing w:before="0" w:beforeAutospacing="0" w:after="0" w:afterAutospacing="0"/>
        <w:ind w:firstLine="567"/>
        <w:jc w:val="both"/>
        <w:rPr>
          <w:rFonts w:ascii="Book Antiqua" w:hAnsi="Book Antiqua"/>
          <w:sz w:val="20"/>
          <w:szCs w:val="20"/>
        </w:rPr>
      </w:pPr>
      <w:r w:rsidRPr="002D76DE">
        <w:rPr>
          <w:rFonts w:ascii="Book Antiqua" w:hAnsi="Book Antiqua"/>
          <w:sz w:val="20"/>
          <w:szCs w:val="20"/>
        </w:rPr>
        <w:t xml:space="preserve">Hypothesis 8 states that information disclosure positively influences the relationship between learning performance and growth on financial performance. The results of hypothesis testing using the communication construct as a moderator indicate that the T- </w:t>
      </w:r>
      <w:r w:rsidRPr="002D76DE">
        <w:rPr>
          <w:rFonts w:ascii="Book Antiqua" w:hAnsi="Book Antiqua"/>
          <w:iCs/>
          <w:sz w:val="20"/>
          <w:szCs w:val="20"/>
        </w:rPr>
        <w:t xml:space="preserve">statistic </w:t>
      </w:r>
      <w:r w:rsidRPr="002D76DE">
        <w:rPr>
          <w:rFonts w:ascii="Book Antiqua" w:hAnsi="Book Antiqua"/>
          <w:sz w:val="20"/>
          <w:szCs w:val="20"/>
        </w:rPr>
        <w:t xml:space="preserve">value &lt;1.64 is equal to 0.651. This means that information disclosure does not affect the relationship of learning performance and growth to financial performance. Meaning a, hypothesis 8 is not supported. </w:t>
      </w:r>
    </w:p>
    <w:p w:rsidR="002D76DE" w:rsidRPr="002D76DE" w:rsidRDefault="002D76DE" w:rsidP="002D76DE">
      <w:pPr>
        <w:pStyle w:val="Ventura-Content"/>
        <w:rPr>
          <w:spacing w:val="-2"/>
          <w:szCs w:val="20"/>
        </w:rPr>
      </w:pPr>
      <w:r w:rsidRPr="002D76DE">
        <w:rPr>
          <w:szCs w:val="20"/>
        </w:rPr>
        <w:t xml:space="preserve">The findings of hypotheses 6, 7, and 8 are consistent with previous findings, namely deficiencies in designing BSC and deficiencies in strategic communicating have the effect of unfavorable relationships between </w:t>
      </w:r>
      <w:r w:rsidRPr="002D76DE">
        <w:rPr>
          <w:iCs/>
          <w:szCs w:val="20"/>
        </w:rPr>
        <w:t xml:space="preserve">top </w:t>
      </w:r>
      <w:r w:rsidRPr="002D76DE">
        <w:rPr>
          <w:szCs w:val="20"/>
        </w:rPr>
        <w:t xml:space="preserve">managers and </w:t>
      </w:r>
      <w:r w:rsidRPr="002D76DE">
        <w:rPr>
          <w:iCs/>
          <w:szCs w:val="20"/>
        </w:rPr>
        <w:t xml:space="preserve">middle </w:t>
      </w:r>
      <w:r w:rsidRPr="002D76DE">
        <w:rPr>
          <w:szCs w:val="20"/>
        </w:rPr>
        <w:t xml:space="preserve">managers. This has resulted in tension due to a lack of BSC design that exacerbates the difference between the views of managers in the future. Lack of communication also results in distrust and reluctance to change bad conditions </w:t>
      </w:r>
      <w:r w:rsidRPr="002D76DE">
        <w:rPr>
          <w:szCs w:val="20"/>
        </w:rPr>
        <w:lastRenderedPageBreak/>
        <w:fldChar w:fldCharType="begin" w:fldLock="1"/>
      </w:r>
      <w:r w:rsidRPr="002D76DE">
        <w:rPr>
          <w:szCs w:val="20"/>
        </w:rPr>
        <w:instrText>ADDIN CSL_CITATION {"citationItems":[{"id":"ITEM-1","itemData":{"DOI":"10.2139/ssrn.278939","ISBN":"10492127","ISSN":"1049-2127","PMID":"6134662","abstract":"This paper reports evidence on the effectiveness of the Balanced Scorecard (BSC) as a management-control and strategy communication device. This study first reviews management control and communication literatures that identify attributes of effective control and communication of strategy. Second, the study offers a model of control and communication applicable to the BSC. The study then analyzes empirical interview and archival data to model the use and assess the control and communication effectiveness of the BSC. The study includes data from multiple divisions of a large, international manufacturing company. Data are from BSC designers, administrators, and North American managers whose divisions are objects of the BSC. The study accumulates evidence regarding the challenges of designing and implementing the BSC faced by even a large, well-funded company. These findings may be generalizable to other companies adopting or considering adopting the BSC as a strategic and management control device.    Data indicate that this specific BSC, as designed and implemented, is an effective device for controlling corporate strategy. Results also indicate disagreement and tension between top and middle management regarding the appropriateness of specific aspects of the BSC as a communication, control and evaluation mechanism. Specific results include evidence of causal relations between effective management control, motivation, strategic alignment and beneficial effects of the BSC. These beneficial effects include changes in processes and improvements in both the BSC and customer-oriented services. In contrast, ineffective communication and management control cause poor motivation and conflict over the use of the BSC as an evaluation device.","author":[{"dropping-particle":"","family":"Malina","given":"Mary A.","non-dropping-particle":"","parse-names":false,"suffix":""},{"dropping-particle":"","family":"Selto","given":"Frank H.","non-dropping-particle":"","parse-names":false,"suffix":""}],"container-title":"Ssrn","id":"ITEM-1","issued":{"date-parts":[["2001"]]},"title":"Communicating and Controlling Strategy: An Empirical Study of the Effectiveness of the Balanced Scorecard","type":"article-journal"},"uris":["http://www.mendeley.com/documents/?uuid=29249d99-a88a-4179-825d-7dbf66f5dd1f"]}],"mendeley":{"formattedCitation":"(Malina &amp; Selto, 2001)","plainTextFormattedCitation":"(Malina &amp; Selto, 2001)","previouslyFormattedCitation":"(Malina &amp; Selto, 2001)"},"properties":{"noteIndex":0},"schema":"https://github.com/citation-style-language/schema/raw/master/csl-citation.json"}</w:instrText>
      </w:r>
      <w:r w:rsidRPr="002D76DE">
        <w:rPr>
          <w:szCs w:val="20"/>
        </w:rPr>
        <w:fldChar w:fldCharType="separate"/>
      </w:r>
      <w:r w:rsidRPr="002D76DE">
        <w:rPr>
          <w:noProof/>
          <w:szCs w:val="20"/>
        </w:rPr>
        <w:t>(Malina &amp; Selto, 2001)</w:t>
      </w:r>
      <w:r w:rsidRPr="002D76DE">
        <w:rPr>
          <w:szCs w:val="20"/>
        </w:rPr>
        <w:fldChar w:fldCharType="end"/>
      </w:r>
      <w:r w:rsidRPr="002D76DE">
        <w:rPr>
          <w:szCs w:val="20"/>
        </w:rPr>
        <w:t xml:space="preserve">. Another possible explanation for the variables that affect this performance relationship is because it is used in short-term financial performance measures </w:t>
      </w:r>
      <w:r w:rsidRPr="002D76DE">
        <w:rPr>
          <w:szCs w:val="20"/>
        </w:rPr>
        <w:fldChar w:fldCharType="begin" w:fldLock="1"/>
      </w:r>
      <w:r w:rsidRPr="002D76DE">
        <w:rPr>
          <w:szCs w:val="20"/>
        </w:rPr>
        <w:instrText>ADDIN CSL_CITATION {"citationItems":[{"id":"ITEM-1","itemData":{"DOI":"10.2308/accr.2003.78.3.725","ISSN":"00014826","abstract":"This study examines how different types of performance measures were weighted in a subjective balanced scorecard bonus plan adopted by a major financial services firm. Drawing upon economic and psychological studies on performance evaluation and compensation criteria, we develop hypotheses regarding the weights placed on different types of measures. We find that the subjectivity in the scorecard plan allowed superiors to reduce the \"balance\" in bonus awards by placing most of the weight on financial measures, to incorporate factors other than the scorecard measures in performance evaluations, to change evaluation criteria from quarter to quarter, to ignore measures that were predictive of future financial performance, and to weight measures that were not predictive of desired results. This evidence suggests that psychology-based explanations may be equally or more relevant than economics-based explanations in explaining the firm's measurement practices. The high level of subjectivity in the balanced scorecard plan led many branch managers to complain about favoritism in bonus awards and uncertainty in the criteria being used to determine rewards. The system ultimately was abandoned in favor of a formulaic bonus plan based solely on revenues.","author":[{"dropping-particle":"","family":"Ittner","given":"Christopher D.","non-dropping-particle":"","parse-names":false,"suffix":""},{"dropping-particle":"","family":"Larcker","given":"David F.","non-dropping-particle":"","parse-names":false,"suffix":""},{"dropping-particle":"","family":"Meyer","given":"Marshall W.","non-dropping-particle":"","parse-names":false,"suffix":""}],"container-title":"Accounting Review","id":"ITEM-1","issue":"3","issued":{"date-parts":[["2003"]]},"page":"725-758","title":"Subjectivity and the weighting of performance measures: Evidence from a balanced scorecard","type":"article-journal","volume":"78"},"uris":["http://www.mendeley.com/documents/?uuid=15cd31ce-b807-466b-a96f-9adf1b0af590"]}],"mendeley":{"formattedCitation":"(Ittner et al., 2003)","manualFormatting":"(Ittner et al., 2003b)","plainTextFormattedCitation":"(Ittner et al., 2003)","previouslyFormattedCitation":"(Ittner et al., 2003)"},"properties":{"noteIndex":0},"schema":"https://github.com/citation-style-language/schema/raw/master/csl-citation.json"}</w:instrText>
      </w:r>
      <w:r w:rsidRPr="002D76DE">
        <w:rPr>
          <w:szCs w:val="20"/>
        </w:rPr>
        <w:fldChar w:fldCharType="separate"/>
      </w:r>
      <w:r w:rsidRPr="002D76DE">
        <w:rPr>
          <w:noProof/>
          <w:szCs w:val="20"/>
          <w:lang w:val="en-ID"/>
        </w:rPr>
        <w:t>(I</w:t>
      </w:r>
      <w:r w:rsidRPr="002D76DE">
        <w:rPr>
          <w:noProof/>
          <w:szCs w:val="20"/>
        </w:rPr>
        <w:t>ttner et al., 2003</w:t>
      </w:r>
      <w:r w:rsidRPr="002D76DE">
        <w:rPr>
          <w:noProof/>
          <w:szCs w:val="20"/>
          <w:lang w:val="en-ID"/>
        </w:rPr>
        <w:t>b)</w:t>
      </w:r>
      <w:r w:rsidRPr="002D76DE">
        <w:rPr>
          <w:szCs w:val="20"/>
        </w:rPr>
        <w:fldChar w:fldCharType="end"/>
      </w:r>
      <w:r w:rsidRPr="002D76DE">
        <w:rPr>
          <w:szCs w:val="20"/>
        </w:rPr>
        <w:t xml:space="preserve"> while the BSC concept is used continuously and in the long term </w:t>
      </w:r>
      <w:r w:rsidRPr="002D76DE">
        <w:rPr>
          <w:szCs w:val="20"/>
        </w:rPr>
        <w:fldChar w:fldCharType="begin" w:fldLock="1"/>
      </w:r>
      <w:r w:rsidRPr="002D76DE">
        <w:rPr>
          <w:szCs w:val="20"/>
        </w:rPr>
        <w:instrText>ADDIN CSL_CITATION {"citationItems":[{"id":"ITEM-1","itemData":{"DOI":"10.1109/JPROC.1997.628729","ISBN":"0875846513","ISSN":"0018-9219","PMID":"34283015","author":[{"dropping-particle":"","family":"Kaplan","given":"Robert S.","non-dropping-particle":"","parse-names":false,"suffix":""},{"dropping-particle":"","family":"Norton","given":"D. P.","non-dropping-particle":"","parse-names":false,"suffix":""}],"id":"ITEM-1","issued":{"date-parts":[["1996"]]},"title":"The Balanced Scorecard Translating Strategy In Action-kaplan-norton.pdf","type":"article"},"uris":["http://www.mendeley.com/documents/?uuid=c0e09f61-3ee1-4350-943b-de7354eb0976"]}],"mendeley":{"formattedCitation":"(Robert S. Kaplan &amp; Norton, 1996)","manualFormatting":"(Kaplan &amp; Norton, 1996b)","plainTextFormattedCitation":"(Robert S. Kaplan &amp; Norton, 1996)","previouslyFormattedCitation":"(Robert S. Kaplan &amp; Norton, 1996)"},"properties":{"noteIndex":0},"schema":"https://github.com/citation-style-language/schema/raw/master/csl-citation.json"}</w:instrText>
      </w:r>
      <w:r w:rsidRPr="002D76DE">
        <w:rPr>
          <w:szCs w:val="20"/>
        </w:rPr>
        <w:fldChar w:fldCharType="separate"/>
      </w:r>
      <w:r w:rsidRPr="002D76DE">
        <w:rPr>
          <w:noProof/>
          <w:szCs w:val="20"/>
        </w:rPr>
        <w:t>(Kaplan &amp; Norton, 1996b)</w:t>
      </w:r>
      <w:r w:rsidRPr="002D76DE">
        <w:rPr>
          <w:szCs w:val="20"/>
        </w:rPr>
        <w:fldChar w:fldCharType="end"/>
      </w:r>
      <w:r w:rsidRPr="002D76DE">
        <w:rPr>
          <w:szCs w:val="20"/>
        </w:rPr>
        <w:t>.</w:t>
      </w:r>
    </w:p>
    <w:p w:rsidR="003A40F4" w:rsidRDefault="003A40F4" w:rsidP="003A40F4">
      <w:pPr>
        <w:pStyle w:val="Ventura-Content"/>
        <w:rPr>
          <w:spacing w:val="-2"/>
        </w:rPr>
      </w:pPr>
    </w:p>
    <w:p w:rsidR="00682AB0" w:rsidRPr="002B4317" w:rsidRDefault="00682AB0" w:rsidP="00127140">
      <w:pPr>
        <w:pStyle w:val="Ventura-Heading1"/>
      </w:pPr>
      <w:r w:rsidRPr="002B4317">
        <w:t>5. CONCLUSION, IMPLICATION, SUGGESTION, AND LIMITATIONS</w:t>
      </w:r>
    </w:p>
    <w:p w:rsidR="00127140" w:rsidRPr="00127140" w:rsidRDefault="00127140" w:rsidP="00127140">
      <w:pPr>
        <w:pStyle w:val="Heading2"/>
        <w:spacing w:before="0" w:after="0"/>
        <w:ind w:firstLine="284"/>
        <w:rPr>
          <w:rFonts w:ascii="Book Antiqua" w:hAnsi="Book Antiqua"/>
          <w:b w:val="0"/>
          <w:bCs w:val="0"/>
          <w:i w:val="0"/>
        </w:rPr>
      </w:pPr>
      <w:r w:rsidRPr="00127140">
        <w:rPr>
          <w:rFonts w:ascii="Book Antiqua" w:hAnsi="Book Antiqua"/>
          <w:b w:val="0"/>
          <w:bCs w:val="0"/>
          <w:i w:val="0"/>
          <w:sz w:val="20"/>
          <w:szCs w:val="20"/>
        </w:rPr>
        <w:t xml:space="preserve">After seeing the results of the research , it can be concluded that the model developed by the researcher can be used to predict financial performance in the company. Although there are several constructs that are not supported, in this case choosing a measure must be more appropriate so that financial performance is achieved in accordance with the goals both for the long term and the short term. This study is also in accordance with previous researchers by </w:t>
      </w:r>
      <w:r w:rsidRPr="00127140">
        <w:rPr>
          <w:rFonts w:ascii="Book Antiqua" w:eastAsia="Calibri" w:hAnsi="Book Antiqua"/>
          <w:b w:val="0"/>
          <w:i w:val="0"/>
          <w:sz w:val="20"/>
        </w:rPr>
        <w:fldChar w:fldCharType="begin" w:fldLock="1"/>
      </w:r>
      <w:r w:rsidRPr="00127140">
        <w:rPr>
          <w:rFonts w:ascii="Book Antiqua" w:eastAsia="Calibri" w:hAnsi="Book Antiqua"/>
          <w:b w:val="0"/>
          <w:i w:val="0"/>
          <w:sz w:val="20"/>
        </w:rPr>
        <w:instrText>ADDIN CSL_CITATION {"citationItems":[{"id":"ITEM-1","itemData":{"ISSN":"10453695","abstract":"To help mitigate a short-term focus by managers, Kaplan and Norton (KN) (1992) introduced a performance measurement system, the Balanced Scorecard (BSC). This management tool has been the focus of a growing stream of research. However, since performance management systems influence the behavior of managers, additional research is needed to investigate BSC issues (Otley, 1999). Thus, this study investigates the relationship between two BSC characteristics-the perspective framework and the strategy link-and accounting managers' job satisfaction. Based on survey data collected from U.S. accounting managers who are members of the Institute of Management Accountants, results show significant relationships between the extent to which the respondent's firm links performance measures to organizational strategy and managers' job satisfaction. In addition, evidence demonstrates significant relationships between some nonfinancial categories of performance measures and managers' job satisfaction. These results suggest that the BSC provides benefits to organizations through job satisfaction. ABSTRACT FROM AUTHOR","author":[{"dropping-particle":"","family":"Burney","given":"L.L.a","non-dropping-particle":"","parse-names":false,"suffix":""},{"dropping-particle":"","family":"Swanson","given":"N.J.b","non-dropping-particle":"","parse-names":false,"suffix":""}],"container-title":"Journal of Managerial Issues","id":"ITEM-1","issue":"2","issued":{"date-parts":[["2010"]]},"page":"166-181","title":"The relationship between balanced scorecard characteristics and managers' job satisfaction","type":"article-journal","volume":"22"},"uris":["http://www.mendeley.com/documents/?uuid=1a805957-858b-4c01-9fe5-52592f5356fe"]}],"mendeley":{"formattedCitation":"(Burney &amp; Swanson, 2010)","manualFormatting":"Burney &amp; Swanson, (2010)","plainTextFormattedCitation":"(Burney &amp; Swanson, 2010)","previouslyFormattedCitation":"(Burney &amp; Swanson, 2010)"},"properties":{"noteIndex":0},"schema":"https://github.com/citation-style-language/schema/raw/master/csl-citation.json"}</w:instrText>
      </w:r>
      <w:r w:rsidRPr="00127140">
        <w:rPr>
          <w:rFonts w:ascii="Book Antiqua" w:eastAsia="Calibri" w:hAnsi="Book Antiqua"/>
          <w:b w:val="0"/>
          <w:i w:val="0"/>
          <w:sz w:val="20"/>
        </w:rPr>
        <w:fldChar w:fldCharType="separate"/>
      </w:r>
      <w:r w:rsidRPr="00127140">
        <w:rPr>
          <w:rFonts w:ascii="Book Antiqua" w:eastAsia="Calibri" w:hAnsi="Book Antiqua"/>
          <w:b w:val="0"/>
          <w:i w:val="0"/>
          <w:noProof/>
          <w:sz w:val="20"/>
        </w:rPr>
        <w:t xml:space="preserve">Burney &amp; Swansonc </w:t>
      </w:r>
      <w:r w:rsidRPr="00127140">
        <w:rPr>
          <w:rFonts w:ascii="Book Antiqua" w:eastAsia="Calibri" w:hAnsi="Book Antiqua"/>
          <w:b w:val="0"/>
          <w:i w:val="0"/>
          <w:noProof/>
          <w:sz w:val="20"/>
          <w:lang w:val="en-ID"/>
        </w:rPr>
        <w:t>(</w:t>
      </w:r>
      <w:r w:rsidRPr="00127140">
        <w:rPr>
          <w:rFonts w:ascii="Book Antiqua" w:eastAsia="Calibri" w:hAnsi="Book Antiqua"/>
          <w:b w:val="0"/>
          <w:i w:val="0"/>
          <w:noProof/>
          <w:sz w:val="20"/>
        </w:rPr>
        <w:t>2010)</w:t>
      </w:r>
      <w:r w:rsidRPr="00127140">
        <w:rPr>
          <w:rFonts w:ascii="Book Antiqua" w:eastAsia="Calibri" w:hAnsi="Book Antiqua"/>
          <w:b w:val="0"/>
          <w:i w:val="0"/>
          <w:sz w:val="20"/>
        </w:rPr>
        <w:fldChar w:fldCharType="end"/>
      </w:r>
      <w:r w:rsidRPr="00127140">
        <w:rPr>
          <w:rFonts w:ascii="Book Antiqua" w:hAnsi="Book Antiqua"/>
          <w:b w:val="0"/>
          <w:bCs w:val="0"/>
          <w:i w:val="0"/>
          <w:sz w:val="20"/>
          <w:szCs w:val="20"/>
        </w:rPr>
        <w:t>, which at first researchers wanted to develop coverage in previous studies.</w:t>
      </w:r>
      <w:r w:rsidRPr="00127140">
        <w:rPr>
          <w:rFonts w:ascii="Book Antiqua" w:hAnsi="Book Antiqua"/>
          <w:b w:val="0"/>
          <w:bCs w:val="0"/>
          <w:i w:val="0"/>
        </w:rPr>
        <w:t xml:space="preserve"> </w:t>
      </w:r>
    </w:p>
    <w:p w:rsidR="00127140" w:rsidRPr="00127140" w:rsidRDefault="00127140" w:rsidP="00127140">
      <w:pPr>
        <w:pStyle w:val="NormalWeb"/>
        <w:spacing w:before="0" w:beforeAutospacing="0" w:after="0" w:afterAutospacing="0"/>
        <w:ind w:firstLine="540"/>
        <w:jc w:val="both"/>
        <w:rPr>
          <w:rFonts w:ascii="Book Antiqua" w:hAnsi="Book Antiqua"/>
          <w:sz w:val="20"/>
          <w:szCs w:val="20"/>
        </w:rPr>
      </w:pPr>
      <w:r w:rsidRPr="00127140">
        <w:rPr>
          <w:rFonts w:ascii="Book Antiqua" w:hAnsi="Book Antiqua"/>
          <w:sz w:val="20"/>
          <w:szCs w:val="20"/>
        </w:rPr>
        <w:t xml:space="preserve">Another thing that can be concluded from this study is that consumer performance and learning and growth performance influence financial performance, but not with the performance of internal business processes because </w:t>
      </w:r>
      <w:r w:rsidRPr="00127140">
        <w:rPr>
          <w:rFonts w:ascii="Book Antiqua" w:hAnsi="Book Antiqua"/>
          <w:sz w:val="20"/>
        </w:rPr>
        <w:fldChar w:fldCharType="begin" w:fldLock="1"/>
      </w:r>
      <w:r w:rsidRPr="00127140">
        <w:rPr>
          <w:rFonts w:ascii="Book Antiqua" w:hAnsi="Book Antiqua"/>
          <w:sz w:val="20"/>
        </w:rPr>
        <w:instrText>ADDIN CSL_CITATION {"citationItems":[{"id":"ITEM-1","itemData":{"DOI":"10.2308/jmar.2004.16.1.107","ISBN":"10492127","ISSN":"1049-2127","PMID":"15996257","abstract":"There has been an emphasis in recent years on understanding how value is created within the firm. To understand what drives value, managers must have in place performance measurement systems designed to capture information on all aspects of the business, not just the financial results. Many firms are implementing a Balanced Scorecard (BSC) performance measurement system that tracks measures across four hierarchical perspectives: learning and growth, internal business processes, customer, and financial perspectives. Although BSCs should ideally be tailored to each firm's unique strategy, evidence shows that managers tend to rely on generic measures, particularly as measures of the outcome of each perspective. We use cross-sectional data on seven archival measures from 125 firms over a five-year period to proxy for typical outcome measures of the four BSC perspectives, We find that a model that allows each outcome measure to be associated with outcome measures in all higher-level BSC perspectives captures the value-creation process better than a relatively simple model that allows each measure to be a driver of only the next perspective in the BSC hierarchy. We also find differences in the relations among performance measures when firms implement a performance measurement system that contains both financial and nonfinancial measures versus one that relies solely on financial measures. [ABSTRACT FROM AUTHOR]","author":[{"dropping-particle":"","family":"Bryant","given":"Lisa","non-dropping-particle":"","parse-names":false,"suffix":""},{"dropping-particle":"","family":"Jones","given":"Denise A.","non-dropping-particle":"","parse-names":false,"suffix":""},{"dropping-particle":"","family":"Widener","given":"Sally K.","non-dropping-particle":"","parse-names":false,"suffix":""}],"container-title":"Journal of Management Accounting Research","id":"ITEM-1","issue":"1","issued":{"date-parts":[["2004"]]},"page":"107-131","title":"Managing Value Creation within the Firm: An Examination of Multiple Performance Measures","type":"article-journal","volume":"16"},"uris":["http://www.mendeley.com/documents/?uuid=d6e27da6-a2bd-42d7-a4be-9d9379c3d26b"]}],"mendeley":{"formattedCitation":"(Bryant et al., 2004)","manualFormatting":"Bryant et al (2004)","plainTextFormattedCitation":"(Bryant et al., 2004)","previouslyFormattedCitation":"(Bryant et al., 2004)"},"properties":{"noteIndex":0},"schema":"https://github.com/citation-style-language/schema/raw/master/csl-citation.json"}</w:instrText>
      </w:r>
      <w:r w:rsidRPr="00127140">
        <w:rPr>
          <w:rFonts w:ascii="Book Antiqua" w:hAnsi="Book Antiqua"/>
          <w:sz w:val="20"/>
        </w:rPr>
        <w:fldChar w:fldCharType="separate"/>
      </w:r>
      <w:r w:rsidRPr="00127140">
        <w:rPr>
          <w:rFonts w:ascii="Book Antiqua" w:hAnsi="Book Antiqua"/>
          <w:noProof/>
          <w:sz w:val="20"/>
        </w:rPr>
        <w:t>Bryant et al (2004)</w:t>
      </w:r>
      <w:r w:rsidRPr="00127140">
        <w:rPr>
          <w:rFonts w:ascii="Book Antiqua" w:hAnsi="Book Antiqua"/>
          <w:sz w:val="20"/>
        </w:rPr>
        <w:fldChar w:fldCharType="end"/>
      </w:r>
      <w:r w:rsidRPr="00127140">
        <w:rPr>
          <w:rFonts w:ascii="Book Antiqua" w:hAnsi="Book Antiqua"/>
          <w:sz w:val="20"/>
          <w:szCs w:val="20"/>
        </w:rPr>
        <w:t xml:space="preserve"> found partially. In addition, another possibility is caused by respondents not understanding the meaning of internal business processes and the performance measures made on the type of company designed in this study cannot reflect the phenomena that exist in Indonesia. </w:t>
      </w:r>
    </w:p>
    <w:p w:rsidR="00127140" w:rsidRPr="00127140" w:rsidRDefault="00127140" w:rsidP="00127140">
      <w:pPr>
        <w:pStyle w:val="NormalWeb"/>
        <w:spacing w:before="0" w:beforeAutospacing="0" w:after="0" w:afterAutospacing="0"/>
        <w:ind w:firstLine="540"/>
        <w:jc w:val="both"/>
        <w:rPr>
          <w:rFonts w:ascii="Book Antiqua" w:hAnsi="Book Antiqua"/>
          <w:sz w:val="20"/>
          <w:szCs w:val="20"/>
        </w:rPr>
      </w:pPr>
      <w:r w:rsidRPr="00127140">
        <w:rPr>
          <w:rStyle w:val="tlid-translation"/>
          <w:rFonts w:ascii="Book Antiqua" w:hAnsi="Book Antiqua"/>
          <w:sz w:val="20"/>
          <w:szCs w:val="20"/>
          <w:lang w:val="en"/>
        </w:rPr>
        <w:t>Furthermore, with the cause and effect relationship, the relationship between learning and growth performance can affect the performance of internal business processes, and the performance of internal business processes affect consumer performance. While information disclosure as a moderating variable does not affect the relationship of non-financial performance to financial performance. This is because information disclosure is used in performance measures that only reflect one period, while BSC performance measures are used to assess performance continuously and long term. Thus, the information conveyed in communication has not yet been able to influence relations on short-term performance measures.</w:t>
      </w:r>
      <w:r w:rsidRPr="00127140">
        <w:rPr>
          <w:rFonts w:ascii="Book Antiqua" w:hAnsi="Book Antiqua"/>
          <w:sz w:val="20"/>
          <w:szCs w:val="20"/>
        </w:rPr>
        <w:t xml:space="preserve"> </w:t>
      </w:r>
    </w:p>
    <w:p w:rsidR="00127140" w:rsidRPr="00127140" w:rsidRDefault="00127140" w:rsidP="00127140">
      <w:pPr>
        <w:pStyle w:val="NormalWeb"/>
        <w:spacing w:before="0" w:beforeAutospacing="0" w:after="0" w:afterAutospacing="0"/>
        <w:ind w:firstLine="547"/>
        <w:jc w:val="both"/>
        <w:rPr>
          <w:rFonts w:ascii="Book Antiqua" w:hAnsi="Book Antiqua"/>
          <w:sz w:val="20"/>
          <w:szCs w:val="20"/>
        </w:rPr>
      </w:pPr>
      <w:r w:rsidRPr="00127140">
        <w:rPr>
          <w:rStyle w:val="tlid-translation"/>
          <w:rFonts w:ascii="Book Antiqua" w:hAnsi="Book Antiqua"/>
          <w:sz w:val="20"/>
          <w:szCs w:val="20"/>
          <w:lang w:val="en"/>
        </w:rPr>
        <w:t xml:space="preserve">Measures of consumer performance and learning performance and growth affect financial performance, but only the performance of internal business processes that do not affect financial </w:t>
      </w:r>
      <w:r w:rsidRPr="00127140">
        <w:rPr>
          <w:rStyle w:val="tlid-translation"/>
          <w:rFonts w:ascii="Book Antiqua" w:hAnsi="Book Antiqua"/>
          <w:sz w:val="20"/>
          <w:szCs w:val="20"/>
          <w:lang w:val="en"/>
        </w:rPr>
        <w:lastRenderedPageBreak/>
        <w:t>performance. With a causal relationship, learning and growth performance influences the performance of internal business processes and the performance of internal business processes affecting consumer performance. Information disclosure does not affect the relationship of non-financial performance to financial performance. Therefore, in assessing performance must be carried out directly and continuously in the long term.</w:t>
      </w:r>
      <w:r w:rsidRPr="00127140">
        <w:rPr>
          <w:rFonts w:ascii="Book Antiqua" w:hAnsi="Book Antiqua"/>
          <w:sz w:val="20"/>
          <w:szCs w:val="20"/>
        </w:rPr>
        <w:t xml:space="preserve"> </w:t>
      </w:r>
    </w:p>
    <w:p w:rsidR="00127140" w:rsidRPr="00127140" w:rsidRDefault="00127140" w:rsidP="00127140">
      <w:pPr>
        <w:pStyle w:val="NormalWeb"/>
        <w:spacing w:before="0" w:beforeAutospacing="0" w:after="0" w:afterAutospacing="0"/>
        <w:ind w:firstLine="547"/>
        <w:jc w:val="both"/>
        <w:rPr>
          <w:rFonts w:ascii="Book Antiqua" w:hAnsi="Book Antiqua"/>
          <w:sz w:val="20"/>
          <w:szCs w:val="20"/>
        </w:rPr>
      </w:pPr>
      <w:r w:rsidRPr="00127140">
        <w:rPr>
          <w:rFonts w:ascii="Book Antiqua" w:hAnsi="Book Antiqua"/>
          <w:sz w:val="20"/>
          <w:szCs w:val="20"/>
        </w:rPr>
        <w:t xml:space="preserve">From the above results, this study provides k ontrib usi theoretically to the accounting literature </w:t>
      </w:r>
      <w:r w:rsidRPr="00127140">
        <w:rPr>
          <w:rStyle w:val="notranslate"/>
          <w:rFonts w:ascii="Book Antiqua" w:eastAsia="SimSun" w:hAnsi="Book Antiqua"/>
          <w:sz w:val="20"/>
          <w:szCs w:val="20"/>
        </w:rPr>
        <w:t>management.</w:t>
      </w:r>
      <w:r w:rsidRPr="00127140">
        <w:rPr>
          <w:rFonts w:ascii="Book Antiqua" w:hAnsi="Book Antiqua"/>
          <w:sz w:val="20"/>
          <w:szCs w:val="20"/>
        </w:rPr>
        <w:t xml:space="preserve"> Specifically, by providing evidence related to the existence of communication as a moderating variable in influencing the relationship of non-financial performance in BSC measures so that it indirectly will improve financial performance. Practically providing knowledge for managers related to communicating strategies formulated both to managers who are under it and with other employees. Furthermore, this study provides an overview of the use of BSC in the short term. Academically it is expected to provide insight and knowledge for future research . </w:t>
      </w:r>
    </w:p>
    <w:p w:rsidR="00127140" w:rsidRPr="00127140" w:rsidRDefault="00127140" w:rsidP="00127140">
      <w:pPr>
        <w:pStyle w:val="NormalWeb"/>
        <w:spacing w:before="0" w:beforeAutospacing="0" w:after="0" w:afterAutospacing="0"/>
        <w:ind w:firstLine="547"/>
        <w:jc w:val="both"/>
        <w:rPr>
          <w:rFonts w:ascii="Book Antiqua" w:hAnsi="Book Antiqua"/>
          <w:sz w:val="20"/>
          <w:szCs w:val="20"/>
          <w:lang w:val="en"/>
        </w:rPr>
      </w:pPr>
      <w:r w:rsidRPr="00127140">
        <w:rPr>
          <w:rStyle w:val="tlid-translation"/>
          <w:rFonts w:ascii="Book Antiqua" w:hAnsi="Book Antiqua"/>
          <w:sz w:val="20"/>
          <w:szCs w:val="20"/>
          <w:lang w:val="en"/>
        </w:rPr>
        <w:t>From the results of the above research, this study contributes theoretically to the management accounting literature. Specifically, by providing evidence related to the existence of communication as a moderating variable in influencing the relationship of non-financial performance in BSC measures so that it indirectly will improve financial performance. Practically providing knowledge for managers related to communicating strategies formulated both to managers who are under it and with other employees. Furthermore, this study provides an overview of the use of BSC in the short term. Academically it is expected to provide insight and knowledge for future research.</w:t>
      </w:r>
    </w:p>
    <w:p w:rsidR="00127140" w:rsidRPr="00127140" w:rsidRDefault="00127140" w:rsidP="00127140">
      <w:pPr>
        <w:pStyle w:val="NormalWeb"/>
        <w:spacing w:before="0" w:beforeAutospacing="0" w:after="0" w:afterAutospacing="0"/>
        <w:ind w:firstLine="547"/>
        <w:jc w:val="both"/>
        <w:rPr>
          <w:rFonts w:ascii="Book Antiqua" w:hAnsi="Book Antiqua"/>
          <w:sz w:val="20"/>
          <w:szCs w:val="20"/>
        </w:rPr>
      </w:pPr>
      <w:r w:rsidRPr="00127140">
        <w:rPr>
          <w:rStyle w:val="tlid-translation"/>
          <w:rFonts w:ascii="Book Antiqua" w:hAnsi="Book Antiqua"/>
          <w:sz w:val="20"/>
          <w:szCs w:val="20"/>
          <w:lang w:val="en"/>
        </w:rPr>
        <w:t>Each study has limitations, as for the limitations in this study, namely first, this study was not carried out directly in assessing company performance, because it was not asked by managers who measured performance using BSC. This study uses students as counselors. Second, the research design only presents summary data on the results of short-term performance or one period of each measure of performance. Measures of performance using BSC are not only short term, but also long term. Third, the type of data used is cross-sectional, so it cannot reflect the long-term BSC. Four, research does not use control variables such as age, gender, and experi</w:t>
      </w:r>
      <w:r w:rsidRPr="00127140">
        <w:rPr>
          <w:rStyle w:val="tlid-translation"/>
          <w:rFonts w:ascii="Book Antiqua" w:hAnsi="Book Antiqua"/>
          <w:sz w:val="20"/>
          <w:szCs w:val="20"/>
          <w:lang w:val="en"/>
        </w:rPr>
        <w:lastRenderedPageBreak/>
        <w:t>ence. Five, the effect of internal business process performance on financial performance has a value of R</w:t>
      </w:r>
      <w:r w:rsidRPr="00127140">
        <w:rPr>
          <w:rStyle w:val="tlid-translation"/>
          <w:rFonts w:ascii="Book Antiqua" w:hAnsi="Book Antiqua"/>
          <w:sz w:val="20"/>
          <w:szCs w:val="20"/>
          <w:vertAlign w:val="superscript"/>
          <w:lang w:val="en"/>
        </w:rPr>
        <w:t>2</w:t>
      </w:r>
      <w:r w:rsidRPr="00127140">
        <w:rPr>
          <w:rStyle w:val="tlid-translation"/>
          <w:rFonts w:ascii="Book Antiqua" w:hAnsi="Book Antiqua"/>
          <w:sz w:val="20"/>
          <w:szCs w:val="20"/>
          <w:lang w:val="en"/>
        </w:rPr>
        <w:t xml:space="preserve"> 0.380. This shows many other factors that do not influence it. Six, information disclosure is used in short-term or one-period performance measures. Seven, the performance measure used in this study does not compare with other industries as a comparison.</w:t>
      </w:r>
    </w:p>
    <w:p w:rsidR="003A40F4" w:rsidRPr="00127140" w:rsidRDefault="00127140" w:rsidP="00127140">
      <w:pPr>
        <w:pStyle w:val="Ventura-Content"/>
      </w:pPr>
      <w:r w:rsidRPr="00127140">
        <w:rPr>
          <w:szCs w:val="20"/>
          <w:lang w:val="en"/>
        </w:rPr>
        <w:t>Based on the results and conclusions above, there are several recommendations recommended for future research. First, further research can focus on direct research in the field for managers, not just using students as counselors. Second, further research can consider other variables, for example as dimensions of performance. Third, further research can use cross-sectional data on performance measures, thus reflecting the use of BSC in the long run. Fourth, further research can use control variables, such as age, gender and experience.</w:t>
      </w:r>
    </w:p>
    <w:p w:rsidR="00682AB0" w:rsidRPr="002B4317" w:rsidRDefault="00682AB0" w:rsidP="00682AB0">
      <w:pPr>
        <w:pStyle w:val="Ventura-Formula"/>
      </w:pPr>
    </w:p>
    <w:p w:rsidR="00127140" w:rsidRDefault="00682AB0" w:rsidP="00127140">
      <w:pPr>
        <w:pStyle w:val="Ventura-Heading1"/>
      </w:pPr>
      <w:r w:rsidRPr="002B4317">
        <w:t>REFERENCES</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szCs w:val="20"/>
          <w:highlight w:val="darkGreen"/>
          <w:lang w:val="sv-SE"/>
        </w:rPr>
        <w:fldChar w:fldCharType="begin" w:fldLock="1"/>
      </w:r>
      <w:r w:rsidRPr="00127140">
        <w:rPr>
          <w:rFonts w:ascii="Book Antiqua" w:hAnsi="Book Antiqua"/>
          <w:szCs w:val="20"/>
          <w:highlight w:val="darkGreen"/>
          <w:lang w:val="sv-SE"/>
        </w:rPr>
        <w:instrText xml:space="preserve">ADDIN Mendeley Bibliography CSL_BIBLIOGRAPHY </w:instrText>
      </w:r>
      <w:r w:rsidRPr="00127140">
        <w:rPr>
          <w:rFonts w:ascii="Book Antiqua" w:hAnsi="Book Antiqua"/>
          <w:szCs w:val="20"/>
          <w:highlight w:val="darkGreen"/>
          <w:lang w:val="sv-SE"/>
        </w:rPr>
        <w:fldChar w:fldCharType="separate"/>
      </w:r>
      <w:r w:rsidRPr="00127140">
        <w:rPr>
          <w:rFonts w:ascii="Book Antiqua" w:hAnsi="Book Antiqua"/>
          <w:noProof/>
          <w:szCs w:val="20"/>
        </w:rPr>
        <w:t xml:space="preserve">Arabshahi, M., &amp; Arabshahi, G. A. (2014). The relationship between personal characteristics, communication, and job satisfaction. </w:t>
      </w:r>
      <w:r w:rsidRPr="00127140">
        <w:rPr>
          <w:rFonts w:ascii="Book Antiqua" w:hAnsi="Book Antiqua"/>
          <w:i/>
          <w:iCs/>
          <w:noProof/>
          <w:szCs w:val="20"/>
        </w:rPr>
        <w:t>Management Science Letters</w:t>
      </w:r>
      <w:r w:rsidRPr="00127140">
        <w:rPr>
          <w:rFonts w:ascii="Book Antiqua" w:hAnsi="Book Antiqua"/>
          <w:noProof/>
          <w:szCs w:val="20"/>
        </w:rPr>
        <w:t xml:space="preserve">, </w:t>
      </w:r>
      <w:r w:rsidRPr="00127140">
        <w:rPr>
          <w:rFonts w:ascii="Book Antiqua" w:hAnsi="Book Antiqua"/>
          <w:i/>
          <w:iCs/>
          <w:noProof/>
          <w:szCs w:val="20"/>
        </w:rPr>
        <w:t>4</w:t>
      </w:r>
      <w:r w:rsidRPr="00127140">
        <w:rPr>
          <w:rFonts w:ascii="Book Antiqua" w:hAnsi="Book Antiqua"/>
          <w:noProof/>
          <w:szCs w:val="20"/>
        </w:rPr>
        <w:t xml:space="preserve">(7), 1595–1604. </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szCs w:val="20"/>
          <w:lang w:val="sv-SE"/>
        </w:rPr>
        <w:t xml:space="preserve">Atkinson, Anthony A </w:t>
      </w:r>
      <w:r w:rsidRPr="00127140">
        <w:rPr>
          <w:rFonts w:ascii="Book Antiqua" w:hAnsi="Book Antiqua"/>
          <w:i/>
          <w:szCs w:val="20"/>
          <w:lang w:val="sv-SE"/>
        </w:rPr>
        <w:t>et al</w:t>
      </w:r>
      <w:r w:rsidRPr="00127140">
        <w:rPr>
          <w:rFonts w:ascii="Book Antiqua" w:hAnsi="Book Antiqua"/>
          <w:szCs w:val="20"/>
          <w:lang w:val="sv-SE"/>
        </w:rPr>
        <w:t xml:space="preserve">. 2012. </w:t>
      </w:r>
      <w:r w:rsidRPr="00127140">
        <w:rPr>
          <w:rFonts w:ascii="Book Antiqua" w:hAnsi="Book Antiqua"/>
          <w:i/>
          <w:szCs w:val="20"/>
          <w:lang w:val="sv-SE"/>
        </w:rPr>
        <w:t>Management Accountung: Information for Decision Making and Strategy Execution</w:t>
      </w:r>
      <w:r w:rsidRPr="00127140">
        <w:rPr>
          <w:rFonts w:ascii="Book Antiqua" w:hAnsi="Book Antiqua"/>
          <w:szCs w:val="20"/>
          <w:lang w:val="sv-SE"/>
        </w:rPr>
        <w:t>. Upper Saddle River, New Jersey: Pearson Education, Inc.</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Banker, R. D., Potter, G., &amp; Srinivasan, D. (2000). An Empirical Investigation of an Incentive Plan Based on Nonfinancial Performance Measures. </w:t>
      </w:r>
      <w:r w:rsidRPr="00127140">
        <w:rPr>
          <w:rFonts w:ascii="Book Antiqua" w:hAnsi="Book Antiqua"/>
          <w:i/>
          <w:iCs/>
          <w:noProof/>
          <w:szCs w:val="20"/>
        </w:rPr>
        <w:t>The Accounting Review</w:t>
      </w:r>
      <w:r w:rsidRPr="00127140">
        <w:rPr>
          <w:rFonts w:ascii="Book Antiqua" w:hAnsi="Book Antiqua"/>
          <w:noProof/>
          <w:szCs w:val="20"/>
        </w:rPr>
        <w:t xml:space="preserve">, </w:t>
      </w:r>
      <w:r w:rsidRPr="00127140">
        <w:rPr>
          <w:rFonts w:ascii="Book Antiqua" w:hAnsi="Book Antiqua"/>
          <w:i/>
          <w:iCs/>
          <w:noProof/>
          <w:szCs w:val="20"/>
        </w:rPr>
        <w:t>75</w:t>
      </w:r>
      <w:r w:rsidRPr="00127140">
        <w:rPr>
          <w:rFonts w:ascii="Book Antiqua" w:hAnsi="Book Antiqua"/>
          <w:noProof/>
          <w:szCs w:val="20"/>
        </w:rPr>
        <w:t>(1), 65–92.</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Barker, R. T., &amp; Camarata, M. R. (1998). The Role of Communication in Creating and Maintaining a Learning Organization: Preconditions, Indicators, and Disciplines, (1992), 443–467.</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Behn, B. K., &amp; Riley, J. R. A. (1999). Using Nonfinancial Information to Predict Financial Performance</w:t>
      </w:r>
      <w:r w:rsidRPr="00127140">
        <w:rPr>
          <w:noProof/>
          <w:szCs w:val="20"/>
        </w:rPr>
        <w:t> </w:t>
      </w:r>
      <w:r w:rsidRPr="00127140">
        <w:rPr>
          <w:rFonts w:ascii="Book Antiqua" w:hAnsi="Book Antiqua"/>
          <w:noProof/>
          <w:szCs w:val="20"/>
        </w:rPr>
        <w:t xml:space="preserve">: The Case of The U.S. Airline Industry. </w:t>
      </w:r>
      <w:r w:rsidRPr="00127140">
        <w:rPr>
          <w:rFonts w:ascii="Book Antiqua" w:hAnsi="Book Antiqua"/>
          <w:i/>
          <w:iCs/>
          <w:noProof/>
          <w:szCs w:val="20"/>
        </w:rPr>
        <w:t>Journal of Accounting, Auditing &amp; Finance,</w:t>
      </w:r>
      <w:r w:rsidRPr="00127140">
        <w:rPr>
          <w:rFonts w:ascii="Book Antiqua" w:hAnsi="Book Antiqua"/>
          <w:iCs/>
          <w:noProof/>
          <w:szCs w:val="20"/>
        </w:rPr>
        <w:t xml:space="preserve"> 29-56</w:t>
      </w:r>
      <w:r w:rsidRPr="00127140">
        <w:rPr>
          <w:rFonts w:ascii="Book Antiqua" w:hAnsi="Book Antiqua"/>
          <w:noProof/>
          <w:szCs w:val="20"/>
        </w:rPr>
        <w:t>.</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Bryant, L., Jones, D. A., &amp; Widener, S. K. (2004). Managing Value Creation within the Firm: An Examination of Multiple Performance Measures. </w:t>
      </w:r>
      <w:r w:rsidRPr="00127140">
        <w:rPr>
          <w:rFonts w:ascii="Book Antiqua" w:hAnsi="Book Antiqua"/>
          <w:i/>
          <w:iCs/>
          <w:noProof/>
          <w:szCs w:val="20"/>
        </w:rPr>
        <w:t>Journal of Management Accounting Research</w:t>
      </w:r>
      <w:r w:rsidRPr="00127140">
        <w:rPr>
          <w:rFonts w:ascii="Book Antiqua" w:hAnsi="Book Antiqua"/>
          <w:noProof/>
          <w:szCs w:val="20"/>
        </w:rPr>
        <w:t xml:space="preserve">, </w:t>
      </w:r>
      <w:r w:rsidRPr="00127140">
        <w:rPr>
          <w:rFonts w:ascii="Book Antiqua" w:hAnsi="Book Antiqua"/>
          <w:i/>
          <w:iCs/>
          <w:noProof/>
          <w:szCs w:val="20"/>
        </w:rPr>
        <w:t>16</w:t>
      </w:r>
      <w:r w:rsidRPr="00127140">
        <w:rPr>
          <w:rFonts w:ascii="Book Antiqua" w:hAnsi="Book Antiqua"/>
          <w:noProof/>
          <w:szCs w:val="20"/>
        </w:rPr>
        <w:t>(1), 107–131.</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Burney, L. L. ., &amp; Swanson, N. J. . (2010). The relationship between balanced scorecard characteristics and managers’ job </w:t>
      </w:r>
      <w:r w:rsidRPr="00127140">
        <w:rPr>
          <w:rFonts w:ascii="Book Antiqua" w:hAnsi="Book Antiqua"/>
          <w:noProof/>
          <w:szCs w:val="20"/>
        </w:rPr>
        <w:lastRenderedPageBreak/>
        <w:t xml:space="preserve">satisfaction. </w:t>
      </w:r>
      <w:r w:rsidRPr="00127140">
        <w:rPr>
          <w:rFonts w:ascii="Book Antiqua" w:hAnsi="Book Antiqua"/>
          <w:i/>
          <w:iCs/>
          <w:noProof/>
          <w:szCs w:val="20"/>
        </w:rPr>
        <w:t>Journal of Managerial Issues</w:t>
      </w:r>
      <w:r w:rsidRPr="00127140">
        <w:rPr>
          <w:rFonts w:ascii="Book Antiqua" w:hAnsi="Book Antiqua"/>
          <w:noProof/>
          <w:szCs w:val="20"/>
        </w:rPr>
        <w:t xml:space="preserve">, </w:t>
      </w:r>
      <w:r w:rsidRPr="00127140">
        <w:rPr>
          <w:rFonts w:ascii="Book Antiqua" w:hAnsi="Book Antiqua"/>
          <w:i/>
          <w:iCs/>
          <w:noProof/>
          <w:szCs w:val="20"/>
        </w:rPr>
        <w:t>22</w:t>
      </w:r>
      <w:r w:rsidRPr="00127140">
        <w:rPr>
          <w:rFonts w:ascii="Book Antiqua" w:hAnsi="Book Antiqua"/>
          <w:noProof/>
          <w:szCs w:val="20"/>
        </w:rPr>
        <w:t>(2), 166–181.</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Finn, A. (2001). Mystery Shopper Benchmarking of Durable-Goods Chains and Stores. </w:t>
      </w:r>
      <w:r w:rsidRPr="00127140">
        <w:rPr>
          <w:rFonts w:ascii="Book Antiqua" w:hAnsi="Book Antiqua"/>
          <w:i/>
          <w:iCs/>
          <w:noProof/>
          <w:szCs w:val="20"/>
        </w:rPr>
        <w:t>Journal of Service Research</w:t>
      </w:r>
      <w:r w:rsidRPr="00127140">
        <w:rPr>
          <w:rFonts w:ascii="Book Antiqua" w:hAnsi="Book Antiqua"/>
          <w:noProof/>
          <w:szCs w:val="20"/>
        </w:rPr>
        <w:t xml:space="preserve">, </w:t>
      </w:r>
      <w:r w:rsidRPr="00127140">
        <w:rPr>
          <w:rFonts w:ascii="Book Antiqua" w:hAnsi="Book Antiqua"/>
          <w:i/>
          <w:iCs/>
          <w:noProof/>
          <w:szCs w:val="20"/>
        </w:rPr>
        <w:t>3</w:t>
      </w:r>
      <w:r w:rsidRPr="00127140">
        <w:rPr>
          <w:rFonts w:ascii="Book Antiqua" w:hAnsi="Book Antiqua"/>
          <w:noProof/>
          <w:szCs w:val="20"/>
        </w:rPr>
        <w:t>(4), 310–320.</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Finney, S., &amp; Corbett, M. (2007). ERP implementation: A compilation and analysis of critical success factors. </w:t>
      </w:r>
      <w:r w:rsidRPr="00127140">
        <w:rPr>
          <w:rFonts w:ascii="Book Antiqua" w:hAnsi="Book Antiqua"/>
          <w:i/>
          <w:iCs/>
          <w:noProof/>
          <w:szCs w:val="20"/>
        </w:rPr>
        <w:t>Business Process Management Journal</w:t>
      </w:r>
      <w:r w:rsidRPr="00127140">
        <w:rPr>
          <w:rFonts w:ascii="Book Antiqua" w:hAnsi="Book Antiqua"/>
          <w:noProof/>
          <w:szCs w:val="20"/>
        </w:rPr>
        <w:t xml:space="preserve">, </w:t>
      </w:r>
      <w:r w:rsidRPr="00127140">
        <w:rPr>
          <w:rFonts w:ascii="Book Antiqua" w:hAnsi="Book Antiqua"/>
          <w:i/>
          <w:iCs/>
          <w:noProof/>
          <w:szCs w:val="20"/>
        </w:rPr>
        <w:t>13</w:t>
      </w:r>
      <w:r w:rsidRPr="00127140">
        <w:rPr>
          <w:rFonts w:ascii="Book Antiqua" w:hAnsi="Book Antiqua"/>
          <w:noProof/>
          <w:szCs w:val="20"/>
        </w:rPr>
        <w:t>(3), 329–347.</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Goris, J. R., Vaught, B. C., &amp; Pettit, Jr., J. D. (2000). </w:t>
      </w:r>
      <w:r w:rsidRPr="00127140">
        <w:rPr>
          <w:rFonts w:ascii="Book Antiqua" w:hAnsi="Book Antiqua"/>
          <w:i/>
          <w:iCs/>
          <w:noProof/>
          <w:szCs w:val="20"/>
        </w:rPr>
        <w:t>Effects of Communication Direction on Job Performance and Satisfaction: A Moderated Regression Analysis</w:t>
      </w:r>
      <w:r w:rsidRPr="00127140">
        <w:rPr>
          <w:rFonts w:ascii="Book Antiqua" w:hAnsi="Book Antiqua"/>
          <w:noProof/>
          <w:szCs w:val="20"/>
        </w:rPr>
        <w:t>, Volume 37, Number 4: 348–368.</w:t>
      </w:r>
    </w:p>
    <w:p w:rsidR="00127140" w:rsidRPr="00127140" w:rsidRDefault="00127140" w:rsidP="00127140">
      <w:pPr>
        <w:pStyle w:val="Reference"/>
        <w:spacing w:before="0"/>
        <w:rPr>
          <w:rFonts w:ascii="Book Antiqua" w:hAnsi="Book Antiqua"/>
          <w:sz w:val="20"/>
          <w:szCs w:val="20"/>
          <w:lang w:val="sv-SE"/>
        </w:rPr>
      </w:pPr>
      <w:r w:rsidRPr="00127140">
        <w:rPr>
          <w:rFonts w:ascii="Book Antiqua" w:hAnsi="Book Antiqua"/>
          <w:sz w:val="20"/>
          <w:szCs w:val="20"/>
        </w:rPr>
        <w:t xml:space="preserve">Hair. Jr., Joseph F., </w:t>
      </w:r>
      <w:r w:rsidRPr="00127140">
        <w:rPr>
          <w:rFonts w:ascii="Book Antiqua" w:hAnsi="Book Antiqua"/>
          <w:i/>
          <w:sz w:val="20"/>
          <w:szCs w:val="20"/>
        </w:rPr>
        <w:t>et al</w:t>
      </w:r>
      <w:r w:rsidRPr="00127140">
        <w:rPr>
          <w:rFonts w:ascii="Book Antiqua" w:hAnsi="Book Antiqua"/>
          <w:sz w:val="20"/>
          <w:szCs w:val="20"/>
        </w:rPr>
        <w:t xml:space="preserve">. 2010. </w:t>
      </w:r>
      <w:r w:rsidRPr="00127140">
        <w:rPr>
          <w:rFonts w:ascii="Book Antiqua" w:hAnsi="Book Antiqua"/>
          <w:i/>
          <w:iCs/>
          <w:sz w:val="20"/>
          <w:szCs w:val="20"/>
        </w:rPr>
        <w:t>Multivariate Data Analysis</w:t>
      </w:r>
      <w:r w:rsidRPr="00127140">
        <w:rPr>
          <w:rFonts w:ascii="Book Antiqua" w:hAnsi="Book Antiqua"/>
          <w:sz w:val="20"/>
          <w:szCs w:val="20"/>
        </w:rPr>
        <w:t>.Seventh Edition, Pearson Education, Inc.</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Hall, M. (2008). The effect of comprehensive performance measurement systems on role clarity, psychological empowerment and managerial performance. </w:t>
      </w:r>
      <w:r w:rsidRPr="00127140">
        <w:rPr>
          <w:rFonts w:ascii="Book Antiqua" w:hAnsi="Book Antiqua"/>
          <w:i/>
          <w:iCs/>
          <w:noProof/>
          <w:szCs w:val="20"/>
        </w:rPr>
        <w:t>Accounting, Organizations and Society</w:t>
      </w:r>
      <w:r w:rsidRPr="00127140">
        <w:rPr>
          <w:rFonts w:ascii="Book Antiqua" w:hAnsi="Book Antiqua"/>
          <w:noProof/>
          <w:szCs w:val="20"/>
        </w:rPr>
        <w:t xml:space="preserve">, </w:t>
      </w:r>
      <w:r w:rsidRPr="00127140">
        <w:rPr>
          <w:rFonts w:ascii="Book Antiqua" w:hAnsi="Book Antiqua"/>
          <w:i/>
          <w:iCs/>
          <w:noProof/>
          <w:szCs w:val="20"/>
        </w:rPr>
        <w:t>33</w:t>
      </w:r>
      <w:r w:rsidRPr="00127140">
        <w:rPr>
          <w:rFonts w:ascii="Book Antiqua" w:hAnsi="Book Antiqua"/>
          <w:noProof/>
          <w:szCs w:val="20"/>
        </w:rPr>
        <w:t>(2–3), 141–163.</w:t>
      </w:r>
    </w:p>
    <w:p w:rsidR="00127140" w:rsidRPr="00127140" w:rsidRDefault="00127140" w:rsidP="00127140">
      <w:pPr>
        <w:pStyle w:val="Reference"/>
        <w:spacing w:before="0"/>
        <w:rPr>
          <w:rFonts w:ascii="Book Antiqua" w:hAnsi="Book Antiqua"/>
          <w:sz w:val="20"/>
          <w:szCs w:val="20"/>
        </w:rPr>
      </w:pPr>
      <w:r w:rsidRPr="00127140">
        <w:rPr>
          <w:rFonts w:ascii="Book Antiqua" w:hAnsi="Book Antiqua"/>
          <w:sz w:val="20"/>
          <w:szCs w:val="20"/>
        </w:rPr>
        <w:t xml:space="preserve">Hartono, Jogiyanto M. dan Abdillah W. 2014. </w:t>
      </w:r>
      <w:r w:rsidRPr="00127140">
        <w:rPr>
          <w:rFonts w:ascii="Book Antiqua" w:hAnsi="Book Antiqua"/>
          <w:i/>
          <w:sz w:val="20"/>
          <w:szCs w:val="20"/>
        </w:rPr>
        <w:t>Konsep Aplikasi PLS (Partial Least Square) untuk Penelitian Empiris</w:t>
      </w:r>
      <w:r w:rsidRPr="00127140">
        <w:rPr>
          <w:rFonts w:ascii="Book Antiqua" w:hAnsi="Book Antiqua"/>
          <w:sz w:val="20"/>
          <w:szCs w:val="20"/>
        </w:rPr>
        <w:t xml:space="preserve">. Edisi Pertama. Cetakan Kedua. Yogyakarta: BPFE UGM. </w:t>
      </w:r>
    </w:p>
    <w:p w:rsidR="00127140" w:rsidRPr="00127140" w:rsidRDefault="00127140" w:rsidP="00127140">
      <w:pPr>
        <w:pStyle w:val="Reference"/>
        <w:spacing w:before="0"/>
        <w:rPr>
          <w:rFonts w:ascii="Book Antiqua" w:hAnsi="Book Antiqua"/>
          <w:sz w:val="20"/>
          <w:szCs w:val="20"/>
        </w:rPr>
      </w:pPr>
      <w:r w:rsidRPr="00127140">
        <w:rPr>
          <w:rFonts w:ascii="Book Antiqua" w:hAnsi="Book Antiqua"/>
          <w:sz w:val="20"/>
          <w:szCs w:val="20"/>
        </w:rPr>
        <w:t>Hartono, Jogiyanto M. 2008. Sistem Informasi Keperilakuan (edisi revisi). Yogyakarta: ANDI.</w:t>
      </w:r>
    </w:p>
    <w:p w:rsidR="00127140" w:rsidRPr="00127140" w:rsidRDefault="00127140" w:rsidP="00127140">
      <w:pPr>
        <w:pStyle w:val="Reference"/>
        <w:spacing w:before="0"/>
        <w:rPr>
          <w:rFonts w:ascii="Book Antiqua" w:hAnsi="Book Antiqua"/>
          <w:sz w:val="20"/>
          <w:szCs w:val="20"/>
        </w:rPr>
      </w:pPr>
      <w:r w:rsidRPr="00127140">
        <w:rPr>
          <w:rFonts w:ascii="Book Antiqua" w:hAnsi="Book Antiqua"/>
          <w:sz w:val="20"/>
          <w:szCs w:val="20"/>
        </w:rPr>
        <w:t xml:space="preserve">Hartono, Jogiyanto M. 2011. </w:t>
      </w:r>
      <w:r w:rsidRPr="00127140">
        <w:rPr>
          <w:rFonts w:ascii="Book Antiqua" w:hAnsi="Book Antiqua"/>
          <w:i/>
          <w:sz w:val="20"/>
          <w:szCs w:val="20"/>
        </w:rPr>
        <w:t>Konsep dan Aplikasi Structural Equation Modeling Berbasis Varian dalam Penelitian Bisnis</w:t>
      </w:r>
      <w:r w:rsidRPr="00127140">
        <w:rPr>
          <w:rFonts w:ascii="Book Antiqua" w:hAnsi="Book Antiqua"/>
          <w:sz w:val="20"/>
          <w:szCs w:val="20"/>
        </w:rPr>
        <w:t>. Cetakan Pertama. Yogyakarta: UPP STIM YKPN.</w:t>
      </w:r>
    </w:p>
    <w:p w:rsidR="00127140" w:rsidRPr="00127140" w:rsidRDefault="00127140" w:rsidP="00127140">
      <w:pPr>
        <w:pStyle w:val="Reference"/>
        <w:spacing w:before="0"/>
        <w:rPr>
          <w:rFonts w:ascii="Book Antiqua" w:hAnsi="Book Antiqua"/>
          <w:sz w:val="20"/>
          <w:szCs w:val="20"/>
        </w:rPr>
      </w:pPr>
      <w:r w:rsidRPr="00127140">
        <w:rPr>
          <w:rFonts w:ascii="Book Antiqua" w:hAnsi="Book Antiqua"/>
          <w:sz w:val="20"/>
          <w:szCs w:val="20"/>
        </w:rPr>
        <w:t xml:space="preserve">Hartono, Jogiyanto M. 2013. </w:t>
      </w:r>
      <w:r w:rsidRPr="00127140">
        <w:rPr>
          <w:rFonts w:ascii="Book Antiqua" w:hAnsi="Book Antiqua"/>
          <w:i/>
          <w:sz w:val="20"/>
          <w:szCs w:val="20"/>
        </w:rPr>
        <w:t>Metodologi Penelitian Bisnis: Salah Kaprah dan Pengalaman-Pengalaman</w:t>
      </w:r>
      <w:r w:rsidRPr="00127140">
        <w:rPr>
          <w:rFonts w:ascii="Book Antiqua" w:hAnsi="Book Antiqua"/>
          <w:sz w:val="20"/>
          <w:szCs w:val="20"/>
        </w:rPr>
        <w:t>. Edisi 6. Yogyakarta: BPFE UGM.</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Ittner, C. D., &amp; Larcker, D. F. (1998a). Are Nonfinancial Measures Leading Indicators of Financial Performance? An Analysis of Customer Satisfaction. </w:t>
      </w:r>
      <w:r w:rsidRPr="00127140">
        <w:rPr>
          <w:rFonts w:ascii="Book Antiqua" w:hAnsi="Book Antiqua"/>
          <w:i/>
          <w:iCs/>
          <w:noProof/>
          <w:szCs w:val="20"/>
        </w:rPr>
        <w:t>Journal of Accounting Research</w:t>
      </w:r>
      <w:r w:rsidRPr="00127140">
        <w:rPr>
          <w:rFonts w:ascii="Book Antiqua" w:hAnsi="Book Antiqua"/>
          <w:noProof/>
          <w:szCs w:val="20"/>
        </w:rPr>
        <w:t xml:space="preserve">, </w:t>
      </w:r>
      <w:r w:rsidRPr="00127140">
        <w:rPr>
          <w:rFonts w:ascii="Book Antiqua" w:hAnsi="Book Antiqua"/>
          <w:i/>
          <w:iCs/>
          <w:noProof/>
          <w:szCs w:val="20"/>
        </w:rPr>
        <w:t>36</w:t>
      </w:r>
      <w:r w:rsidRPr="00127140">
        <w:rPr>
          <w:rFonts w:ascii="Book Antiqua" w:hAnsi="Book Antiqua"/>
          <w:noProof/>
          <w:szCs w:val="20"/>
        </w:rPr>
        <w:t>(Supplement), 1–35.</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Ittner, C. D., &amp; Larcker, D. F. (1998b). Innovations in performance measurement: Trends and research implications. </w:t>
      </w:r>
      <w:r w:rsidRPr="00127140">
        <w:rPr>
          <w:rFonts w:ascii="Book Antiqua" w:hAnsi="Book Antiqua"/>
          <w:i/>
          <w:iCs/>
          <w:noProof/>
          <w:szCs w:val="20"/>
        </w:rPr>
        <w:t>Journal of Management Accounting Research</w:t>
      </w:r>
      <w:r w:rsidRPr="00127140">
        <w:rPr>
          <w:rFonts w:ascii="Book Antiqua" w:hAnsi="Book Antiqua"/>
          <w:noProof/>
          <w:szCs w:val="20"/>
        </w:rPr>
        <w:t>, (10), 205–238.</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Ittner, C. D., &amp; Larcker, D. F. (2001). (2001) Assessing empirical research in managerial accounting a value-based management perspective. </w:t>
      </w:r>
      <w:r w:rsidRPr="00127140">
        <w:rPr>
          <w:rFonts w:ascii="Book Antiqua" w:hAnsi="Book Antiqua"/>
          <w:i/>
          <w:noProof/>
          <w:szCs w:val="20"/>
        </w:rPr>
        <w:t>Journal of Accounting and Economics</w:t>
      </w:r>
      <w:r w:rsidRPr="00127140">
        <w:rPr>
          <w:rFonts w:ascii="Book Antiqua" w:hAnsi="Book Antiqua"/>
          <w:noProof/>
          <w:szCs w:val="20"/>
        </w:rPr>
        <w:t xml:space="preserve">, </w:t>
      </w:r>
      <w:r w:rsidRPr="00127140">
        <w:rPr>
          <w:rFonts w:ascii="Book Antiqua" w:hAnsi="Book Antiqua"/>
          <w:i/>
          <w:iCs/>
          <w:noProof/>
          <w:szCs w:val="20"/>
        </w:rPr>
        <w:t>32</w:t>
      </w:r>
      <w:r w:rsidRPr="00127140">
        <w:rPr>
          <w:rFonts w:ascii="Book Antiqua" w:hAnsi="Book Antiqua"/>
          <w:noProof/>
          <w:szCs w:val="20"/>
        </w:rPr>
        <w:t>, 349–410.</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Ittner, C. D., &amp; Larcker, D. F. (2003a). Coming Up Short on Nonfinancial Performance Measurement. </w:t>
      </w:r>
      <w:r w:rsidRPr="00127140">
        <w:rPr>
          <w:rFonts w:ascii="Book Antiqua" w:hAnsi="Book Antiqua"/>
          <w:i/>
          <w:noProof/>
          <w:szCs w:val="20"/>
        </w:rPr>
        <w:t>Hardvard Business Review</w:t>
      </w:r>
      <w:r w:rsidRPr="00127140">
        <w:rPr>
          <w:rFonts w:ascii="Book Antiqua" w:hAnsi="Book Antiqua"/>
          <w:noProof/>
          <w:szCs w:val="20"/>
        </w:rPr>
        <w:t xml:space="preserve"> (November): 1-10.</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lastRenderedPageBreak/>
        <w:t xml:space="preserve">Ittner, C. D., Larcker, D. F., &amp; Meyer, M. W. (2003b). Subjectivity and the weighting of performance measures: Evidence from a balanced scorecard. </w:t>
      </w:r>
      <w:r w:rsidRPr="00127140">
        <w:rPr>
          <w:rFonts w:ascii="Book Antiqua" w:hAnsi="Book Antiqua"/>
          <w:i/>
          <w:noProof/>
          <w:szCs w:val="20"/>
        </w:rPr>
        <w:t xml:space="preserve">The </w:t>
      </w:r>
      <w:r w:rsidRPr="00127140">
        <w:rPr>
          <w:rFonts w:ascii="Book Antiqua" w:hAnsi="Book Antiqua"/>
          <w:i/>
          <w:iCs/>
          <w:noProof/>
          <w:szCs w:val="20"/>
        </w:rPr>
        <w:t>Accounting Review</w:t>
      </w:r>
      <w:r w:rsidRPr="00127140">
        <w:rPr>
          <w:rFonts w:ascii="Book Antiqua" w:hAnsi="Book Antiqua"/>
          <w:noProof/>
          <w:szCs w:val="20"/>
        </w:rPr>
        <w:t xml:space="preserve">, </w:t>
      </w:r>
      <w:r w:rsidRPr="00127140">
        <w:rPr>
          <w:rFonts w:ascii="Book Antiqua" w:hAnsi="Book Antiqua"/>
          <w:i/>
          <w:iCs/>
          <w:noProof/>
          <w:szCs w:val="20"/>
        </w:rPr>
        <w:t>78</w:t>
      </w:r>
      <w:r w:rsidRPr="00127140">
        <w:rPr>
          <w:rFonts w:ascii="Book Antiqua" w:hAnsi="Book Antiqua"/>
          <w:noProof/>
          <w:szCs w:val="20"/>
        </w:rPr>
        <w:t>(3), 725–758.</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Jensen, M. C., &amp; Meckling, W. H. (1976). </w:t>
      </w:r>
      <w:r w:rsidRPr="00127140">
        <w:rPr>
          <w:rFonts w:ascii="Book Antiqua" w:hAnsi="Book Antiqua"/>
          <w:szCs w:val="20"/>
        </w:rPr>
        <w:t xml:space="preserve">Theory of Firm: Managerial Behavior, Agency Costs and Ownership Structure. </w:t>
      </w:r>
      <w:r w:rsidRPr="00127140">
        <w:rPr>
          <w:rFonts w:ascii="Book Antiqua" w:hAnsi="Book Antiqua"/>
          <w:i/>
          <w:szCs w:val="20"/>
        </w:rPr>
        <w:t>Journal of Financial Economics</w:t>
      </w:r>
      <w:r w:rsidRPr="00127140">
        <w:rPr>
          <w:rFonts w:ascii="Book Antiqua" w:hAnsi="Book Antiqua"/>
          <w:szCs w:val="20"/>
        </w:rPr>
        <w:t xml:space="preserve">, V. 3, No. 4, pp. 305-360. </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Johnson, E. N., Reckers, P. M. J., &amp; Bartlett, G. D. (2014). Influences of Timeline and Perceived Strategy Effectiveness on Balanced Scorecard Performance Evaluation Judgments. </w:t>
      </w:r>
      <w:r w:rsidRPr="00127140">
        <w:rPr>
          <w:rFonts w:ascii="Book Antiqua" w:hAnsi="Book Antiqua"/>
          <w:i/>
          <w:iCs/>
          <w:noProof/>
          <w:szCs w:val="20"/>
        </w:rPr>
        <w:t>Journal of Management Accounting Research</w:t>
      </w:r>
      <w:r w:rsidRPr="00127140">
        <w:rPr>
          <w:rFonts w:ascii="Book Antiqua" w:hAnsi="Book Antiqua"/>
          <w:noProof/>
          <w:szCs w:val="20"/>
        </w:rPr>
        <w:t xml:space="preserve">, </w:t>
      </w:r>
      <w:r w:rsidRPr="00127140">
        <w:rPr>
          <w:rFonts w:ascii="Book Antiqua" w:hAnsi="Book Antiqua"/>
          <w:i/>
          <w:iCs/>
          <w:noProof/>
          <w:szCs w:val="20"/>
        </w:rPr>
        <w:t>26</w:t>
      </w:r>
      <w:r w:rsidRPr="00127140">
        <w:rPr>
          <w:rFonts w:ascii="Book Antiqua" w:hAnsi="Book Antiqua"/>
          <w:noProof/>
          <w:szCs w:val="20"/>
        </w:rPr>
        <w:t>(1), 165–184.</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Kaplan, R. S., &amp; Norton, D. P. (1992). The Balanced Scorecard: Measures that Drive Performance [Electronic version]. </w:t>
      </w:r>
      <w:r w:rsidRPr="00127140">
        <w:rPr>
          <w:rFonts w:ascii="Book Antiqua" w:hAnsi="Book Antiqua"/>
          <w:i/>
          <w:iCs/>
          <w:noProof/>
          <w:szCs w:val="20"/>
        </w:rPr>
        <w:t>Harvard Business Review</w:t>
      </w:r>
      <w:r w:rsidRPr="00127140">
        <w:rPr>
          <w:rFonts w:ascii="Book Antiqua" w:hAnsi="Book Antiqua"/>
          <w:noProof/>
          <w:szCs w:val="20"/>
        </w:rPr>
        <w:t>, (January-February), 71–79.</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Kaplan, R. S., &amp; Norton, D. P. (1996a). Linking the Balanced Scorecard to strategy”, California Management Review. </w:t>
      </w:r>
      <w:r w:rsidRPr="00127140">
        <w:rPr>
          <w:rFonts w:ascii="Book Antiqua" w:hAnsi="Book Antiqua"/>
          <w:i/>
          <w:iCs/>
          <w:noProof/>
          <w:szCs w:val="20"/>
        </w:rPr>
        <w:t>39</w:t>
      </w:r>
      <w:r w:rsidRPr="00127140">
        <w:rPr>
          <w:rFonts w:ascii="Book Antiqua" w:hAnsi="Book Antiqua"/>
          <w:noProof/>
          <w:szCs w:val="20"/>
        </w:rPr>
        <w:t xml:space="preserve">, </w:t>
      </w:r>
      <w:r w:rsidRPr="00127140">
        <w:rPr>
          <w:rFonts w:ascii="Book Antiqua" w:hAnsi="Book Antiqua"/>
          <w:i/>
          <w:iCs/>
          <w:noProof/>
          <w:szCs w:val="20"/>
        </w:rPr>
        <w:t>1</w:t>
      </w:r>
      <w:r w:rsidRPr="00127140">
        <w:rPr>
          <w:rFonts w:ascii="Book Antiqua" w:hAnsi="Book Antiqua"/>
          <w:noProof/>
          <w:szCs w:val="20"/>
        </w:rPr>
        <w:t>(1), 53–79.</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Kaplan, R. S., &amp; Norton, D. P. (1996b). The Balanced Scorecard Translating Strategy In Action. Boston, Massachusetts: Harvard Business School Press.</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Kaplan, R. S., &amp; Norton, D. P. (1996c). </w:t>
      </w:r>
      <w:r w:rsidRPr="00127140">
        <w:rPr>
          <w:rFonts w:ascii="Book Antiqua" w:hAnsi="Book Antiqua"/>
          <w:i/>
          <w:iCs/>
          <w:noProof/>
          <w:szCs w:val="20"/>
        </w:rPr>
        <w:t>The Strategy-Focused Organization: How Balanced Scorecard Companies Thrive In The New Business Environmental</w:t>
      </w:r>
      <w:r w:rsidRPr="00127140">
        <w:rPr>
          <w:rFonts w:ascii="Book Antiqua" w:hAnsi="Book Antiqua"/>
          <w:noProof/>
          <w:szCs w:val="20"/>
        </w:rPr>
        <w:t>. Boston, Massachusetts: Harvard Business School Press.</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Libby, T., Salterio, S. E., &amp; Webb, A. (2004). The Balanced Scorecard: The Effects of asurance and Process Accountability on Managerial Judgment. </w:t>
      </w:r>
      <w:r w:rsidRPr="00127140">
        <w:rPr>
          <w:rFonts w:ascii="Book Antiqua" w:hAnsi="Book Antiqua"/>
          <w:i/>
          <w:iCs/>
          <w:noProof/>
          <w:szCs w:val="20"/>
        </w:rPr>
        <w:t>The Accounting Review</w:t>
      </w:r>
      <w:r w:rsidRPr="00127140">
        <w:rPr>
          <w:rFonts w:ascii="Book Antiqua" w:hAnsi="Book Antiqua"/>
          <w:noProof/>
          <w:szCs w:val="20"/>
        </w:rPr>
        <w:t xml:space="preserve">, </w:t>
      </w:r>
      <w:r w:rsidRPr="00127140">
        <w:rPr>
          <w:rFonts w:ascii="Book Antiqua" w:hAnsi="Book Antiqua"/>
          <w:i/>
          <w:iCs/>
          <w:noProof/>
          <w:szCs w:val="20"/>
        </w:rPr>
        <w:t>79</w:t>
      </w:r>
      <w:r w:rsidRPr="00127140">
        <w:rPr>
          <w:rFonts w:ascii="Book Antiqua" w:hAnsi="Book Antiqua"/>
          <w:noProof/>
          <w:szCs w:val="20"/>
        </w:rPr>
        <w:t>(4), 1075–1094.</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Lipe, M. G., &amp; Salterio, S. E. (2000). The Balanced Effects Scorecard</w:t>
      </w:r>
      <w:r w:rsidRPr="00127140">
        <w:rPr>
          <w:noProof/>
          <w:szCs w:val="20"/>
        </w:rPr>
        <w:t> </w:t>
      </w:r>
      <w:r w:rsidRPr="00127140">
        <w:rPr>
          <w:rFonts w:ascii="Book Antiqua" w:hAnsi="Book Antiqua"/>
          <w:noProof/>
          <w:szCs w:val="20"/>
        </w:rPr>
        <w:t xml:space="preserve">: of Common Judgmental and Unique Performance Measures. </w:t>
      </w:r>
      <w:r w:rsidRPr="00127140">
        <w:rPr>
          <w:rFonts w:ascii="Book Antiqua" w:hAnsi="Book Antiqua"/>
          <w:i/>
          <w:iCs/>
          <w:noProof/>
          <w:szCs w:val="20"/>
        </w:rPr>
        <w:t>The Accounting Review</w:t>
      </w:r>
      <w:r w:rsidRPr="00127140">
        <w:rPr>
          <w:rFonts w:ascii="Book Antiqua" w:hAnsi="Book Antiqua"/>
          <w:noProof/>
          <w:szCs w:val="20"/>
        </w:rPr>
        <w:t xml:space="preserve">, </w:t>
      </w:r>
      <w:r w:rsidRPr="00127140">
        <w:rPr>
          <w:rFonts w:ascii="Book Antiqua" w:hAnsi="Book Antiqua"/>
          <w:i/>
          <w:iCs/>
          <w:noProof/>
          <w:szCs w:val="20"/>
        </w:rPr>
        <w:t>75</w:t>
      </w:r>
      <w:r w:rsidRPr="00127140">
        <w:rPr>
          <w:rFonts w:ascii="Book Antiqua" w:hAnsi="Book Antiqua"/>
          <w:noProof/>
          <w:szCs w:val="20"/>
        </w:rPr>
        <w:t>(3), 283–298.</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Malina, M. A., &amp; Selto, F. H. (2001). Communicating and Controlling Strategy: An Empirical Study of the Effectiveness of the Balanced Scorecard. </w:t>
      </w:r>
      <w:r w:rsidRPr="00127140">
        <w:rPr>
          <w:rFonts w:ascii="Book Antiqua" w:hAnsi="Book Antiqua"/>
          <w:i/>
          <w:noProof/>
          <w:szCs w:val="20"/>
        </w:rPr>
        <w:t>Journal of Management Accounting Research</w:t>
      </w:r>
      <w:r w:rsidRPr="00127140">
        <w:rPr>
          <w:rFonts w:ascii="Book Antiqua" w:hAnsi="Book Antiqua"/>
          <w:noProof/>
          <w:szCs w:val="20"/>
        </w:rPr>
        <w:t>, Vol. 13, No. 1, pp. 47-90.</w:t>
      </w:r>
    </w:p>
    <w:p w:rsidR="00127140" w:rsidRPr="00127140" w:rsidRDefault="00127140" w:rsidP="00127140">
      <w:pPr>
        <w:pStyle w:val="Reference"/>
        <w:spacing w:before="0"/>
        <w:rPr>
          <w:rFonts w:ascii="Book Antiqua" w:hAnsi="Book Antiqua"/>
          <w:iCs/>
          <w:sz w:val="20"/>
          <w:szCs w:val="20"/>
        </w:rPr>
      </w:pPr>
      <w:r w:rsidRPr="00127140">
        <w:rPr>
          <w:rFonts w:ascii="Book Antiqua" w:hAnsi="Book Antiqua"/>
          <w:iCs/>
          <w:sz w:val="20"/>
          <w:szCs w:val="20"/>
        </w:rPr>
        <w:t xml:space="preserve">Mulyadi. 2014. </w:t>
      </w:r>
      <w:r w:rsidRPr="00127140">
        <w:rPr>
          <w:rFonts w:ascii="Book Antiqua" w:hAnsi="Book Antiqua"/>
          <w:i/>
          <w:iCs/>
          <w:sz w:val="20"/>
          <w:szCs w:val="20"/>
        </w:rPr>
        <w:t>Sistem Terpadu Pengelolaan Kinerja Personel Berbasis Balanced Scorecard</w:t>
      </w:r>
      <w:r w:rsidRPr="00127140">
        <w:rPr>
          <w:rFonts w:ascii="Book Antiqua" w:hAnsi="Book Antiqua"/>
          <w:iCs/>
          <w:sz w:val="20"/>
          <w:szCs w:val="20"/>
        </w:rPr>
        <w:t>. Yogyakarta: UPP STIM YKPN.</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Nah, F. F.-H., &amp; Delgado, S. (2006). </w:t>
      </w:r>
      <w:r w:rsidRPr="00127140">
        <w:rPr>
          <w:rFonts w:ascii="Book Antiqua" w:hAnsi="Book Antiqua"/>
          <w:szCs w:val="20"/>
        </w:rPr>
        <w:t xml:space="preserve">Critical Success Factors for Enterprise Resource Planning Implementation and Upgrade. </w:t>
      </w:r>
      <w:r w:rsidRPr="00127140">
        <w:rPr>
          <w:rFonts w:ascii="Book Antiqua" w:hAnsi="Book Antiqua"/>
          <w:i/>
          <w:szCs w:val="20"/>
        </w:rPr>
        <w:t xml:space="preserve">Journal </w:t>
      </w:r>
      <w:r w:rsidRPr="00127140">
        <w:rPr>
          <w:rFonts w:ascii="Book Antiqua" w:hAnsi="Book Antiqua"/>
          <w:i/>
          <w:szCs w:val="20"/>
        </w:rPr>
        <w:lastRenderedPageBreak/>
        <w:t>of Computer Information System</w:t>
      </w:r>
      <w:r w:rsidRPr="00127140">
        <w:rPr>
          <w:rFonts w:ascii="Book Antiqua" w:hAnsi="Book Antiqua"/>
          <w:szCs w:val="20"/>
        </w:rPr>
        <w:t>. Special Issues, 99-113.</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Näslund, D., &amp; Williamson, S. (2010). What is Management in Supply Chain Management?-A Critical Review of Definitions, Frameworks and Terminology. </w:t>
      </w:r>
      <w:r w:rsidRPr="00127140">
        <w:rPr>
          <w:rFonts w:ascii="Book Antiqua" w:hAnsi="Book Antiqua"/>
          <w:i/>
          <w:iCs/>
          <w:noProof/>
          <w:szCs w:val="20"/>
        </w:rPr>
        <w:t>Journal of Management Policy and Practice</w:t>
      </w:r>
      <w:r w:rsidRPr="00127140">
        <w:rPr>
          <w:rFonts w:ascii="Book Antiqua" w:hAnsi="Book Antiqua"/>
          <w:noProof/>
          <w:szCs w:val="20"/>
        </w:rPr>
        <w:t xml:space="preserve">, </w:t>
      </w:r>
      <w:r w:rsidRPr="00127140">
        <w:rPr>
          <w:rFonts w:ascii="Book Antiqua" w:hAnsi="Book Antiqua"/>
          <w:i/>
          <w:iCs/>
          <w:noProof/>
          <w:szCs w:val="20"/>
        </w:rPr>
        <w:t>11</w:t>
      </w:r>
      <w:r w:rsidRPr="00127140">
        <w:rPr>
          <w:rFonts w:ascii="Book Antiqua" w:hAnsi="Book Antiqua"/>
          <w:noProof/>
          <w:szCs w:val="20"/>
        </w:rPr>
        <w:t>(4), 11–28.</w:t>
      </w:r>
    </w:p>
    <w:p w:rsidR="00127140" w:rsidRPr="00127140" w:rsidRDefault="00127140" w:rsidP="00127140">
      <w:pPr>
        <w:autoSpaceDE w:val="0"/>
        <w:autoSpaceDN w:val="0"/>
        <w:adjustRightInd w:val="0"/>
        <w:ind w:left="480" w:hanging="480"/>
        <w:rPr>
          <w:rFonts w:ascii="Book Antiqua" w:hAnsi="Book Antiqua"/>
          <w:iCs/>
          <w:noProof/>
          <w:szCs w:val="20"/>
        </w:rPr>
      </w:pPr>
      <w:r w:rsidRPr="00127140">
        <w:rPr>
          <w:rFonts w:ascii="Book Antiqua" w:hAnsi="Book Antiqua"/>
          <w:noProof/>
          <w:szCs w:val="20"/>
        </w:rPr>
        <w:t xml:space="preserve">Nitzl, C. (2016). The Use of Partial Least Squares Structural Equation Modelling (PLS-SEM) in Management Accounting Research: Direction for Future Theory Development. </w:t>
      </w:r>
      <w:r w:rsidRPr="00127140">
        <w:rPr>
          <w:rFonts w:ascii="Book Antiqua" w:hAnsi="Book Antiqua"/>
          <w:i/>
          <w:iCs/>
          <w:noProof/>
          <w:szCs w:val="20"/>
        </w:rPr>
        <w:t>Journal of Accounting Literature</w:t>
      </w:r>
      <w:r w:rsidRPr="00127140">
        <w:rPr>
          <w:rFonts w:ascii="Book Antiqua" w:hAnsi="Book Antiqua"/>
          <w:iCs/>
          <w:noProof/>
          <w:szCs w:val="20"/>
        </w:rPr>
        <w:t>, No. 37: 19-35.</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Niven, P. R. (2002). </w:t>
      </w:r>
      <w:r w:rsidRPr="00127140">
        <w:rPr>
          <w:rFonts w:ascii="Book Antiqua" w:hAnsi="Book Antiqua"/>
          <w:i/>
          <w:iCs/>
          <w:noProof/>
          <w:szCs w:val="20"/>
        </w:rPr>
        <w:t>Balanced scorecard Step By Step: Maximining Performance and Maintaining Results</w:t>
      </w:r>
      <w:r w:rsidRPr="00127140">
        <w:rPr>
          <w:rFonts w:ascii="Book Antiqua" w:hAnsi="Book Antiqua"/>
          <w:noProof/>
          <w:szCs w:val="20"/>
        </w:rPr>
        <w:t>. New York: John Wiley and Sons, Inc.</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Otley, D. (1999). Performance management: A framework for management control systems research. </w:t>
      </w:r>
      <w:r w:rsidRPr="00127140">
        <w:rPr>
          <w:rFonts w:ascii="Book Antiqua" w:hAnsi="Book Antiqua"/>
          <w:i/>
          <w:iCs/>
          <w:noProof/>
          <w:szCs w:val="20"/>
        </w:rPr>
        <w:t>Management Accounting Research</w:t>
      </w:r>
      <w:r w:rsidRPr="00127140">
        <w:rPr>
          <w:rFonts w:ascii="Book Antiqua" w:hAnsi="Book Antiqua"/>
          <w:noProof/>
          <w:szCs w:val="20"/>
        </w:rPr>
        <w:t xml:space="preserve">, </w:t>
      </w:r>
      <w:r w:rsidRPr="00127140">
        <w:rPr>
          <w:rFonts w:ascii="Book Antiqua" w:hAnsi="Book Antiqua"/>
          <w:i/>
          <w:iCs/>
          <w:noProof/>
          <w:szCs w:val="20"/>
        </w:rPr>
        <w:t>10</w:t>
      </w:r>
      <w:r w:rsidRPr="00127140">
        <w:rPr>
          <w:rFonts w:ascii="Book Antiqua" w:hAnsi="Book Antiqua"/>
          <w:noProof/>
          <w:szCs w:val="20"/>
        </w:rPr>
        <w:t>(4), 363–382.</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Pettit, Jr., J. D., Goris, J. R., &amp; Vaught, B. C. (1997). An Examination of Organizational Communication as a Moderator of the Relationship Between Job Performance and Job Satisfaction. </w:t>
      </w:r>
      <w:r w:rsidRPr="00127140">
        <w:rPr>
          <w:rFonts w:ascii="Book Antiqua" w:hAnsi="Book Antiqua"/>
          <w:i/>
          <w:noProof/>
          <w:szCs w:val="20"/>
        </w:rPr>
        <w:t>The Journal of Business Communication</w:t>
      </w:r>
      <w:r w:rsidRPr="00127140">
        <w:rPr>
          <w:rFonts w:ascii="Book Antiqua" w:hAnsi="Book Antiqua"/>
          <w:noProof/>
          <w:szCs w:val="20"/>
        </w:rPr>
        <w:t>, Volume 34, Number 1: 81–98.</w:t>
      </w:r>
    </w:p>
    <w:p w:rsidR="00127140" w:rsidRPr="00127140" w:rsidRDefault="00127140" w:rsidP="00127140">
      <w:pPr>
        <w:pStyle w:val="Reference"/>
        <w:spacing w:before="0"/>
        <w:rPr>
          <w:rFonts w:ascii="Book Antiqua" w:hAnsi="Book Antiqua"/>
          <w:sz w:val="20"/>
          <w:szCs w:val="20"/>
        </w:rPr>
      </w:pPr>
      <w:r w:rsidRPr="00127140">
        <w:rPr>
          <w:rFonts w:ascii="Book Antiqua" w:hAnsi="Book Antiqua"/>
          <w:sz w:val="20"/>
          <w:szCs w:val="20"/>
          <w:lang w:eastAsia="ko-KR"/>
        </w:rPr>
        <w:t xml:space="preserve">Riani, Lilia Pasca. 2010. “Pengaruh Orientasi Proses Bisnis Terhadap Kinerja Keuangan dengan Peran Mediasi Kinerja Nonkeuangan pada Perusahaan Manufaktur Berskala Mikro, Kecil, dan Menengah di Jawa Timur.” </w:t>
      </w:r>
      <w:r w:rsidRPr="00127140">
        <w:rPr>
          <w:rFonts w:ascii="Book Antiqua" w:hAnsi="Book Antiqua"/>
          <w:i/>
          <w:sz w:val="20"/>
          <w:szCs w:val="20"/>
          <w:lang w:eastAsia="ko-KR"/>
        </w:rPr>
        <w:t>Tesis</w:t>
      </w:r>
      <w:r w:rsidRPr="00127140">
        <w:rPr>
          <w:rFonts w:ascii="Book Antiqua" w:hAnsi="Book Antiqua"/>
          <w:sz w:val="20"/>
          <w:szCs w:val="20"/>
          <w:lang w:eastAsia="ko-KR"/>
        </w:rPr>
        <w:t>. Universitas Gadjah Mada.</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szCs w:val="20"/>
          <w:lang w:eastAsia="ko-KR"/>
        </w:rPr>
        <w:lastRenderedPageBreak/>
        <w:t xml:space="preserve">Sholihin, Mahfud dan Ratmono, Dwi. 2013. </w:t>
      </w:r>
      <w:r w:rsidRPr="00127140">
        <w:rPr>
          <w:rFonts w:ascii="Book Antiqua" w:hAnsi="Book Antiqua"/>
          <w:i/>
          <w:szCs w:val="20"/>
          <w:lang w:eastAsia="ko-KR"/>
        </w:rPr>
        <w:t>Analisis SEM-PLS dengan WarpPLS 3.0 untuk Hubungan Nonlinier dalam Penelitian Sosial dan Bisnis</w:t>
      </w:r>
      <w:r w:rsidRPr="00127140">
        <w:rPr>
          <w:rFonts w:ascii="Book Antiqua" w:hAnsi="Book Antiqua"/>
          <w:szCs w:val="20"/>
          <w:lang w:eastAsia="ko-KR"/>
        </w:rPr>
        <w:t>. Yogyakarta: ANDI.</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Škrinjar, R., Bosilj-Vukši</w:t>
      </w:r>
      <w:r w:rsidRPr="00127140">
        <w:rPr>
          <w:rFonts w:ascii="Book Antiqua" w:hAnsi="Book Antiqua" w:cs="Cambria"/>
          <w:noProof/>
          <w:szCs w:val="20"/>
        </w:rPr>
        <w:t>ć</w:t>
      </w:r>
      <w:r w:rsidRPr="00127140">
        <w:rPr>
          <w:rFonts w:ascii="Book Antiqua" w:hAnsi="Book Antiqua"/>
          <w:noProof/>
          <w:szCs w:val="20"/>
        </w:rPr>
        <w:t xml:space="preserve">, V., &amp; Indihar-Štemberger, M. (2008). The impact of business process orientation on financial and non-financial performance. </w:t>
      </w:r>
      <w:r w:rsidRPr="00127140">
        <w:rPr>
          <w:rFonts w:ascii="Book Antiqua" w:hAnsi="Book Antiqua"/>
          <w:i/>
          <w:iCs/>
          <w:noProof/>
          <w:szCs w:val="20"/>
        </w:rPr>
        <w:t>Business Process Management Journal</w:t>
      </w:r>
      <w:r w:rsidRPr="00127140">
        <w:rPr>
          <w:rFonts w:ascii="Book Antiqua" w:hAnsi="Book Antiqua"/>
          <w:noProof/>
          <w:szCs w:val="20"/>
        </w:rPr>
        <w:t xml:space="preserve">, </w:t>
      </w:r>
      <w:r w:rsidRPr="00127140">
        <w:rPr>
          <w:rFonts w:ascii="Book Antiqua" w:hAnsi="Book Antiqua"/>
          <w:i/>
          <w:iCs/>
          <w:noProof/>
          <w:szCs w:val="20"/>
        </w:rPr>
        <w:t>14</w:t>
      </w:r>
      <w:r w:rsidRPr="00127140">
        <w:rPr>
          <w:rFonts w:ascii="Book Antiqua" w:hAnsi="Book Antiqua"/>
          <w:noProof/>
          <w:szCs w:val="20"/>
        </w:rPr>
        <w:t>(5), 738–754.</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Sumner, M. (1999). Critical Success Factors in Enterprise Wide Information Management Systems Projects. 297-303.</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 xml:space="preserve">Treacy, M., &amp; Wiersema, F. (1993). Customer intimacy and other value disciplines. </w:t>
      </w:r>
      <w:r w:rsidRPr="00127140">
        <w:rPr>
          <w:rFonts w:ascii="Book Antiqua" w:hAnsi="Book Antiqua"/>
          <w:i/>
          <w:iCs/>
          <w:noProof/>
          <w:szCs w:val="20"/>
        </w:rPr>
        <w:t>Harvard Business Review VO - 71</w:t>
      </w:r>
      <w:r w:rsidRPr="00127140">
        <w:rPr>
          <w:rFonts w:ascii="Book Antiqua" w:hAnsi="Book Antiqua"/>
          <w:noProof/>
          <w:szCs w:val="20"/>
        </w:rPr>
        <w:t>, (1), 84.</w:t>
      </w:r>
    </w:p>
    <w:p w:rsidR="00127140" w:rsidRPr="00127140" w:rsidRDefault="00127140" w:rsidP="00127140">
      <w:pPr>
        <w:autoSpaceDE w:val="0"/>
        <w:autoSpaceDN w:val="0"/>
        <w:adjustRightInd w:val="0"/>
        <w:ind w:left="480" w:hanging="480"/>
        <w:rPr>
          <w:rFonts w:ascii="Book Antiqua" w:hAnsi="Book Antiqua"/>
          <w:noProof/>
          <w:szCs w:val="20"/>
        </w:rPr>
      </w:pPr>
      <w:r w:rsidRPr="00127140">
        <w:rPr>
          <w:rFonts w:ascii="Book Antiqua" w:hAnsi="Book Antiqua"/>
          <w:noProof/>
          <w:szCs w:val="20"/>
        </w:rPr>
        <w:t>Tucker, M. L., Meyer, G. D., Westerman, J. W., Meyer, G. D., &amp; Westerman, J. W. (1996).</w:t>
      </w:r>
      <w:r w:rsidRPr="00127140">
        <w:rPr>
          <w:rFonts w:ascii="Book Antiqua" w:hAnsi="Book Antiqua"/>
          <w:szCs w:val="20"/>
          <w:lang w:eastAsia="ko-KR"/>
        </w:rPr>
        <w:t xml:space="preserve"> Organizational Communication: Development of Internal Strategic Competitive Advantage. </w:t>
      </w:r>
      <w:r w:rsidRPr="00127140">
        <w:rPr>
          <w:rFonts w:ascii="Book Antiqua" w:hAnsi="Book Antiqua"/>
          <w:i/>
          <w:szCs w:val="20"/>
          <w:lang w:eastAsia="ko-KR"/>
        </w:rPr>
        <w:t>Journal of Business Communication</w:t>
      </w:r>
      <w:r w:rsidRPr="00127140">
        <w:rPr>
          <w:rFonts w:ascii="Book Antiqua" w:hAnsi="Book Antiqua"/>
          <w:szCs w:val="20"/>
          <w:lang w:eastAsia="ko-KR"/>
        </w:rPr>
        <w:t xml:space="preserve">, Volume 33, No. 1: </w:t>
      </w:r>
      <w:r w:rsidRPr="00127140">
        <w:rPr>
          <w:rFonts w:ascii="Book Antiqua" w:hAnsi="Book Antiqua"/>
          <w:noProof/>
          <w:szCs w:val="20"/>
        </w:rPr>
        <w:t>51–69.</w:t>
      </w:r>
    </w:p>
    <w:p w:rsidR="00127140" w:rsidRPr="00127140" w:rsidRDefault="00127140" w:rsidP="00127140">
      <w:pPr>
        <w:pStyle w:val="Reference"/>
        <w:spacing w:before="0"/>
        <w:rPr>
          <w:rFonts w:ascii="Book Antiqua" w:hAnsi="Book Antiqua"/>
          <w:sz w:val="20"/>
          <w:szCs w:val="20"/>
          <w:lang w:eastAsia="ko-KR"/>
        </w:rPr>
      </w:pPr>
      <w:r w:rsidRPr="00127140">
        <w:rPr>
          <w:rFonts w:ascii="Book Antiqua" w:hAnsi="Book Antiqua" w:cs="Times New Roman"/>
          <w:sz w:val="20"/>
          <w:szCs w:val="20"/>
          <w:lang w:eastAsia="ko-KR"/>
        </w:rPr>
        <w:t>http://widhiarso.staff.ugm.ac.id/files/Widhiarso - Estimasi Reliabilitas Pengukuran Dalam Pendekatan SEM.pdf</w:t>
      </w:r>
      <w:r w:rsidRPr="00127140">
        <w:rPr>
          <w:rFonts w:ascii="Book Antiqua" w:hAnsi="Book Antiqua"/>
          <w:sz w:val="20"/>
          <w:szCs w:val="20"/>
          <w:lang w:eastAsia="ko-KR"/>
        </w:rPr>
        <w:t>. Widhiarso, Wahyu. 2017. "Estimasi Realibilitas Pengukuran dalam Pendekatan Model Persamaan Struktural." Diakses pada tanggal 23 Mei 2017.</w:t>
      </w:r>
    </w:p>
    <w:p w:rsidR="00127140" w:rsidRPr="00127140" w:rsidRDefault="00127140" w:rsidP="00127140">
      <w:pPr>
        <w:pStyle w:val="Reference"/>
        <w:spacing w:before="0"/>
        <w:rPr>
          <w:rFonts w:ascii="Book Antiqua" w:hAnsi="Book Antiqua"/>
          <w:sz w:val="20"/>
          <w:szCs w:val="20"/>
        </w:rPr>
      </w:pPr>
      <w:r w:rsidRPr="00127140">
        <w:rPr>
          <w:rFonts w:ascii="Book Antiqua" w:hAnsi="Book Antiqua"/>
          <w:sz w:val="20"/>
          <w:szCs w:val="20"/>
          <w:lang w:eastAsia="ko-KR"/>
        </w:rPr>
        <w:t xml:space="preserve">Winarno, Wahyu Agus. 2010. Pengaruh Dukungan Manajemen Puncak, Visi Bisnis, Keahlian Eksternal, dan Komunikasi Interdepartemental terhadap Kesuksesan Sistem Perencanaan Sumber Daya Perusahaan. </w:t>
      </w:r>
      <w:r w:rsidRPr="00127140">
        <w:rPr>
          <w:rFonts w:ascii="Book Antiqua" w:hAnsi="Book Antiqua"/>
          <w:i/>
          <w:sz w:val="20"/>
          <w:szCs w:val="20"/>
          <w:lang w:eastAsia="ko-KR"/>
        </w:rPr>
        <w:t>Tesis</w:t>
      </w:r>
      <w:r w:rsidRPr="00127140">
        <w:rPr>
          <w:rFonts w:ascii="Book Antiqua" w:hAnsi="Book Antiqua"/>
          <w:sz w:val="20"/>
          <w:szCs w:val="20"/>
          <w:lang w:eastAsia="ko-KR"/>
        </w:rPr>
        <w:t>. Universitas Gadjah Mada.</w:t>
      </w:r>
    </w:p>
    <w:p w:rsidR="00127140" w:rsidRDefault="00127140" w:rsidP="00127140">
      <w:pPr>
        <w:rPr>
          <w:rFonts w:ascii="Book Antiqua" w:hAnsi="Book Antiqua"/>
          <w:szCs w:val="20"/>
          <w:highlight w:val="darkGreen"/>
          <w:lang w:val="sv-SE"/>
        </w:rPr>
        <w:sectPr w:rsidR="00127140" w:rsidSect="00BB1D16">
          <w:type w:val="continuous"/>
          <w:pgSz w:w="11907" w:h="16840" w:code="9"/>
          <w:pgMar w:top="1701" w:right="1247" w:bottom="1531" w:left="1134" w:header="1021" w:footer="1077" w:gutter="0"/>
          <w:cols w:num="2" w:space="720"/>
          <w:docGrid w:linePitch="360"/>
        </w:sectPr>
      </w:pPr>
      <w:r w:rsidRPr="00127140">
        <w:rPr>
          <w:rFonts w:ascii="Book Antiqua" w:hAnsi="Book Antiqua"/>
          <w:szCs w:val="20"/>
          <w:highlight w:val="darkGreen"/>
          <w:lang w:val="sv-SE"/>
        </w:rPr>
        <w:fldChar w:fldCharType="end"/>
      </w:r>
    </w:p>
    <w:p w:rsidR="00127140" w:rsidRPr="00127140" w:rsidRDefault="00127140" w:rsidP="00127140">
      <w:pPr>
        <w:rPr>
          <w:rFonts w:ascii="Book Antiqua" w:hAnsi="Book Antiqua"/>
          <w:szCs w:val="20"/>
          <w:lang w:val="id-ID"/>
        </w:rPr>
      </w:pPr>
    </w:p>
    <w:p w:rsidR="009D3149" w:rsidRPr="002B4317" w:rsidRDefault="009D3149" w:rsidP="00127140">
      <w:pPr>
        <w:pStyle w:val="Ventura-Reference"/>
      </w:pPr>
    </w:p>
    <w:sectPr w:rsidR="009D3149" w:rsidRPr="002B4317" w:rsidSect="00BB1D16">
      <w:type w:val="continuous"/>
      <w:pgSz w:w="11907" w:h="16840" w:code="9"/>
      <w:pgMar w:top="1701" w:right="1247" w:bottom="1531" w:left="1134" w:header="1021" w:footer="107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728" w:rsidRDefault="00484728" w:rsidP="00F155A9">
      <w:r>
        <w:separator/>
      </w:r>
    </w:p>
    <w:p w:rsidR="00484728" w:rsidRDefault="00484728" w:rsidP="00F155A9"/>
    <w:p w:rsidR="00484728" w:rsidRDefault="00484728"/>
  </w:endnote>
  <w:endnote w:type="continuationSeparator" w:id="0">
    <w:p w:rsidR="00484728" w:rsidRDefault="00484728" w:rsidP="00F155A9">
      <w:r>
        <w:continuationSeparator/>
      </w:r>
    </w:p>
    <w:p w:rsidR="00484728" w:rsidRDefault="00484728" w:rsidP="00F155A9"/>
    <w:p w:rsidR="00484728" w:rsidRDefault="00484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Palatino-Rm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0E" w:rsidRPr="00292DA8" w:rsidRDefault="0006750E" w:rsidP="00F155A9">
    <w:pPr>
      <w:pStyle w:val="Footer"/>
      <w:rPr>
        <w:sz w:val="20"/>
        <w:szCs w:val="20"/>
      </w:rP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C75858">
      <w:rPr>
        <w:rStyle w:val="PageNumber"/>
        <w:noProof/>
        <w:sz w:val="20"/>
        <w:szCs w:val="20"/>
      </w:rPr>
      <w:t>16</w:t>
    </w:r>
    <w:r w:rsidRPr="00292DA8">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0E" w:rsidRPr="00292DA8" w:rsidRDefault="0006750E" w:rsidP="00F155A9">
    <w:pPr>
      <w:pStyle w:val="Footer"/>
      <w:rPr>
        <w:sz w:val="20"/>
        <w:szCs w:val="20"/>
      </w:rPr>
    </w:pPr>
    <w:r w:rsidRPr="00292DA8">
      <w:rPr>
        <w:rStyle w:val="PageNumber"/>
        <w:sz w:val="20"/>
        <w:szCs w:val="20"/>
      </w:rPr>
      <w:fldChar w:fldCharType="begin"/>
    </w:r>
    <w:r w:rsidRPr="00292DA8">
      <w:rPr>
        <w:rStyle w:val="PageNumber"/>
        <w:sz w:val="20"/>
        <w:szCs w:val="20"/>
      </w:rPr>
      <w:instrText xml:space="preserve"> PAGE </w:instrText>
    </w:r>
    <w:r w:rsidRPr="00292DA8">
      <w:rPr>
        <w:rStyle w:val="PageNumber"/>
        <w:sz w:val="20"/>
        <w:szCs w:val="20"/>
      </w:rPr>
      <w:fldChar w:fldCharType="separate"/>
    </w:r>
    <w:r w:rsidR="00C75858">
      <w:rPr>
        <w:rStyle w:val="PageNumber"/>
        <w:noProof/>
        <w:sz w:val="20"/>
        <w:szCs w:val="20"/>
      </w:rPr>
      <w:t>17</w:t>
    </w:r>
    <w:r w:rsidRPr="00292DA8">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0E" w:rsidRPr="00EE20D8" w:rsidRDefault="0006750E" w:rsidP="00F155A9">
    <w:pPr>
      <w:pStyle w:val="Footer"/>
    </w:pPr>
    <w:r w:rsidRPr="00EE20D8">
      <w:rPr>
        <w:rStyle w:val="PageNumber"/>
        <w:szCs w:val="22"/>
      </w:rPr>
      <w:fldChar w:fldCharType="begin"/>
    </w:r>
    <w:r w:rsidRPr="00EE20D8">
      <w:rPr>
        <w:rStyle w:val="PageNumber"/>
        <w:szCs w:val="22"/>
      </w:rPr>
      <w:instrText xml:space="preserve"> PAGE </w:instrText>
    </w:r>
    <w:r w:rsidRPr="00EE20D8">
      <w:rPr>
        <w:rStyle w:val="PageNumber"/>
        <w:szCs w:val="22"/>
      </w:rPr>
      <w:fldChar w:fldCharType="separate"/>
    </w:r>
    <w:r>
      <w:rPr>
        <w:rStyle w:val="PageNumber"/>
        <w:noProof/>
        <w:szCs w:val="22"/>
      </w:rPr>
      <w:t>6</w:t>
    </w:r>
    <w:r w:rsidRPr="00EE20D8">
      <w:rPr>
        <w:rStyle w:val="PageNumbe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728" w:rsidRDefault="00484728" w:rsidP="00F155A9">
      <w:r>
        <w:separator/>
      </w:r>
    </w:p>
    <w:p w:rsidR="00484728" w:rsidRDefault="00484728" w:rsidP="00F155A9"/>
    <w:p w:rsidR="00484728" w:rsidRDefault="00484728"/>
  </w:footnote>
  <w:footnote w:type="continuationSeparator" w:id="0">
    <w:p w:rsidR="00484728" w:rsidRDefault="00484728" w:rsidP="00F155A9">
      <w:r>
        <w:continuationSeparator/>
      </w:r>
    </w:p>
    <w:p w:rsidR="00484728" w:rsidRDefault="00484728" w:rsidP="00F155A9"/>
    <w:p w:rsidR="00484728" w:rsidRDefault="004847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0E" w:rsidRPr="00EB2CEB" w:rsidRDefault="0006750E" w:rsidP="003A40F4">
    <w:pPr>
      <w:pStyle w:val="Header"/>
      <w:tabs>
        <w:tab w:val="clear" w:pos="8789"/>
        <w:tab w:val="right" w:pos="9526"/>
      </w:tabs>
      <w:ind w:left="11520" w:hanging="11520"/>
      <w:jc w:val="right"/>
      <w:rPr>
        <w:sz w:val="18"/>
        <w:szCs w:val="18"/>
      </w:rPr>
    </w:pPr>
    <w:r>
      <w:rPr>
        <w:sz w:val="18"/>
        <w:szCs w:val="18"/>
      </w:rPr>
      <w:t>Author 1:</w:t>
    </w:r>
    <w:r w:rsidRPr="00D23355">
      <w:rPr>
        <w:sz w:val="18"/>
        <w:szCs w:val="18"/>
      </w:rPr>
      <w:t xml:space="preserve"> </w:t>
    </w:r>
    <w:r w:rsidRPr="003A40F4">
      <w:rPr>
        <w:sz w:val="18"/>
        <w:szCs w:val="18"/>
      </w:rPr>
      <w:t>It should reflect</w:t>
    </w:r>
    <w:r w:rsidRPr="00AE6D45">
      <w:rPr>
        <w:sz w:val="18"/>
        <w:szCs w:val="18"/>
      </w:rPr>
      <w:t xml:space="preserve"> </w:t>
    </w:r>
    <w:r w:rsidRPr="00EB2CEB">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0E" w:rsidRPr="00BD53F9" w:rsidRDefault="0006750E" w:rsidP="000B0B83">
    <w:pPr>
      <w:pStyle w:val="Header"/>
      <w:tabs>
        <w:tab w:val="clear" w:pos="8789"/>
        <w:tab w:val="right" w:pos="9526"/>
      </w:tabs>
      <w:jc w:val="center"/>
      <w:rPr>
        <w:i/>
        <w:iCs/>
        <w:sz w:val="18"/>
        <w:szCs w:val="18"/>
      </w:rPr>
    </w:pPr>
    <w:r w:rsidRPr="00BD53F9">
      <w:rPr>
        <w:i/>
        <w:iCs/>
        <w:sz w:val="18"/>
        <w:szCs w:val="18"/>
      </w:rPr>
      <w:t xml:space="preserve">Journal of Economics, Business, and Accountancy </w:t>
    </w:r>
    <w:smartTag w:uri="urn:schemas-microsoft-com:office:smarttags" w:element="place">
      <w:smartTag w:uri="urn:schemas-microsoft-com:office:smarttags" w:element="City">
        <w:r w:rsidRPr="00BD53F9">
          <w:rPr>
            <w:i/>
            <w:iCs/>
            <w:sz w:val="18"/>
            <w:szCs w:val="18"/>
          </w:rPr>
          <w:t>Ventura</w:t>
        </w:r>
      </w:smartTag>
    </w:smartTag>
    <w:r w:rsidRPr="00BD53F9">
      <w:rPr>
        <w:i/>
        <w:iCs/>
        <w:sz w:val="18"/>
        <w:szCs w:val="18"/>
      </w:rPr>
      <w:t xml:space="preserve"> Vol. 1</w:t>
    </w:r>
    <w:r>
      <w:rPr>
        <w:i/>
        <w:iCs/>
        <w:sz w:val="18"/>
        <w:szCs w:val="18"/>
      </w:rPr>
      <w:t>8</w:t>
    </w:r>
    <w:r w:rsidRPr="00BD53F9">
      <w:rPr>
        <w:i/>
        <w:iCs/>
        <w:sz w:val="18"/>
        <w:szCs w:val="18"/>
      </w:rPr>
      <w:t>,</w:t>
    </w:r>
    <w:r>
      <w:rPr>
        <w:i/>
        <w:iCs/>
        <w:sz w:val="18"/>
        <w:szCs w:val="18"/>
      </w:rPr>
      <w:t xml:space="preserve"> No. </w:t>
    </w:r>
    <w:r>
      <w:rPr>
        <w:i/>
        <w:iCs/>
        <w:sz w:val="18"/>
        <w:szCs w:val="18"/>
        <w:lang w:val="id-ID"/>
      </w:rPr>
      <w:t>2</w:t>
    </w:r>
    <w:r>
      <w:rPr>
        <w:i/>
        <w:iCs/>
        <w:sz w:val="18"/>
        <w:szCs w:val="18"/>
      </w:rPr>
      <w:t xml:space="preserve">, </w:t>
    </w:r>
    <w:r>
      <w:rPr>
        <w:i/>
        <w:iCs/>
        <w:sz w:val="18"/>
        <w:szCs w:val="18"/>
        <w:lang w:val="id-ID"/>
      </w:rPr>
      <w:t>August</w:t>
    </w:r>
    <w:r>
      <w:rPr>
        <w:i/>
        <w:iCs/>
        <w:sz w:val="18"/>
        <w:szCs w:val="18"/>
      </w:rPr>
      <w:t xml:space="preserve"> – </w:t>
    </w:r>
    <w:r>
      <w:rPr>
        <w:i/>
        <w:iCs/>
        <w:sz w:val="18"/>
        <w:szCs w:val="18"/>
        <w:lang w:val="id-ID"/>
      </w:rPr>
      <w:t>November</w:t>
    </w:r>
    <w:r>
      <w:rPr>
        <w:i/>
        <w:iCs/>
        <w:sz w:val="18"/>
        <w:szCs w:val="18"/>
      </w:rPr>
      <w:t xml:space="preserve"> 2015, pages 1 – 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0E" w:rsidRDefault="0006750E" w:rsidP="00F155A9">
    <w:pPr>
      <w:pStyle w:val="Header"/>
    </w:pPr>
    <w:r w:rsidRPr="004201DD">
      <w:t>ISSN 208</w:t>
    </w:r>
    <w:r>
      <w:t>7-3735</w:t>
    </w:r>
    <w:r>
      <w:tab/>
      <w:t>Macroeconomic a</w:t>
    </w:r>
    <w:r w:rsidRPr="00AD018C">
      <w:t>nd Bank-Specific</w:t>
    </w:r>
    <w:r w:rsidRPr="00873F1F">
      <w:t xml:space="preserve"> </w:t>
    </w:r>
    <w:r>
      <w:t>… (</w:t>
    </w:r>
    <w:r w:rsidRPr="00AD018C">
      <w:t>Suhartono</w:t>
    </w: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0E" w:rsidRDefault="0006750E" w:rsidP="00F155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9pt;height:9pt" o:bullet="t">
        <v:imagedata r:id="rId1" o:title="BD14830_"/>
      </v:shape>
    </w:pict>
  </w:numPicBullet>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8F80CE0"/>
    <w:multiLevelType w:val="multilevel"/>
    <w:tmpl w:val="199E0A9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F673275"/>
    <w:multiLevelType w:val="multilevel"/>
    <w:tmpl w:val="FA064638"/>
    <w:lvl w:ilvl="0">
      <w:start w:val="1"/>
      <w:numFmt w:val="decimal"/>
      <w:lvlText w:val="%1."/>
      <w:lvlJc w:val="left"/>
      <w:pPr>
        <w:tabs>
          <w:tab w:val="num" w:pos="720"/>
        </w:tabs>
        <w:ind w:left="720" w:hanging="360"/>
      </w:pPr>
      <w:rPr>
        <w:rFonts w:ascii="Book Antiqua" w:eastAsia="Times New Roman" w:hAnsi="Book Antiqua"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C0DDE"/>
    <w:multiLevelType w:val="multilevel"/>
    <w:tmpl w:val="6CCEA886"/>
    <w:lvl w:ilvl="0">
      <w:start w:val="1"/>
      <w:numFmt w:val="decimal"/>
      <w:lvlText w:val="%1."/>
      <w:lvlJc w:val="left"/>
      <w:pPr>
        <w:tabs>
          <w:tab w:val="num" w:pos="720"/>
        </w:tabs>
        <w:ind w:left="720" w:hanging="360"/>
      </w:pPr>
      <w:rPr>
        <w:rFonts w:ascii="Book Antiqua" w:eastAsia="Times New Roman" w:hAnsi="Book Antiqua" w:cs="Times New Roman"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6A5DF5"/>
    <w:multiLevelType w:val="multilevel"/>
    <w:tmpl w:val="D2A46B84"/>
    <w:lvl w:ilvl="0">
      <w:start w:val="1"/>
      <w:numFmt w:val="decimal"/>
      <w:lvlText w:val="%1."/>
      <w:lvlJc w:val="left"/>
      <w:pPr>
        <w:tabs>
          <w:tab w:val="num" w:pos="720"/>
        </w:tabs>
        <w:ind w:left="720" w:hanging="360"/>
      </w:pPr>
      <w:rPr>
        <w:rFonts w:ascii="Book Antiqua" w:eastAsia="Times New Roman" w:hAnsi="Book Antiqua"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5056184"/>
    <w:multiLevelType w:val="multilevel"/>
    <w:tmpl w:val="EBE8E52C"/>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ascii="Minion Pro" w:hAnsi="Minion Pro"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E4E1024"/>
    <w:multiLevelType w:val="multilevel"/>
    <w:tmpl w:val="0506EF1E"/>
    <w:lvl w:ilvl="0">
      <w:start w:val="1"/>
      <w:numFmt w:val="decimal"/>
      <w:lvlText w:val="%1."/>
      <w:lvlJc w:val="left"/>
      <w:pPr>
        <w:tabs>
          <w:tab w:val="num" w:pos="720"/>
        </w:tabs>
        <w:ind w:left="720" w:hanging="360"/>
      </w:pPr>
      <w:rPr>
        <w:rFonts w:ascii="Book Antiqua" w:eastAsia="Times New Roman" w:hAnsi="Book Antiqua"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E507E1"/>
    <w:multiLevelType w:val="multilevel"/>
    <w:tmpl w:val="FED01FF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047A43"/>
    <w:multiLevelType w:val="multilevel"/>
    <w:tmpl w:val="39D038C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AA3AAF"/>
    <w:multiLevelType w:val="multilevel"/>
    <w:tmpl w:val="9238DE9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abstractNumId w:val="8"/>
  </w:num>
  <w:num w:numId="2">
    <w:abstractNumId w:val="4"/>
  </w:num>
  <w:num w:numId="3">
    <w:abstractNumId w:val="2"/>
  </w:num>
  <w:num w:numId="4">
    <w:abstractNumId w:val="10"/>
  </w:num>
  <w:num w:numId="5">
    <w:abstractNumId w:val="15"/>
  </w:num>
  <w:num w:numId="6">
    <w:abstractNumId w:val="31"/>
  </w:num>
  <w:num w:numId="7">
    <w:abstractNumId w:val="30"/>
  </w:num>
  <w:num w:numId="8">
    <w:abstractNumId w:val="12"/>
  </w:num>
  <w:num w:numId="9">
    <w:abstractNumId w:val="28"/>
  </w:num>
  <w:num w:numId="10">
    <w:abstractNumId w:val="27"/>
  </w:num>
  <w:num w:numId="11">
    <w:abstractNumId w:val="14"/>
  </w:num>
  <w:num w:numId="12">
    <w:abstractNumId w:val="9"/>
  </w:num>
  <w:num w:numId="13">
    <w:abstractNumId w:val="18"/>
  </w:num>
  <w:num w:numId="14">
    <w:abstractNumId w:val="3"/>
  </w:num>
  <w:num w:numId="15">
    <w:abstractNumId w:val="16"/>
  </w:num>
  <w:num w:numId="16">
    <w:abstractNumId w:val="19"/>
  </w:num>
  <w:num w:numId="17">
    <w:abstractNumId w:val="29"/>
  </w:num>
  <w:num w:numId="18">
    <w:abstractNumId w:val="7"/>
  </w:num>
  <w:num w:numId="19">
    <w:abstractNumId w:val="21"/>
  </w:num>
  <w:num w:numId="20">
    <w:abstractNumId w:val="5"/>
  </w:num>
  <w:num w:numId="21">
    <w:abstractNumId w:val="23"/>
  </w:num>
  <w:num w:numId="22">
    <w:abstractNumId w:val="20"/>
  </w:num>
  <w:num w:numId="23">
    <w:abstractNumId w:val="24"/>
  </w:num>
  <w:num w:numId="24">
    <w:abstractNumId w:val="25"/>
  </w:num>
  <w:num w:numId="25">
    <w:abstractNumId w:val="6"/>
  </w:num>
  <w:num w:numId="26">
    <w:abstractNumId w:val="26"/>
  </w:num>
  <w:num w:numId="27">
    <w:abstractNumId w:val="13"/>
  </w:num>
  <w:num w:numId="28">
    <w:abstractNumId w:val="22"/>
  </w:num>
  <w:num w:numId="29">
    <w:abstractNumId w:val="17"/>
  </w:num>
  <w:num w:numId="3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mirrorMargins/>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32"/>
    <w:rsid w:val="00000918"/>
    <w:rsid w:val="00005861"/>
    <w:rsid w:val="00005ECB"/>
    <w:rsid w:val="0001056D"/>
    <w:rsid w:val="000149BB"/>
    <w:rsid w:val="000152FC"/>
    <w:rsid w:val="00017BE6"/>
    <w:rsid w:val="00021103"/>
    <w:rsid w:val="00021DC6"/>
    <w:rsid w:val="00025D63"/>
    <w:rsid w:val="00027EF1"/>
    <w:rsid w:val="0003450E"/>
    <w:rsid w:val="0004105F"/>
    <w:rsid w:val="00041CFD"/>
    <w:rsid w:val="00042AC7"/>
    <w:rsid w:val="00043C05"/>
    <w:rsid w:val="00047786"/>
    <w:rsid w:val="00050FC6"/>
    <w:rsid w:val="00051C4F"/>
    <w:rsid w:val="00052F0E"/>
    <w:rsid w:val="000543F1"/>
    <w:rsid w:val="00056250"/>
    <w:rsid w:val="00060047"/>
    <w:rsid w:val="0006750E"/>
    <w:rsid w:val="0007067A"/>
    <w:rsid w:val="00073995"/>
    <w:rsid w:val="000747C8"/>
    <w:rsid w:val="00074E0C"/>
    <w:rsid w:val="00077697"/>
    <w:rsid w:val="00083148"/>
    <w:rsid w:val="000832E5"/>
    <w:rsid w:val="00093425"/>
    <w:rsid w:val="00095519"/>
    <w:rsid w:val="0009667A"/>
    <w:rsid w:val="000A03B7"/>
    <w:rsid w:val="000A576A"/>
    <w:rsid w:val="000A6222"/>
    <w:rsid w:val="000B0B83"/>
    <w:rsid w:val="000B31FC"/>
    <w:rsid w:val="000B3260"/>
    <w:rsid w:val="000B3435"/>
    <w:rsid w:val="000B3679"/>
    <w:rsid w:val="000B46C3"/>
    <w:rsid w:val="000B54A0"/>
    <w:rsid w:val="000D00E8"/>
    <w:rsid w:val="000D014A"/>
    <w:rsid w:val="000D4D0C"/>
    <w:rsid w:val="000D7B1B"/>
    <w:rsid w:val="000F1ED5"/>
    <w:rsid w:val="000F41A2"/>
    <w:rsid w:val="001008DB"/>
    <w:rsid w:val="00100938"/>
    <w:rsid w:val="00106022"/>
    <w:rsid w:val="001133B8"/>
    <w:rsid w:val="0011356A"/>
    <w:rsid w:val="001147A2"/>
    <w:rsid w:val="00115E7B"/>
    <w:rsid w:val="00117232"/>
    <w:rsid w:val="00121294"/>
    <w:rsid w:val="00125AB4"/>
    <w:rsid w:val="00125DAC"/>
    <w:rsid w:val="00125DDB"/>
    <w:rsid w:val="00127140"/>
    <w:rsid w:val="00135302"/>
    <w:rsid w:val="00136087"/>
    <w:rsid w:val="00140AB1"/>
    <w:rsid w:val="00141B63"/>
    <w:rsid w:val="001460FE"/>
    <w:rsid w:val="001469FE"/>
    <w:rsid w:val="001472EE"/>
    <w:rsid w:val="00156E92"/>
    <w:rsid w:val="0016051E"/>
    <w:rsid w:val="00160EF1"/>
    <w:rsid w:val="0016314D"/>
    <w:rsid w:val="00165602"/>
    <w:rsid w:val="0016601D"/>
    <w:rsid w:val="00176623"/>
    <w:rsid w:val="0018271E"/>
    <w:rsid w:val="00185878"/>
    <w:rsid w:val="00191FB3"/>
    <w:rsid w:val="001959CA"/>
    <w:rsid w:val="001A1EFE"/>
    <w:rsid w:val="001A3E49"/>
    <w:rsid w:val="001B252D"/>
    <w:rsid w:val="001B29CB"/>
    <w:rsid w:val="001B4963"/>
    <w:rsid w:val="001B5CA7"/>
    <w:rsid w:val="001C3CAD"/>
    <w:rsid w:val="001C690E"/>
    <w:rsid w:val="001D2DCA"/>
    <w:rsid w:val="001D58FC"/>
    <w:rsid w:val="001D61BB"/>
    <w:rsid w:val="001E0440"/>
    <w:rsid w:val="001E14A1"/>
    <w:rsid w:val="001E2FB2"/>
    <w:rsid w:val="001E45D6"/>
    <w:rsid w:val="001E6020"/>
    <w:rsid w:val="001E6114"/>
    <w:rsid w:val="001E742C"/>
    <w:rsid w:val="001F0282"/>
    <w:rsid w:val="00201D21"/>
    <w:rsid w:val="002071B3"/>
    <w:rsid w:val="00210126"/>
    <w:rsid w:val="00213B74"/>
    <w:rsid w:val="00213B93"/>
    <w:rsid w:val="00214607"/>
    <w:rsid w:val="00221131"/>
    <w:rsid w:val="00221FF5"/>
    <w:rsid w:val="0022587E"/>
    <w:rsid w:val="00227276"/>
    <w:rsid w:val="00227876"/>
    <w:rsid w:val="00232F36"/>
    <w:rsid w:val="002357DF"/>
    <w:rsid w:val="0023796C"/>
    <w:rsid w:val="00240D33"/>
    <w:rsid w:val="00240EB0"/>
    <w:rsid w:val="00242BEC"/>
    <w:rsid w:val="00244639"/>
    <w:rsid w:val="002466D6"/>
    <w:rsid w:val="00246DA7"/>
    <w:rsid w:val="00251D7E"/>
    <w:rsid w:val="00252AB2"/>
    <w:rsid w:val="00257A17"/>
    <w:rsid w:val="00261D66"/>
    <w:rsid w:val="00262F32"/>
    <w:rsid w:val="00265A28"/>
    <w:rsid w:val="00280616"/>
    <w:rsid w:val="00284444"/>
    <w:rsid w:val="00286E16"/>
    <w:rsid w:val="002925A4"/>
    <w:rsid w:val="002929A4"/>
    <w:rsid w:val="00292DA8"/>
    <w:rsid w:val="00294ED4"/>
    <w:rsid w:val="00296E7D"/>
    <w:rsid w:val="002976BE"/>
    <w:rsid w:val="002A37CD"/>
    <w:rsid w:val="002B2B06"/>
    <w:rsid w:val="002B4317"/>
    <w:rsid w:val="002B7538"/>
    <w:rsid w:val="002C07FB"/>
    <w:rsid w:val="002C5FEE"/>
    <w:rsid w:val="002C7997"/>
    <w:rsid w:val="002D2575"/>
    <w:rsid w:val="002D35B8"/>
    <w:rsid w:val="002D76DE"/>
    <w:rsid w:val="002D7FA8"/>
    <w:rsid w:val="002E0651"/>
    <w:rsid w:val="002E1DF1"/>
    <w:rsid w:val="002E1FC6"/>
    <w:rsid w:val="002E59AE"/>
    <w:rsid w:val="002E66C1"/>
    <w:rsid w:val="002E7DFA"/>
    <w:rsid w:val="002F0A60"/>
    <w:rsid w:val="002F2D80"/>
    <w:rsid w:val="00300E53"/>
    <w:rsid w:val="0030479C"/>
    <w:rsid w:val="00305D06"/>
    <w:rsid w:val="0031380B"/>
    <w:rsid w:val="00332BF0"/>
    <w:rsid w:val="0033734E"/>
    <w:rsid w:val="00340651"/>
    <w:rsid w:val="003458FF"/>
    <w:rsid w:val="003504B3"/>
    <w:rsid w:val="003507E1"/>
    <w:rsid w:val="0035197C"/>
    <w:rsid w:val="00363ED4"/>
    <w:rsid w:val="0036435E"/>
    <w:rsid w:val="00367887"/>
    <w:rsid w:val="00374CE0"/>
    <w:rsid w:val="00375A06"/>
    <w:rsid w:val="00376753"/>
    <w:rsid w:val="00377DC6"/>
    <w:rsid w:val="00390363"/>
    <w:rsid w:val="003940AE"/>
    <w:rsid w:val="00395B82"/>
    <w:rsid w:val="003A40F4"/>
    <w:rsid w:val="003A73FA"/>
    <w:rsid w:val="003A7931"/>
    <w:rsid w:val="003B056D"/>
    <w:rsid w:val="003B1912"/>
    <w:rsid w:val="003C7883"/>
    <w:rsid w:val="003D4150"/>
    <w:rsid w:val="003D51CD"/>
    <w:rsid w:val="003E4DB6"/>
    <w:rsid w:val="003E68EB"/>
    <w:rsid w:val="003E7ED7"/>
    <w:rsid w:val="003F4F6E"/>
    <w:rsid w:val="003F73DC"/>
    <w:rsid w:val="004016BE"/>
    <w:rsid w:val="004058F5"/>
    <w:rsid w:val="0040619E"/>
    <w:rsid w:val="00407D58"/>
    <w:rsid w:val="0041335E"/>
    <w:rsid w:val="0041408C"/>
    <w:rsid w:val="00416DDA"/>
    <w:rsid w:val="004201DD"/>
    <w:rsid w:val="00423A30"/>
    <w:rsid w:val="004310EE"/>
    <w:rsid w:val="00433926"/>
    <w:rsid w:val="00434013"/>
    <w:rsid w:val="00434D81"/>
    <w:rsid w:val="00437C93"/>
    <w:rsid w:val="00442304"/>
    <w:rsid w:val="00442E6A"/>
    <w:rsid w:val="00443EB7"/>
    <w:rsid w:val="004471DC"/>
    <w:rsid w:val="00447D71"/>
    <w:rsid w:val="00450231"/>
    <w:rsid w:val="00451ABF"/>
    <w:rsid w:val="004535C0"/>
    <w:rsid w:val="00460D81"/>
    <w:rsid w:val="00464DED"/>
    <w:rsid w:val="00473A0B"/>
    <w:rsid w:val="00476184"/>
    <w:rsid w:val="004764DB"/>
    <w:rsid w:val="00476B8F"/>
    <w:rsid w:val="0048306B"/>
    <w:rsid w:val="0048309C"/>
    <w:rsid w:val="00483461"/>
    <w:rsid w:val="00483F03"/>
    <w:rsid w:val="00484728"/>
    <w:rsid w:val="00486444"/>
    <w:rsid w:val="00490C39"/>
    <w:rsid w:val="00491651"/>
    <w:rsid w:val="00492CF7"/>
    <w:rsid w:val="00497837"/>
    <w:rsid w:val="004A2968"/>
    <w:rsid w:val="004A4EB6"/>
    <w:rsid w:val="004A695F"/>
    <w:rsid w:val="004C102F"/>
    <w:rsid w:val="004C676B"/>
    <w:rsid w:val="004D2081"/>
    <w:rsid w:val="004D4BAF"/>
    <w:rsid w:val="004D4CE2"/>
    <w:rsid w:val="004D5609"/>
    <w:rsid w:val="004E23F1"/>
    <w:rsid w:val="004E2867"/>
    <w:rsid w:val="004E6CCA"/>
    <w:rsid w:val="004F08C5"/>
    <w:rsid w:val="004F0E1E"/>
    <w:rsid w:val="004F0FAC"/>
    <w:rsid w:val="004F3EB2"/>
    <w:rsid w:val="004F6ECF"/>
    <w:rsid w:val="004F709D"/>
    <w:rsid w:val="005011A6"/>
    <w:rsid w:val="00501F0B"/>
    <w:rsid w:val="005029F1"/>
    <w:rsid w:val="00505179"/>
    <w:rsid w:val="00507D9D"/>
    <w:rsid w:val="00507EA8"/>
    <w:rsid w:val="00510649"/>
    <w:rsid w:val="00511A21"/>
    <w:rsid w:val="00514496"/>
    <w:rsid w:val="00515820"/>
    <w:rsid w:val="005173B3"/>
    <w:rsid w:val="00521718"/>
    <w:rsid w:val="005306CC"/>
    <w:rsid w:val="00533341"/>
    <w:rsid w:val="00533C6C"/>
    <w:rsid w:val="005407CE"/>
    <w:rsid w:val="00541687"/>
    <w:rsid w:val="00545281"/>
    <w:rsid w:val="005462B2"/>
    <w:rsid w:val="00546861"/>
    <w:rsid w:val="005473BB"/>
    <w:rsid w:val="0055188C"/>
    <w:rsid w:val="00551A6E"/>
    <w:rsid w:val="00552F26"/>
    <w:rsid w:val="00552F40"/>
    <w:rsid w:val="005564D4"/>
    <w:rsid w:val="00561D7D"/>
    <w:rsid w:val="005622FA"/>
    <w:rsid w:val="005670DF"/>
    <w:rsid w:val="00572A44"/>
    <w:rsid w:val="005808E5"/>
    <w:rsid w:val="005851B3"/>
    <w:rsid w:val="00587E50"/>
    <w:rsid w:val="00593A3E"/>
    <w:rsid w:val="005943A2"/>
    <w:rsid w:val="00596D73"/>
    <w:rsid w:val="00596EB2"/>
    <w:rsid w:val="00597487"/>
    <w:rsid w:val="005A414E"/>
    <w:rsid w:val="005A622E"/>
    <w:rsid w:val="005A6B7A"/>
    <w:rsid w:val="005B2DBC"/>
    <w:rsid w:val="005B490B"/>
    <w:rsid w:val="005B5ED9"/>
    <w:rsid w:val="005C0D93"/>
    <w:rsid w:val="005C33B0"/>
    <w:rsid w:val="005C36EB"/>
    <w:rsid w:val="005C37BD"/>
    <w:rsid w:val="005C7D79"/>
    <w:rsid w:val="005D097E"/>
    <w:rsid w:val="005D1E45"/>
    <w:rsid w:val="005D2F27"/>
    <w:rsid w:val="005D38CB"/>
    <w:rsid w:val="005D74CF"/>
    <w:rsid w:val="005E10ED"/>
    <w:rsid w:val="005E6729"/>
    <w:rsid w:val="005F0BBB"/>
    <w:rsid w:val="005F4561"/>
    <w:rsid w:val="005F51F3"/>
    <w:rsid w:val="0060063C"/>
    <w:rsid w:val="00603798"/>
    <w:rsid w:val="006061D9"/>
    <w:rsid w:val="00606483"/>
    <w:rsid w:val="00607808"/>
    <w:rsid w:val="0061090C"/>
    <w:rsid w:val="00613F61"/>
    <w:rsid w:val="006164F0"/>
    <w:rsid w:val="00620745"/>
    <w:rsid w:val="00625C76"/>
    <w:rsid w:val="006314F7"/>
    <w:rsid w:val="00633BE3"/>
    <w:rsid w:val="00636834"/>
    <w:rsid w:val="0064005F"/>
    <w:rsid w:val="006405C6"/>
    <w:rsid w:val="00642586"/>
    <w:rsid w:val="006441A3"/>
    <w:rsid w:val="00645493"/>
    <w:rsid w:val="00645A50"/>
    <w:rsid w:val="00646E37"/>
    <w:rsid w:val="00646F0D"/>
    <w:rsid w:val="006471BA"/>
    <w:rsid w:val="0065240F"/>
    <w:rsid w:val="00661A06"/>
    <w:rsid w:val="00663AD2"/>
    <w:rsid w:val="00663D9F"/>
    <w:rsid w:val="00665D20"/>
    <w:rsid w:val="00677C28"/>
    <w:rsid w:val="00682AB0"/>
    <w:rsid w:val="006847E1"/>
    <w:rsid w:val="0068580D"/>
    <w:rsid w:val="00687370"/>
    <w:rsid w:val="00690FC5"/>
    <w:rsid w:val="006932A9"/>
    <w:rsid w:val="006946CD"/>
    <w:rsid w:val="00695234"/>
    <w:rsid w:val="006A0B9B"/>
    <w:rsid w:val="006A2650"/>
    <w:rsid w:val="006A3A0C"/>
    <w:rsid w:val="006A60DD"/>
    <w:rsid w:val="006A74AF"/>
    <w:rsid w:val="006B75E8"/>
    <w:rsid w:val="006B78C6"/>
    <w:rsid w:val="006C38C8"/>
    <w:rsid w:val="006C68B7"/>
    <w:rsid w:val="006D2188"/>
    <w:rsid w:val="006D423F"/>
    <w:rsid w:val="006D5B78"/>
    <w:rsid w:val="006D5B95"/>
    <w:rsid w:val="006D5D65"/>
    <w:rsid w:val="006E1881"/>
    <w:rsid w:val="006E2353"/>
    <w:rsid w:val="006E437B"/>
    <w:rsid w:val="006E6B8D"/>
    <w:rsid w:val="006F1C67"/>
    <w:rsid w:val="006F3F7B"/>
    <w:rsid w:val="006F5D8D"/>
    <w:rsid w:val="006F65F0"/>
    <w:rsid w:val="006F665B"/>
    <w:rsid w:val="00701E79"/>
    <w:rsid w:val="00706062"/>
    <w:rsid w:val="00706D08"/>
    <w:rsid w:val="00711D2C"/>
    <w:rsid w:val="0071213C"/>
    <w:rsid w:val="007178D1"/>
    <w:rsid w:val="0072209F"/>
    <w:rsid w:val="00722A15"/>
    <w:rsid w:val="00734FB8"/>
    <w:rsid w:val="0074153E"/>
    <w:rsid w:val="00741B2E"/>
    <w:rsid w:val="00743AD4"/>
    <w:rsid w:val="00744A0C"/>
    <w:rsid w:val="0074676E"/>
    <w:rsid w:val="0074686D"/>
    <w:rsid w:val="00752ABD"/>
    <w:rsid w:val="00753B3A"/>
    <w:rsid w:val="0075577D"/>
    <w:rsid w:val="0076507E"/>
    <w:rsid w:val="007766A0"/>
    <w:rsid w:val="00782E3A"/>
    <w:rsid w:val="00783FD8"/>
    <w:rsid w:val="00784852"/>
    <w:rsid w:val="00786227"/>
    <w:rsid w:val="00791CF0"/>
    <w:rsid w:val="00793C46"/>
    <w:rsid w:val="007A493C"/>
    <w:rsid w:val="007B3A8E"/>
    <w:rsid w:val="007B6F90"/>
    <w:rsid w:val="007C1560"/>
    <w:rsid w:val="007C5D36"/>
    <w:rsid w:val="007C667F"/>
    <w:rsid w:val="007C7EB8"/>
    <w:rsid w:val="007D0344"/>
    <w:rsid w:val="007D3A0B"/>
    <w:rsid w:val="007E1A4C"/>
    <w:rsid w:val="007E5FA2"/>
    <w:rsid w:val="007E741B"/>
    <w:rsid w:val="007E7B18"/>
    <w:rsid w:val="007F11FF"/>
    <w:rsid w:val="007F13F1"/>
    <w:rsid w:val="007F2A52"/>
    <w:rsid w:val="007F3053"/>
    <w:rsid w:val="007F768C"/>
    <w:rsid w:val="008018A9"/>
    <w:rsid w:val="008024DD"/>
    <w:rsid w:val="00810FA2"/>
    <w:rsid w:val="00813820"/>
    <w:rsid w:val="0081662B"/>
    <w:rsid w:val="00822EEA"/>
    <w:rsid w:val="008248DA"/>
    <w:rsid w:val="00824FEF"/>
    <w:rsid w:val="00831468"/>
    <w:rsid w:val="00837A58"/>
    <w:rsid w:val="008437D5"/>
    <w:rsid w:val="00843B00"/>
    <w:rsid w:val="00843C38"/>
    <w:rsid w:val="0084458C"/>
    <w:rsid w:val="0084540C"/>
    <w:rsid w:val="00845563"/>
    <w:rsid w:val="00846816"/>
    <w:rsid w:val="0085044A"/>
    <w:rsid w:val="00851403"/>
    <w:rsid w:val="00853F37"/>
    <w:rsid w:val="0086358E"/>
    <w:rsid w:val="0086464C"/>
    <w:rsid w:val="00864CCA"/>
    <w:rsid w:val="00866718"/>
    <w:rsid w:val="0087006A"/>
    <w:rsid w:val="008702D2"/>
    <w:rsid w:val="0087348A"/>
    <w:rsid w:val="00873F1F"/>
    <w:rsid w:val="00875446"/>
    <w:rsid w:val="00887524"/>
    <w:rsid w:val="00891382"/>
    <w:rsid w:val="00891AF7"/>
    <w:rsid w:val="008A3972"/>
    <w:rsid w:val="008A6A88"/>
    <w:rsid w:val="008B03C1"/>
    <w:rsid w:val="008B0544"/>
    <w:rsid w:val="008C3DEF"/>
    <w:rsid w:val="008C75A5"/>
    <w:rsid w:val="008D176A"/>
    <w:rsid w:val="008D3DFD"/>
    <w:rsid w:val="008D665D"/>
    <w:rsid w:val="008E09C7"/>
    <w:rsid w:val="008E25F4"/>
    <w:rsid w:val="008E74C8"/>
    <w:rsid w:val="008F0936"/>
    <w:rsid w:val="008F3BBB"/>
    <w:rsid w:val="00901EE6"/>
    <w:rsid w:val="00903FA8"/>
    <w:rsid w:val="00907F98"/>
    <w:rsid w:val="009133DC"/>
    <w:rsid w:val="009175FF"/>
    <w:rsid w:val="009206EF"/>
    <w:rsid w:val="00920BEA"/>
    <w:rsid w:val="00924713"/>
    <w:rsid w:val="00927859"/>
    <w:rsid w:val="009340D1"/>
    <w:rsid w:val="009369C7"/>
    <w:rsid w:val="00936BDA"/>
    <w:rsid w:val="00941A81"/>
    <w:rsid w:val="00943AE3"/>
    <w:rsid w:val="0094610E"/>
    <w:rsid w:val="00947812"/>
    <w:rsid w:val="00947BA1"/>
    <w:rsid w:val="00951D50"/>
    <w:rsid w:val="00952CDF"/>
    <w:rsid w:val="00952F9A"/>
    <w:rsid w:val="00954293"/>
    <w:rsid w:val="009551F1"/>
    <w:rsid w:val="00955E29"/>
    <w:rsid w:val="00957979"/>
    <w:rsid w:val="00961B9E"/>
    <w:rsid w:val="00972AE3"/>
    <w:rsid w:val="00982873"/>
    <w:rsid w:val="009939C4"/>
    <w:rsid w:val="00995BD4"/>
    <w:rsid w:val="00997B6E"/>
    <w:rsid w:val="00997C52"/>
    <w:rsid w:val="00997C85"/>
    <w:rsid w:val="009A40AB"/>
    <w:rsid w:val="009B113A"/>
    <w:rsid w:val="009B2493"/>
    <w:rsid w:val="009B3173"/>
    <w:rsid w:val="009B3891"/>
    <w:rsid w:val="009B3C2F"/>
    <w:rsid w:val="009B43F6"/>
    <w:rsid w:val="009B510E"/>
    <w:rsid w:val="009C2585"/>
    <w:rsid w:val="009C408F"/>
    <w:rsid w:val="009C4E55"/>
    <w:rsid w:val="009D239F"/>
    <w:rsid w:val="009D24D0"/>
    <w:rsid w:val="009D3149"/>
    <w:rsid w:val="009D4FE8"/>
    <w:rsid w:val="009E1984"/>
    <w:rsid w:val="009E279B"/>
    <w:rsid w:val="009E4660"/>
    <w:rsid w:val="009E708E"/>
    <w:rsid w:val="009F09CC"/>
    <w:rsid w:val="009F10B4"/>
    <w:rsid w:val="00A0295B"/>
    <w:rsid w:val="00A0554E"/>
    <w:rsid w:val="00A114A3"/>
    <w:rsid w:val="00A11581"/>
    <w:rsid w:val="00A12280"/>
    <w:rsid w:val="00A137AC"/>
    <w:rsid w:val="00A146A3"/>
    <w:rsid w:val="00A171C9"/>
    <w:rsid w:val="00A20E64"/>
    <w:rsid w:val="00A3334D"/>
    <w:rsid w:val="00A36A59"/>
    <w:rsid w:val="00A402A7"/>
    <w:rsid w:val="00A42FBB"/>
    <w:rsid w:val="00A45A18"/>
    <w:rsid w:val="00A45CFA"/>
    <w:rsid w:val="00A46E89"/>
    <w:rsid w:val="00A47A7E"/>
    <w:rsid w:val="00A50B7C"/>
    <w:rsid w:val="00A5549F"/>
    <w:rsid w:val="00A614F9"/>
    <w:rsid w:val="00A665F2"/>
    <w:rsid w:val="00A67616"/>
    <w:rsid w:val="00A727AD"/>
    <w:rsid w:val="00A74A41"/>
    <w:rsid w:val="00A849C5"/>
    <w:rsid w:val="00A90335"/>
    <w:rsid w:val="00A908C4"/>
    <w:rsid w:val="00A9117A"/>
    <w:rsid w:val="00A91337"/>
    <w:rsid w:val="00A91E5C"/>
    <w:rsid w:val="00A91F0D"/>
    <w:rsid w:val="00A92417"/>
    <w:rsid w:val="00A942D0"/>
    <w:rsid w:val="00A95189"/>
    <w:rsid w:val="00A959A4"/>
    <w:rsid w:val="00AA51A4"/>
    <w:rsid w:val="00AA6392"/>
    <w:rsid w:val="00AA774F"/>
    <w:rsid w:val="00AB5F4A"/>
    <w:rsid w:val="00AB6258"/>
    <w:rsid w:val="00AB6AB8"/>
    <w:rsid w:val="00AB73E9"/>
    <w:rsid w:val="00AC379A"/>
    <w:rsid w:val="00AC37CE"/>
    <w:rsid w:val="00AD018C"/>
    <w:rsid w:val="00AD0F6C"/>
    <w:rsid w:val="00AD1C8C"/>
    <w:rsid w:val="00AD269B"/>
    <w:rsid w:val="00AD2C38"/>
    <w:rsid w:val="00AE0429"/>
    <w:rsid w:val="00AE1C95"/>
    <w:rsid w:val="00AE43D2"/>
    <w:rsid w:val="00AE4EBB"/>
    <w:rsid w:val="00AE5D99"/>
    <w:rsid w:val="00AE6D45"/>
    <w:rsid w:val="00AF13B0"/>
    <w:rsid w:val="00AF499F"/>
    <w:rsid w:val="00AF5FC1"/>
    <w:rsid w:val="00B019BD"/>
    <w:rsid w:val="00B01DAB"/>
    <w:rsid w:val="00B02B11"/>
    <w:rsid w:val="00B11FEC"/>
    <w:rsid w:val="00B14E08"/>
    <w:rsid w:val="00B15B28"/>
    <w:rsid w:val="00B21E24"/>
    <w:rsid w:val="00B22E29"/>
    <w:rsid w:val="00B25E2D"/>
    <w:rsid w:val="00B31425"/>
    <w:rsid w:val="00B41A2B"/>
    <w:rsid w:val="00B41EAF"/>
    <w:rsid w:val="00B429D6"/>
    <w:rsid w:val="00B511DD"/>
    <w:rsid w:val="00B535E1"/>
    <w:rsid w:val="00B60313"/>
    <w:rsid w:val="00B61C9D"/>
    <w:rsid w:val="00B641A9"/>
    <w:rsid w:val="00B6522E"/>
    <w:rsid w:val="00B656C9"/>
    <w:rsid w:val="00B65964"/>
    <w:rsid w:val="00B70CF2"/>
    <w:rsid w:val="00B7150E"/>
    <w:rsid w:val="00B72562"/>
    <w:rsid w:val="00B73041"/>
    <w:rsid w:val="00B74C73"/>
    <w:rsid w:val="00B831E8"/>
    <w:rsid w:val="00B848EA"/>
    <w:rsid w:val="00B876D9"/>
    <w:rsid w:val="00B87B0B"/>
    <w:rsid w:val="00BA44C0"/>
    <w:rsid w:val="00BA4A3B"/>
    <w:rsid w:val="00BB12EF"/>
    <w:rsid w:val="00BB1D16"/>
    <w:rsid w:val="00BB49BD"/>
    <w:rsid w:val="00BB4F29"/>
    <w:rsid w:val="00BB5FFA"/>
    <w:rsid w:val="00BD102A"/>
    <w:rsid w:val="00BD151D"/>
    <w:rsid w:val="00BD1710"/>
    <w:rsid w:val="00BD464B"/>
    <w:rsid w:val="00BD49ED"/>
    <w:rsid w:val="00BD53F9"/>
    <w:rsid w:val="00BE177B"/>
    <w:rsid w:val="00BE27F4"/>
    <w:rsid w:val="00BF0091"/>
    <w:rsid w:val="00BF411D"/>
    <w:rsid w:val="00BF419E"/>
    <w:rsid w:val="00BF7409"/>
    <w:rsid w:val="00BF7A86"/>
    <w:rsid w:val="00C01E06"/>
    <w:rsid w:val="00C02271"/>
    <w:rsid w:val="00C04DCF"/>
    <w:rsid w:val="00C06639"/>
    <w:rsid w:val="00C110C8"/>
    <w:rsid w:val="00C20620"/>
    <w:rsid w:val="00C20DAF"/>
    <w:rsid w:val="00C2331D"/>
    <w:rsid w:val="00C24BC2"/>
    <w:rsid w:val="00C30AF1"/>
    <w:rsid w:val="00C31AEC"/>
    <w:rsid w:val="00C40E2B"/>
    <w:rsid w:val="00C43131"/>
    <w:rsid w:val="00C432D5"/>
    <w:rsid w:val="00C44385"/>
    <w:rsid w:val="00C4453D"/>
    <w:rsid w:val="00C44657"/>
    <w:rsid w:val="00C471A0"/>
    <w:rsid w:val="00C47306"/>
    <w:rsid w:val="00C4755C"/>
    <w:rsid w:val="00C479B5"/>
    <w:rsid w:val="00C51046"/>
    <w:rsid w:val="00C62CC8"/>
    <w:rsid w:val="00C63B35"/>
    <w:rsid w:val="00C646FD"/>
    <w:rsid w:val="00C7377D"/>
    <w:rsid w:val="00C75858"/>
    <w:rsid w:val="00C80026"/>
    <w:rsid w:val="00C8067B"/>
    <w:rsid w:val="00C81B2F"/>
    <w:rsid w:val="00C828B9"/>
    <w:rsid w:val="00C84832"/>
    <w:rsid w:val="00C902A2"/>
    <w:rsid w:val="00C919AD"/>
    <w:rsid w:val="00C9238D"/>
    <w:rsid w:val="00C96368"/>
    <w:rsid w:val="00C9671C"/>
    <w:rsid w:val="00C97056"/>
    <w:rsid w:val="00C97A0B"/>
    <w:rsid w:val="00CA720E"/>
    <w:rsid w:val="00CB3614"/>
    <w:rsid w:val="00CB6B3D"/>
    <w:rsid w:val="00CC069A"/>
    <w:rsid w:val="00CC147F"/>
    <w:rsid w:val="00CC66CA"/>
    <w:rsid w:val="00CD059D"/>
    <w:rsid w:val="00CD226A"/>
    <w:rsid w:val="00CD36E1"/>
    <w:rsid w:val="00CD41AB"/>
    <w:rsid w:val="00CD543C"/>
    <w:rsid w:val="00CD7E0F"/>
    <w:rsid w:val="00CD7E7A"/>
    <w:rsid w:val="00CE0458"/>
    <w:rsid w:val="00CE21E6"/>
    <w:rsid w:val="00CE4BE0"/>
    <w:rsid w:val="00CE5BB0"/>
    <w:rsid w:val="00CE6282"/>
    <w:rsid w:val="00CE6F0E"/>
    <w:rsid w:val="00CE7E75"/>
    <w:rsid w:val="00CF0B5D"/>
    <w:rsid w:val="00CF258A"/>
    <w:rsid w:val="00CF3E6E"/>
    <w:rsid w:val="00CF53F8"/>
    <w:rsid w:val="00D0099D"/>
    <w:rsid w:val="00D03B3F"/>
    <w:rsid w:val="00D04BFD"/>
    <w:rsid w:val="00D101E2"/>
    <w:rsid w:val="00D10670"/>
    <w:rsid w:val="00D119C9"/>
    <w:rsid w:val="00D11D40"/>
    <w:rsid w:val="00D12019"/>
    <w:rsid w:val="00D135B6"/>
    <w:rsid w:val="00D1478E"/>
    <w:rsid w:val="00D15D95"/>
    <w:rsid w:val="00D23355"/>
    <w:rsid w:val="00D24235"/>
    <w:rsid w:val="00D31222"/>
    <w:rsid w:val="00D318F1"/>
    <w:rsid w:val="00D404C0"/>
    <w:rsid w:val="00D437C7"/>
    <w:rsid w:val="00D43B16"/>
    <w:rsid w:val="00D4782C"/>
    <w:rsid w:val="00D50C63"/>
    <w:rsid w:val="00D60F42"/>
    <w:rsid w:val="00D61653"/>
    <w:rsid w:val="00D63C2A"/>
    <w:rsid w:val="00D649B9"/>
    <w:rsid w:val="00D65DAC"/>
    <w:rsid w:val="00D67723"/>
    <w:rsid w:val="00D67D61"/>
    <w:rsid w:val="00D70123"/>
    <w:rsid w:val="00D8413D"/>
    <w:rsid w:val="00D84420"/>
    <w:rsid w:val="00D93987"/>
    <w:rsid w:val="00D94C21"/>
    <w:rsid w:val="00DA7705"/>
    <w:rsid w:val="00DB4A02"/>
    <w:rsid w:val="00DC1AD2"/>
    <w:rsid w:val="00DC2942"/>
    <w:rsid w:val="00DC31B8"/>
    <w:rsid w:val="00DC32DD"/>
    <w:rsid w:val="00DC3CC2"/>
    <w:rsid w:val="00DC5B37"/>
    <w:rsid w:val="00DC6EDB"/>
    <w:rsid w:val="00DD0608"/>
    <w:rsid w:val="00DD159B"/>
    <w:rsid w:val="00DD2F64"/>
    <w:rsid w:val="00DD6585"/>
    <w:rsid w:val="00DE1C56"/>
    <w:rsid w:val="00DE4D22"/>
    <w:rsid w:val="00DE7709"/>
    <w:rsid w:val="00DF1C31"/>
    <w:rsid w:val="00DF481C"/>
    <w:rsid w:val="00E00F8E"/>
    <w:rsid w:val="00E01CEF"/>
    <w:rsid w:val="00E0308D"/>
    <w:rsid w:val="00E03BC6"/>
    <w:rsid w:val="00E03C3F"/>
    <w:rsid w:val="00E079CE"/>
    <w:rsid w:val="00E14D2A"/>
    <w:rsid w:val="00E16219"/>
    <w:rsid w:val="00E209EC"/>
    <w:rsid w:val="00E226BF"/>
    <w:rsid w:val="00E24D1B"/>
    <w:rsid w:val="00E2544C"/>
    <w:rsid w:val="00E26767"/>
    <w:rsid w:val="00E326F8"/>
    <w:rsid w:val="00E34FD9"/>
    <w:rsid w:val="00E357CC"/>
    <w:rsid w:val="00E37271"/>
    <w:rsid w:val="00E40BFD"/>
    <w:rsid w:val="00E42D01"/>
    <w:rsid w:val="00E50F03"/>
    <w:rsid w:val="00E54589"/>
    <w:rsid w:val="00E64126"/>
    <w:rsid w:val="00E7029B"/>
    <w:rsid w:val="00E707EC"/>
    <w:rsid w:val="00E713A6"/>
    <w:rsid w:val="00E76D6B"/>
    <w:rsid w:val="00E77809"/>
    <w:rsid w:val="00E77C1C"/>
    <w:rsid w:val="00E8323A"/>
    <w:rsid w:val="00E83924"/>
    <w:rsid w:val="00E86FAD"/>
    <w:rsid w:val="00E92717"/>
    <w:rsid w:val="00EA24AC"/>
    <w:rsid w:val="00EA2AA4"/>
    <w:rsid w:val="00EA2CBF"/>
    <w:rsid w:val="00EA3843"/>
    <w:rsid w:val="00EA4474"/>
    <w:rsid w:val="00EB19C9"/>
    <w:rsid w:val="00EB2CEB"/>
    <w:rsid w:val="00EB30C2"/>
    <w:rsid w:val="00EB51D9"/>
    <w:rsid w:val="00EB57F8"/>
    <w:rsid w:val="00EB6332"/>
    <w:rsid w:val="00EC0CC0"/>
    <w:rsid w:val="00EC37E2"/>
    <w:rsid w:val="00EC6A04"/>
    <w:rsid w:val="00ED4354"/>
    <w:rsid w:val="00ED7112"/>
    <w:rsid w:val="00EE02B0"/>
    <w:rsid w:val="00EE04C0"/>
    <w:rsid w:val="00EE20D8"/>
    <w:rsid w:val="00EE21DE"/>
    <w:rsid w:val="00EE3923"/>
    <w:rsid w:val="00EF25E4"/>
    <w:rsid w:val="00F02546"/>
    <w:rsid w:val="00F0267F"/>
    <w:rsid w:val="00F04691"/>
    <w:rsid w:val="00F062AB"/>
    <w:rsid w:val="00F0635A"/>
    <w:rsid w:val="00F10A1C"/>
    <w:rsid w:val="00F114FF"/>
    <w:rsid w:val="00F155A9"/>
    <w:rsid w:val="00F2258B"/>
    <w:rsid w:val="00F25C18"/>
    <w:rsid w:val="00F2604A"/>
    <w:rsid w:val="00F2627D"/>
    <w:rsid w:val="00F27269"/>
    <w:rsid w:val="00F30662"/>
    <w:rsid w:val="00F42DE3"/>
    <w:rsid w:val="00F45BC2"/>
    <w:rsid w:val="00F46346"/>
    <w:rsid w:val="00F517D6"/>
    <w:rsid w:val="00F54620"/>
    <w:rsid w:val="00F55443"/>
    <w:rsid w:val="00F56AE9"/>
    <w:rsid w:val="00F57AB5"/>
    <w:rsid w:val="00F604A3"/>
    <w:rsid w:val="00F6351F"/>
    <w:rsid w:val="00F65088"/>
    <w:rsid w:val="00F652B3"/>
    <w:rsid w:val="00F66BA3"/>
    <w:rsid w:val="00F70390"/>
    <w:rsid w:val="00F70C7E"/>
    <w:rsid w:val="00F717B7"/>
    <w:rsid w:val="00F741EE"/>
    <w:rsid w:val="00F76D26"/>
    <w:rsid w:val="00F77210"/>
    <w:rsid w:val="00F81D1A"/>
    <w:rsid w:val="00F87572"/>
    <w:rsid w:val="00FA0E65"/>
    <w:rsid w:val="00FB5F38"/>
    <w:rsid w:val="00FB6B57"/>
    <w:rsid w:val="00FC0248"/>
    <w:rsid w:val="00FC2B2E"/>
    <w:rsid w:val="00FC3814"/>
    <w:rsid w:val="00FC500C"/>
    <w:rsid w:val="00FD15FC"/>
    <w:rsid w:val="00FD1B4C"/>
    <w:rsid w:val="00FD60E4"/>
    <w:rsid w:val="00FD679B"/>
    <w:rsid w:val="00FD6F36"/>
    <w:rsid w:val="00FE3E83"/>
    <w:rsid w:val="00FF43A8"/>
    <w:rsid w:val="00FF4504"/>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50374346-698D-4515-B22F-EB8FDC2C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92717"/>
    <w:pPr>
      <w:widowControl w:val="0"/>
      <w:jc w:val="both"/>
    </w:pPr>
    <w:rPr>
      <w:szCs w:val="24"/>
      <w:lang w:val="en-US" w:eastAsia="en-US"/>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basedOn w:val="DefaultParagraphFont"/>
    <w:link w:val="Heading3"/>
    <w:rsid w:val="00125AB4"/>
    <w:rPr>
      <w:rFonts w:ascii="Arial" w:hAnsi="Arial" w:cs="Arial"/>
      <w:b/>
      <w:bCs/>
      <w:sz w:val="26"/>
      <w:szCs w:val="26"/>
      <w:lang w:val="en-US" w:eastAsia="en-US" w:bidi="ar-SA"/>
    </w:rPr>
  </w:style>
  <w:style w:type="character" w:customStyle="1" w:styleId="Heading4Char">
    <w:name w:val="Heading 4 Char"/>
    <w:basedOn w:val="DefaultParagraphFont"/>
    <w:link w:val="Heading4"/>
    <w:semiHidden/>
    <w:rsid w:val="00125AB4"/>
    <w:rPr>
      <w:rFonts w:eastAsia="MS Mincho"/>
      <w:i/>
      <w:iCs/>
      <w:sz w:val="24"/>
      <w:szCs w:val="24"/>
      <w:lang w:val="en-GB" w:eastAsia="ja-JP" w:bidi="ar-SA"/>
    </w:rPr>
  </w:style>
  <w:style w:type="character" w:customStyle="1" w:styleId="Heading5Char">
    <w:name w:val="Heading 5 Char"/>
    <w:basedOn w:val="DefaultParagraphFont"/>
    <w:link w:val="Heading5"/>
    <w:rsid w:val="0048309C"/>
    <w:rPr>
      <w:b/>
      <w:bCs/>
      <w:lang w:val="id-ID" w:eastAsia="id-ID" w:bidi="ar-SA"/>
    </w:rPr>
  </w:style>
  <w:style w:type="character" w:customStyle="1" w:styleId="Heading6Char">
    <w:name w:val="Heading 6 Char"/>
    <w:basedOn w:val="DefaultParagraphFont"/>
    <w:link w:val="Heading6"/>
    <w:rsid w:val="00125AB4"/>
    <w:rPr>
      <w:rFonts w:eastAsia="MS Mincho"/>
      <w:i/>
      <w:iCs/>
      <w:sz w:val="24"/>
      <w:szCs w:val="24"/>
      <w:lang w:val="en-GB" w:eastAsia="ja-JP" w:bidi="ar-SA"/>
    </w:rPr>
  </w:style>
  <w:style w:type="character" w:customStyle="1" w:styleId="Heading7Char">
    <w:name w:val="Heading 7 Char"/>
    <w:basedOn w:val="DefaultParagraphFont"/>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basedOn w:val="DefaultParagraphFont"/>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basedOn w:val="DefaultParagraphFont"/>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basedOn w:val="Ventura-Abstract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basedOn w:val="DefaultParagraphFont"/>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basedOn w:val="DefaultParagraphFont"/>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basedOn w:val="DefaultParagraphFont"/>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basedOn w:val="Ventura-Content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basedOn w:val="DefaultParagraphFont"/>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basedOn w:val="DefaultParagraphFont"/>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basedOn w:val="DefaultParagraphFont"/>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paragraph" w:styleId="Title">
    <w:name w:val="Title"/>
    <w:basedOn w:val="Normal"/>
    <w:link w:val="TitleChar"/>
    <w:qFormat/>
    <w:rsid w:val="004A4EB6"/>
    <w:pPr>
      <w:widowControl/>
      <w:jc w:val="center"/>
    </w:pPr>
    <w:rPr>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lang w:val="en-US" w:eastAsia="en-US"/>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basedOn w:val="DefaultParagraphFont"/>
    <w:uiPriority w:val="20"/>
    <w:qFormat/>
    <w:rsid w:val="0048309C"/>
    <w:rPr>
      <w:i/>
      <w:iCs/>
    </w:rPr>
  </w:style>
  <w:style w:type="character" w:customStyle="1" w:styleId="PlainTextChar">
    <w:name w:val="Plain Text Char"/>
    <w:basedOn w:val="DefaultParagraphFont"/>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basedOn w:val="DefaultParagraphFont"/>
    <w:link w:val="BodyTextIndent3"/>
    <w:rsid w:val="00125AB4"/>
    <w:rPr>
      <w:sz w:val="16"/>
      <w:szCs w:val="16"/>
      <w:lang w:val="en-US" w:eastAsia="en-US" w:bidi="ar-SA"/>
    </w:rPr>
  </w:style>
  <w:style w:type="table" w:styleId="TableGrid">
    <w:name w:val="Table Grid"/>
    <w:basedOn w:val="TableNormal"/>
    <w:uiPriority w:val="59"/>
    <w:rsid w:val="005C3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basedOn w:val="Ventura-Keyword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basedOn w:val="Ventura-Reference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lang w:val="en-US" w:eastAsia="en-US"/>
    </w:rPr>
  </w:style>
  <w:style w:type="character" w:customStyle="1" w:styleId="apple-converted-space">
    <w:name w:val="apple-converted-space"/>
    <w:rsid w:val="00DC6EDB"/>
  </w:style>
  <w:style w:type="character" w:customStyle="1" w:styleId="CharChar14">
    <w:name w:val="Char Char14"/>
    <w:basedOn w:val="DefaultParagraphFont"/>
    <w:rsid w:val="00125AB4"/>
    <w:rPr>
      <w:rFonts w:ascii="Cambria" w:eastAsia="Times New Roman" w:hAnsi="Cambria" w:cs="Times New Roman"/>
      <w:b/>
      <w:bCs/>
      <w:i/>
      <w:iCs/>
      <w:sz w:val="28"/>
      <w:szCs w:val="28"/>
    </w:rPr>
  </w:style>
  <w:style w:type="character" w:customStyle="1" w:styleId="CharChar11">
    <w:name w:val="Char Char11"/>
    <w:basedOn w:val="DefaultParagraphFont"/>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basedOn w:val="DefaultParagraphFont"/>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lang w:val="en-US" w:eastAsia="en-US"/>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lang w:val="en-US" w:eastAsia="en-US"/>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basedOn w:val="DefaultParagraphFont"/>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character" w:customStyle="1" w:styleId="lrzxr">
    <w:name w:val="lrzxr"/>
    <w:basedOn w:val="DefaultParagraphFont"/>
    <w:rsid w:val="00CF3E6E"/>
  </w:style>
  <w:style w:type="character" w:customStyle="1" w:styleId="tlid-translation">
    <w:name w:val="tlid-translation"/>
    <w:basedOn w:val="DefaultParagraphFont"/>
    <w:rsid w:val="0006750E"/>
  </w:style>
  <w:style w:type="paragraph" w:customStyle="1" w:styleId="Reference">
    <w:name w:val="Reference"/>
    <w:basedOn w:val="Normal"/>
    <w:qFormat/>
    <w:rsid w:val="00127140"/>
    <w:pPr>
      <w:widowControl/>
      <w:autoSpaceDE w:val="0"/>
      <w:autoSpaceDN w:val="0"/>
      <w:adjustRightInd w:val="0"/>
      <w:spacing w:before="120"/>
      <w:ind w:left="360" w:hanging="360"/>
    </w:pPr>
    <w:rPr>
      <w:rFonts w:ascii="Calisto MT" w:eastAsia="Palatino-Rmn" w:hAnsi="Calisto MT" w:cs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4B62-88A0-4439-A0B4-E2F2A2EB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Ventura Versi 2.0</Template>
  <TotalTime>276</TotalTime>
  <Pages>17</Pages>
  <Words>32721</Words>
  <Characters>186512</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218796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creator>Student ITS-UA</dc:creator>
  <cp:lastModifiedBy>ASUS</cp:lastModifiedBy>
  <cp:revision>5</cp:revision>
  <cp:lastPrinted>2015-05-19T15:15:00Z</cp:lastPrinted>
  <dcterms:created xsi:type="dcterms:W3CDTF">2015-08-04T04:46:00Z</dcterms:created>
  <dcterms:modified xsi:type="dcterms:W3CDTF">2019-05-24T08:01:00Z</dcterms:modified>
</cp:coreProperties>
</file>